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Default Extension="odttf" ContentType="application/vnd.openxmlformats-officedocument.obfuscatedFont"/>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22F57" w:rsidRPr="00EF021C" w:rsidRDefault="00F22F57" w:rsidP="00F22F57">
      <w:pPr>
        <w:spacing w:line="600" w:lineRule="exact"/>
        <w:jc w:val="center"/>
        <w:rPr>
          <w:rFonts w:ascii="方正小标宋简体" w:eastAsia="方正小标宋简体" w:hAnsi="Times New Roman" w:cs="Times New Roman"/>
          <w:sz w:val="44"/>
          <w:szCs w:val="44"/>
        </w:rPr>
      </w:pPr>
      <w:r w:rsidRPr="00EF021C">
        <w:rPr>
          <w:rFonts w:ascii="方正小标宋简体" w:eastAsia="方正小标宋简体" w:hAnsi="Times New Roman" w:cs="Times New Roman" w:hint="eastAsia"/>
          <w:sz w:val="44"/>
          <w:szCs w:val="44"/>
        </w:rPr>
        <w:t>扬州空港宾馆有限公司外围花木绿化</w:t>
      </w:r>
    </w:p>
    <w:p w:rsidR="00A221FC" w:rsidRDefault="00F22F57" w:rsidP="00F22F57">
      <w:pPr>
        <w:spacing w:line="400" w:lineRule="exact"/>
        <w:jc w:val="center"/>
        <w:rPr>
          <w:rFonts w:ascii="方正小标宋_GBK" w:eastAsia="方正小标宋_GBK" w:hAnsi="方正小标宋_GBK" w:cs="方正小标宋_GBK"/>
          <w:sz w:val="44"/>
          <w:szCs w:val="44"/>
        </w:rPr>
      </w:pPr>
      <w:r w:rsidRPr="00EF021C">
        <w:rPr>
          <w:rFonts w:ascii="方正小标宋简体" w:eastAsia="方正小标宋简体" w:hAnsi="Times New Roman" w:cs="Times New Roman" w:hint="eastAsia"/>
          <w:sz w:val="44"/>
          <w:szCs w:val="44"/>
        </w:rPr>
        <w:t>养护招标</w:t>
      </w:r>
      <w:r>
        <w:rPr>
          <w:rFonts w:ascii="方正小标宋简体" w:eastAsia="方正小标宋简体" w:hAnsi="Times New Roman" w:cs="Times New Roman" w:hint="eastAsia"/>
          <w:sz w:val="44"/>
          <w:szCs w:val="44"/>
        </w:rPr>
        <w:t>文件</w:t>
      </w:r>
    </w:p>
    <w:p w:rsidR="00A221FC" w:rsidRDefault="00F54425">
      <w:pPr>
        <w:spacing w:line="600" w:lineRule="exact"/>
        <w:ind w:rightChars="-7" w:right="-15" w:firstLineChars="200" w:firstLine="640"/>
        <w:rPr>
          <w:rFonts w:ascii="黑体" w:eastAsia="黑体" w:hAnsi="黑体" w:cs="黑体"/>
          <w:bCs/>
          <w:sz w:val="32"/>
          <w:szCs w:val="32"/>
        </w:rPr>
      </w:pPr>
      <w:r>
        <w:rPr>
          <w:rFonts w:ascii="黑体" w:eastAsia="黑体" w:hAnsi="黑体" w:cs="黑体" w:hint="eastAsia"/>
          <w:bCs/>
          <w:sz w:val="32"/>
          <w:szCs w:val="32"/>
        </w:rPr>
        <w:t>一、项目内容</w:t>
      </w:r>
    </w:p>
    <w:p w:rsidR="00A221FC" w:rsidRDefault="00F54425">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1、养护范围:扬州泰州国际机场空港宾馆外围花木绿化养护</w:t>
      </w:r>
    </w:p>
    <w:p w:rsidR="00A221FC" w:rsidRDefault="00F54425">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2、养护面积: 11490㎡（根据扬州泰州国际机场宾馆绿化工程竣工图面积）</w:t>
      </w:r>
    </w:p>
    <w:p w:rsidR="00A221FC" w:rsidRDefault="00F54425">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3、养护要求：</w:t>
      </w:r>
      <w:r w:rsidR="00D228F6">
        <w:rPr>
          <w:rFonts w:ascii="仿宋_GB2312" w:eastAsia="仿宋_GB2312" w:hAnsi="仿宋_GB2312" w:cs="仿宋_GB2312" w:hint="eastAsia"/>
          <w:bCs/>
          <w:sz w:val="32"/>
          <w:szCs w:val="32"/>
        </w:rPr>
        <w:t>绿化</w:t>
      </w:r>
      <w:r>
        <w:rPr>
          <w:rFonts w:ascii="仿宋_GB2312" w:eastAsia="仿宋_GB2312" w:hAnsi="仿宋_GB2312" w:cs="仿宋_GB2312" w:hint="eastAsia"/>
          <w:bCs/>
          <w:sz w:val="32"/>
          <w:szCs w:val="32"/>
        </w:rPr>
        <w:t>养护</w:t>
      </w:r>
      <w:r w:rsidR="00D228F6">
        <w:rPr>
          <w:rFonts w:ascii="仿宋_GB2312" w:eastAsia="仿宋_GB2312" w:hAnsi="仿宋_GB2312" w:cs="仿宋_GB2312" w:hint="eastAsia"/>
          <w:bCs/>
          <w:sz w:val="32"/>
          <w:szCs w:val="32"/>
        </w:rPr>
        <w:t>三级质量</w:t>
      </w:r>
      <w:r>
        <w:rPr>
          <w:rFonts w:ascii="仿宋_GB2312" w:eastAsia="仿宋_GB2312" w:hAnsi="仿宋_GB2312" w:cs="仿宋_GB2312" w:hint="eastAsia"/>
          <w:bCs/>
          <w:sz w:val="32"/>
          <w:szCs w:val="32"/>
        </w:rPr>
        <w:t>标准</w:t>
      </w:r>
      <w:r w:rsidR="00D21DBC">
        <w:rPr>
          <w:rFonts w:ascii="仿宋_GB2312" w:eastAsia="仿宋_GB2312" w:hAnsi="仿宋_GB2312" w:cs="仿宋_GB2312" w:hint="eastAsia"/>
          <w:bCs/>
          <w:sz w:val="32"/>
          <w:szCs w:val="32"/>
        </w:rPr>
        <w:t>（详见附件一）</w:t>
      </w:r>
    </w:p>
    <w:p w:rsidR="00A221FC" w:rsidRDefault="00F54425">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4、招标期限：三年</w:t>
      </w:r>
    </w:p>
    <w:p w:rsidR="00A221FC" w:rsidRDefault="00F54425">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5、招标限价(含税）：3.8万元/年，三年共11.40万元，开具增值税专用发票</w:t>
      </w:r>
    </w:p>
    <w:p w:rsidR="00A221FC" w:rsidRPr="00D55C0A" w:rsidRDefault="00F54425" w:rsidP="00D55C0A">
      <w:pPr>
        <w:spacing w:line="600" w:lineRule="exact"/>
        <w:ind w:rightChars="-7" w:right="-15" w:firstLineChars="200" w:firstLine="640"/>
        <w:rPr>
          <w:rFonts w:ascii="黑体" w:eastAsia="黑体" w:hAnsi="黑体" w:cs="黑体"/>
          <w:bCs/>
          <w:sz w:val="32"/>
          <w:szCs w:val="32"/>
        </w:rPr>
      </w:pPr>
      <w:r w:rsidRPr="00D55C0A">
        <w:rPr>
          <w:rFonts w:ascii="黑体" w:eastAsia="黑体" w:hAnsi="黑体" w:cs="黑体" w:hint="eastAsia"/>
          <w:bCs/>
          <w:sz w:val="32"/>
          <w:szCs w:val="32"/>
        </w:rPr>
        <w:t>二、合格投标人资格要求</w:t>
      </w:r>
    </w:p>
    <w:p w:rsidR="00A221FC" w:rsidRPr="00D55C0A" w:rsidRDefault="00F54425"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1、在中华人民共和国境内依法注册，具有独立的法人资格，为一般纳税人，能够提供增值税专用发票</w:t>
      </w:r>
      <w:r w:rsidR="00C93CE6" w:rsidRPr="00D55C0A">
        <w:rPr>
          <w:rFonts w:ascii="仿宋_GB2312" w:eastAsia="仿宋_GB2312" w:hAnsi="仿宋_GB2312" w:cs="仿宋_GB2312" w:hint="eastAsia"/>
          <w:bCs/>
          <w:sz w:val="32"/>
          <w:szCs w:val="32"/>
        </w:rPr>
        <w:t>，</w:t>
      </w:r>
      <w:r w:rsidR="00FC5350" w:rsidRPr="00D55C0A">
        <w:rPr>
          <w:rFonts w:ascii="仿宋_GB2312" w:eastAsia="仿宋_GB2312" w:hAnsi="仿宋_GB2312" w:cs="仿宋_GB2312" w:hint="eastAsia"/>
          <w:bCs/>
          <w:sz w:val="32"/>
          <w:szCs w:val="32"/>
        </w:rPr>
        <w:t>提供</w:t>
      </w:r>
      <w:r w:rsidR="00C93CE6" w:rsidRPr="00D55C0A">
        <w:rPr>
          <w:rFonts w:ascii="仿宋_GB2312" w:eastAsia="仿宋_GB2312" w:hAnsi="仿宋_GB2312" w:cs="仿宋_GB2312" w:hint="eastAsia"/>
          <w:bCs/>
          <w:sz w:val="32"/>
          <w:szCs w:val="32"/>
        </w:rPr>
        <w:t>营业执照复印件并加盖公章</w:t>
      </w:r>
      <w:r w:rsidRPr="00D55C0A">
        <w:rPr>
          <w:rFonts w:ascii="仿宋_GB2312" w:eastAsia="仿宋_GB2312" w:hAnsi="仿宋_GB2312" w:cs="仿宋_GB2312" w:hint="eastAsia"/>
          <w:bCs/>
          <w:sz w:val="32"/>
          <w:szCs w:val="32"/>
        </w:rPr>
        <w:t>。</w:t>
      </w:r>
    </w:p>
    <w:p w:rsidR="00A221FC" w:rsidRPr="00D55C0A" w:rsidRDefault="00F54425"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2、具备绿化工程养护资质，</w:t>
      </w:r>
      <w:r w:rsidR="00161B64" w:rsidRPr="00D55C0A">
        <w:rPr>
          <w:rFonts w:ascii="仿宋_GB2312" w:eastAsia="仿宋_GB2312" w:hAnsi="仿宋_GB2312" w:cs="仿宋_GB2312" w:hint="eastAsia"/>
          <w:bCs/>
          <w:sz w:val="32"/>
          <w:szCs w:val="32"/>
        </w:rPr>
        <w:t>提供</w:t>
      </w:r>
      <w:r w:rsidR="00E512A9" w:rsidRPr="00D55C0A">
        <w:rPr>
          <w:rFonts w:ascii="仿宋_GB2312" w:eastAsia="仿宋_GB2312" w:hAnsi="仿宋_GB2312" w:cs="仿宋_GB2312" w:hint="eastAsia"/>
          <w:bCs/>
          <w:sz w:val="32"/>
          <w:szCs w:val="32"/>
        </w:rPr>
        <w:t>近三年绿化养护业绩</w:t>
      </w:r>
      <w:r w:rsidRPr="00D55C0A">
        <w:rPr>
          <w:rFonts w:ascii="仿宋_GB2312" w:eastAsia="仿宋_GB2312" w:hAnsi="仿宋_GB2312" w:cs="仿宋_GB2312" w:hint="eastAsia"/>
          <w:bCs/>
          <w:sz w:val="32"/>
          <w:szCs w:val="32"/>
        </w:rPr>
        <w:t>（提供</w:t>
      </w:r>
      <w:r w:rsidR="00E512A9" w:rsidRPr="00D55C0A">
        <w:rPr>
          <w:rFonts w:ascii="仿宋_GB2312" w:eastAsia="仿宋_GB2312" w:hAnsi="仿宋_GB2312" w:cs="仿宋_GB2312" w:hint="eastAsia"/>
          <w:bCs/>
          <w:sz w:val="32"/>
          <w:szCs w:val="32"/>
        </w:rPr>
        <w:t>合同及</w:t>
      </w:r>
      <w:r w:rsidR="009E5FB7" w:rsidRPr="00D55C0A">
        <w:rPr>
          <w:rFonts w:ascii="仿宋_GB2312" w:eastAsia="仿宋_GB2312" w:hAnsi="仿宋_GB2312" w:cs="仿宋_GB2312" w:hint="eastAsia"/>
          <w:bCs/>
          <w:sz w:val="32"/>
          <w:szCs w:val="32"/>
        </w:rPr>
        <w:t>对应的</w:t>
      </w:r>
      <w:r w:rsidR="00E512A9" w:rsidRPr="00D55C0A">
        <w:rPr>
          <w:rFonts w:ascii="仿宋_GB2312" w:eastAsia="仿宋_GB2312" w:hAnsi="仿宋_GB2312" w:cs="仿宋_GB2312" w:hint="eastAsia"/>
          <w:bCs/>
          <w:sz w:val="32"/>
          <w:szCs w:val="32"/>
        </w:rPr>
        <w:t>发票复印件</w:t>
      </w:r>
      <w:r w:rsidR="009E5FB7" w:rsidRPr="00D55C0A">
        <w:rPr>
          <w:rFonts w:ascii="仿宋_GB2312" w:eastAsia="仿宋_GB2312" w:hAnsi="仿宋_GB2312" w:cs="仿宋_GB2312" w:hint="eastAsia"/>
          <w:bCs/>
          <w:sz w:val="32"/>
          <w:szCs w:val="32"/>
        </w:rPr>
        <w:t>加盖公章</w:t>
      </w:r>
      <w:r w:rsidR="00FC5350" w:rsidRPr="00D55C0A">
        <w:rPr>
          <w:rFonts w:ascii="仿宋_GB2312" w:eastAsia="仿宋_GB2312" w:hAnsi="仿宋_GB2312" w:cs="仿宋_GB2312" w:hint="eastAsia"/>
          <w:bCs/>
          <w:sz w:val="32"/>
          <w:szCs w:val="32"/>
        </w:rPr>
        <w:t>，二者缺一不可</w:t>
      </w:r>
      <w:r w:rsidRPr="00D55C0A">
        <w:rPr>
          <w:rFonts w:ascii="仿宋_GB2312" w:eastAsia="仿宋_GB2312" w:hAnsi="仿宋_GB2312" w:cs="仿宋_GB2312" w:hint="eastAsia"/>
          <w:bCs/>
          <w:sz w:val="32"/>
          <w:szCs w:val="32"/>
        </w:rPr>
        <w:t>）。</w:t>
      </w:r>
    </w:p>
    <w:p w:rsidR="00FC5350" w:rsidRPr="00D55C0A" w:rsidRDefault="00FC5350"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3、投标人须具有良好的商业信誉和健全的财务会计制度，最近两年无重大质量安全事故、无重大违法行为，财务报告无虚假记录。近三年没有因不当履约或违约而招致法律诉讼等不良记录。</w:t>
      </w:r>
    </w:p>
    <w:p w:rsidR="00FC5350" w:rsidRPr="00D55C0A" w:rsidRDefault="00FC5350"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4、投标人须具有园林绿化二级及以上资质。</w:t>
      </w:r>
    </w:p>
    <w:p w:rsidR="00FC5350" w:rsidRPr="00D55C0A" w:rsidRDefault="00FC5350"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5、投标人须保证，招标人在使用投标人提供的货物时，不存在任何已知的不合法的情形，也不存在任何已知的与第三方专利权、著作权、商标权或园林设计权相关的任何争议。如果有任何因招标</w:t>
      </w:r>
      <w:r w:rsidRPr="00D55C0A">
        <w:rPr>
          <w:rFonts w:ascii="仿宋_GB2312" w:eastAsia="仿宋_GB2312" w:hAnsi="仿宋_GB2312" w:cs="仿宋_GB2312" w:hint="eastAsia"/>
          <w:bCs/>
          <w:sz w:val="32"/>
          <w:szCs w:val="32"/>
        </w:rPr>
        <w:lastRenderedPageBreak/>
        <w:t>人使用投标人提供的版权而提起的侵权指控，投标人依法承担全部责任。</w:t>
      </w:r>
    </w:p>
    <w:p w:rsidR="00FC5350" w:rsidRPr="00D55C0A" w:rsidRDefault="00FC5350"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6、法定代表人为同一个人的两个及两个以上法人，母公司与全资子公司/由其控股的子公司，不得在本项目参与本项目投标。</w:t>
      </w:r>
    </w:p>
    <w:p w:rsidR="00FC5350" w:rsidRPr="00D55C0A" w:rsidRDefault="00FC5350" w:rsidP="00D55C0A">
      <w:pPr>
        <w:spacing w:line="600" w:lineRule="exact"/>
        <w:ind w:firstLineChars="200" w:firstLine="640"/>
        <w:rPr>
          <w:rFonts w:ascii="仿宋_GB2312" w:eastAsia="仿宋_GB2312" w:hAnsi="仿宋_GB2312" w:cs="仿宋_GB2312"/>
          <w:bCs/>
          <w:sz w:val="32"/>
          <w:szCs w:val="32"/>
        </w:rPr>
      </w:pPr>
      <w:r w:rsidRPr="00D55C0A">
        <w:rPr>
          <w:rFonts w:ascii="仿宋_GB2312" w:eastAsia="仿宋_GB2312" w:hAnsi="仿宋_GB2312" w:cs="仿宋_GB2312" w:hint="eastAsia"/>
          <w:bCs/>
          <w:sz w:val="32"/>
          <w:szCs w:val="32"/>
        </w:rPr>
        <w:t>7、本项目不接受联合体投标。</w:t>
      </w:r>
    </w:p>
    <w:p w:rsidR="00A221FC" w:rsidRDefault="00F54425">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三、招标项目基本要求</w:t>
      </w:r>
    </w:p>
    <w:p w:rsidR="00A221FC" w:rsidRDefault="00FA06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w:t>
      </w:r>
      <w:r w:rsidR="00F54425">
        <w:rPr>
          <w:rFonts w:ascii="仿宋_GB2312" w:eastAsia="仿宋_GB2312" w:hAnsi="仿宋_GB2312" w:cs="仿宋_GB2312" w:hint="eastAsia"/>
          <w:sz w:val="32"/>
          <w:szCs w:val="32"/>
        </w:rPr>
        <w:t>、中标价格为项目养护价格，作为养护合同签订后执行价格，其他增加项目由招标方询价后与养护方洽谈后另行定价。</w:t>
      </w:r>
    </w:p>
    <w:p w:rsidR="00A221FC" w:rsidRDefault="00FA06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w:t>
      </w:r>
      <w:r w:rsidR="00F54425">
        <w:rPr>
          <w:rFonts w:ascii="仿宋_GB2312" w:eastAsia="仿宋_GB2312" w:hAnsi="仿宋_GB2312" w:cs="仿宋_GB2312" w:hint="eastAsia"/>
          <w:sz w:val="32"/>
          <w:szCs w:val="32"/>
        </w:rPr>
        <w:t>、投标报价价格包括合同期内，道路绿化带植物养护涉及的人工费、养护期内为防病、治虫、施肥所购买的农药、肥料等费用（户外园林植物养护面积约为11490平方米左右，养护内容见附件一）。如果养护单位苗木养护质量、服务态度等存在问题或达不到要求，招标管理方有权进行质量扣分，并纳入年终考核。</w:t>
      </w:r>
    </w:p>
    <w:p w:rsidR="00A221FC" w:rsidRDefault="00FA06C0">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sidR="00F54425">
        <w:rPr>
          <w:rFonts w:ascii="仿宋_GB2312" w:eastAsia="仿宋_GB2312" w:hAnsi="仿宋_GB2312" w:cs="仿宋_GB2312" w:hint="eastAsia"/>
          <w:sz w:val="32"/>
          <w:szCs w:val="32"/>
        </w:rPr>
        <w:t>、投标单位可自行于投标截止日期前勘察现场（如有需要）。</w:t>
      </w:r>
    </w:p>
    <w:p w:rsidR="00A221FC" w:rsidRDefault="00F54425">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四、评标方法</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1．评审办法：最低价中标(含税)。</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2．投标文件有下述情形之一的，视为未能对招标文件作出实质性响应，作为无效投标文件处理：</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（1）不满足合格投标人资格要求的；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（2）投标文件中的报价函未加盖投标人的公章的；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（3）未按招标文件规定的格式填写，内容不全或关键内容字迹模糊、无法辨认的；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lastRenderedPageBreak/>
        <w:t>（4）投标人递交多份内容不同的投标文件，或对同一项目报有两个或多个报价的；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（5）改变招标文件提供的设备/物资清单中的计量单位、数量的；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（6）未满足招标文件技术要求所有条款的；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（7）未完全响应招标文件合同条款格式内容的；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（8）不同投标人的投标文件出现了评审委员会认为不应当雷同的情况；</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（9）经评审委员会认定投标人的报价低于成本价的；</w:t>
      </w:r>
    </w:p>
    <w:p w:rsidR="00A221FC" w:rsidRDefault="00F54425">
      <w:pPr>
        <w:spacing w:line="600" w:lineRule="exact"/>
        <w:ind w:firstLineChars="200" w:firstLine="640"/>
        <w:rPr>
          <w:rFonts w:ascii="仿宋_GB2312" w:eastAsia="仿宋_GB2312" w:hAnsi="仿宋_GB2312" w:cs="仿宋_GB2312"/>
          <w:color w:val="000000" w:themeColor="text1"/>
          <w:sz w:val="32"/>
          <w:szCs w:val="32"/>
        </w:rPr>
      </w:pPr>
      <w:r>
        <w:rPr>
          <w:rFonts w:ascii="仿宋_GB2312" w:eastAsia="仿宋_GB2312" w:hAnsi="仿宋_GB2312" w:cs="仿宋_GB2312" w:hint="eastAsia"/>
          <w:color w:val="000000" w:themeColor="text1"/>
          <w:sz w:val="32"/>
          <w:szCs w:val="32"/>
        </w:rPr>
        <w:t>（10）超过项目招标限价的（如有）。</w:t>
      </w:r>
    </w:p>
    <w:p w:rsidR="00A221FC" w:rsidRDefault="00F54425">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五、中标及合同授予</w:t>
      </w:r>
    </w:p>
    <w:p w:rsidR="00A221FC" w:rsidRDefault="00F54425">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1、确定中标人后，招标人以书面或电话方式通知中标人，并签订具体的养护合同，未接到中标通知的单位视为不中标，招标人没有义务解释不中标原因。</w:t>
      </w:r>
    </w:p>
    <w:p w:rsidR="00A221FC" w:rsidRDefault="00F54425">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2、中标单位如在项目实施时, 违反了国家法律法规或严重违反招标方公司相关规定，以及产品、服务质量差，不符合招标方要求，招标人可终止合同，取消该单位中标人资格，并没收全部履约保证金（如有）。招标方可通知第二候选单位中标。 </w:t>
      </w:r>
    </w:p>
    <w:p w:rsidR="00A221FC" w:rsidRDefault="00F54425">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3、招标人一旦发现投标人的投标文件中资质证明等材料文件造假，有权取消该投标人的中标资格并没收投标保证金及合同履约保证金（如有），且该投标人将被列入不诚信单位名单。</w:t>
      </w:r>
    </w:p>
    <w:p w:rsidR="00A221FC" w:rsidRDefault="00F54425">
      <w:pPr>
        <w:spacing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4、非招标人原因中标人拒签合同或中标人严重违约的，该中</w:t>
      </w:r>
      <w:r>
        <w:rPr>
          <w:rFonts w:ascii="仿宋_GB2312" w:eastAsia="仿宋_GB2312" w:hAnsi="仿宋_GB2312" w:cs="仿宋_GB2312" w:hint="eastAsia"/>
          <w:color w:val="000000"/>
          <w:sz w:val="32"/>
          <w:szCs w:val="32"/>
        </w:rPr>
        <w:lastRenderedPageBreak/>
        <w:t>标人将被列入不诚信单位名单。</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color w:val="000000"/>
          <w:sz w:val="32"/>
          <w:szCs w:val="32"/>
        </w:rPr>
        <w:t>5、被列入不诚信单位名单的单位，招标人有权拒绝该单位之后其它项目的投标。</w:t>
      </w:r>
    </w:p>
    <w:p w:rsidR="00A221FC" w:rsidRDefault="00F54425">
      <w:pPr>
        <w:spacing w:line="600" w:lineRule="exact"/>
        <w:ind w:firstLineChars="200" w:firstLine="640"/>
        <w:rPr>
          <w:rFonts w:ascii="黑体" w:eastAsia="黑体" w:hAnsi="黑体" w:cs="黑体"/>
          <w:sz w:val="32"/>
          <w:szCs w:val="32"/>
        </w:rPr>
      </w:pPr>
      <w:r>
        <w:rPr>
          <w:rFonts w:ascii="黑体" w:eastAsia="黑体" w:hAnsi="黑体" w:cs="黑体" w:hint="eastAsia"/>
          <w:sz w:val="32"/>
          <w:szCs w:val="32"/>
        </w:rPr>
        <w:t>六、合同条款格式</w:t>
      </w:r>
    </w:p>
    <w:p w:rsidR="00A221FC" w:rsidRDefault="00F54425" w:rsidP="00161B64">
      <w:pPr>
        <w:spacing w:line="600" w:lineRule="exact"/>
        <w:ind w:firstLineChars="200" w:firstLine="640"/>
        <w:rPr>
          <w:rFonts w:ascii="仿宋_GB2312" w:eastAsia="仿宋_GB2312" w:hAnsi="仿宋_GB2312" w:cs="仿宋_GB2312"/>
          <w:b/>
          <w:color w:val="FF0000"/>
          <w:sz w:val="32"/>
          <w:szCs w:val="32"/>
        </w:rPr>
      </w:pPr>
      <w:r>
        <w:rPr>
          <w:rFonts w:ascii="仿宋_GB2312" w:eastAsia="仿宋_GB2312" w:hAnsi="仿宋_GB2312" w:cs="仿宋_GB2312" w:hint="eastAsia"/>
          <w:bCs/>
          <w:color w:val="000000"/>
          <w:sz w:val="32"/>
          <w:szCs w:val="32"/>
        </w:rPr>
        <w:t>详见附件二</w:t>
      </w:r>
    </w:p>
    <w:p w:rsidR="00A221FC" w:rsidRDefault="00F54425">
      <w:pPr>
        <w:spacing w:line="600" w:lineRule="exact"/>
        <w:ind w:firstLineChars="200" w:firstLine="640"/>
        <w:rPr>
          <w:rFonts w:ascii="黑体" w:eastAsia="黑体" w:hAnsi="黑体" w:cs="黑体"/>
          <w:bCs/>
          <w:sz w:val="32"/>
          <w:szCs w:val="32"/>
        </w:rPr>
      </w:pPr>
      <w:r>
        <w:rPr>
          <w:rFonts w:ascii="黑体" w:eastAsia="黑体" w:hAnsi="黑体" w:cs="黑体" w:hint="eastAsia"/>
          <w:bCs/>
          <w:sz w:val="32"/>
          <w:szCs w:val="32"/>
        </w:rPr>
        <w:t>七、投标文件的递交</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1、投标文件组成：详见附件三。</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2、投标文件一式三份（正本一份、副本贰份），并明确标明“正本”和“副本”，正、副本如有不同之处，以正本为准。密封后加盖公章，否则无效。</w:t>
      </w:r>
    </w:p>
    <w:p w:rsidR="00A221FC" w:rsidRDefault="00F54425">
      <w:pPr>
        <w:spacing w:line="600" w:lineRule="exact"/>
        <w:ind w:firstLineChars="200" w:firstLine="640"/>
        <w:jc w:val="left"/>
        <w:rPr>
          <w:rFonts w:ascii="仿宋_GB2312" w:eastAsia="仿宋_GB2312" w:hAnsi="仿宋_GB2312" w:cs="仿宋_GB2312"/>
          <w:sz w:val="32"/>
          <w:szCs w:val="32"/>
        </w:rPr>
      </w:pPr>
      <w:r>
        <w:rPr>
          <w:rFonts w:ascii="仿宋_GB2312" w:eastAsia="仿宋_GB2312" w:hAnsi="仿宋_GB2312" w:cs="仿宋_GB2312" w:hint="eastAsia"/>
          <w:sz w:val="32"/>
          <w:szCs w:val="32"/>
        </w:rPr>
        <w:t>3、</w:t>
      </w:r>
      <w:r>
        <w:rPr>
          <w:rFonts w:ascii="仿宋_GB2312" w:eastAsia="仿宋_GB2312" w:hAnsi="仿宋_GB2312" w:cs="仿宋_GB2312" w:hint="eastAsia"/>
          <w:color w:val="000000"/>
          <w:sz w:val="32"/>
          <w:szCs w:val="32"/>
        </w:rPr>
        <w:t>开标前须将投标文件按通知要求递交至指定开标地点，开标约定时间之后递交无效。</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w:t>
      </w:r>
      <w:r>
        <w:rPr>
          <w:rFonts w:ascii="仿宋_GB2312" w:eastAsia="仿宋_GB2312" w:hAnsi="仿宋_GB2312" w:cs="仿宋_GB2312" w:hint="eastAsia"/>
          <w:color w:val="000000"/>
          <w:sz w:val="32"/>
          <w:szCs w:val="32"/>
        </w:rPr>
        <w:t>投标确认函递交方式：（1）现场递交；（2）扫描件发送至</w:t>
      </w:r>
      <w:hyperlink r:id="rId9" w:history="1">
        <w:r w:rsidR="00D55C0A">
          <w:rPr>
            <w:rFonts w:ascii="Times New Roman" w:eastAsia="仿宋_GB2312" w:hAnsi="Times New Roman" w:cs="Times New Roman"/>
            <w:sz w:val="32"/>
            <w:szCs w:val="32"/>
          </w:rPr>
          <w:t>360797328</w:t>
        </w:r>
        <w:r>
          <w:rPr>
            <w:rFonts w:ascii="Times New Roman" w:eastAsia="仿宋_GB2312" w:hAnsi="Times New Roman" w:cs="Times New Roman"/>
            <w:color w:val="000000"/>
            <w:sz w:val="32"/>
            <w:szCs w:val="32"/>
          </w:rPr>
          <w:t>@qq.com</w:t>
        </w:r>
        <w:r>
          <w:rPr>
            <w:rFonts w:ascii="仿宋_GB2312" w:eastAsia="仿宋_GB2312" w:hAnsi="仿宋_GB2312" w:cs="仿宋_GB2312" w:hint="eastAsia"/>
            <w:color w:val="000000"/>
            <w:sz w:val="32"/>
            <w:szCs w:val="32"/>
          </w:rPr>
          <w:t>邮箱；（3）邮政或顺丰邮寄（以快递签收日期为准，快递风险自行承担），开标前将投标文件递交至扬州空港宾馆有限公司，开标约定时间之后递交视为无效。</w:t>
        </w:r>
      </w:hyperlink>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5、联系人：</w:t>
      </w:r>
      <w:r w:rsidR="00D55C0A">
        <w:rPr>
          <w:rFonts w:ascii="仿宋_GB2312" w:eastAsia="仿宋_GB2312" w:hAnsi="仿宋_GB2312" w:cs="仿宋_GB2312" w:hint="eastAsia"/>
          <w:sz w:val="32"/>
          <w:szCs w:val="32"/>
        </w:rPr>
        <w:t>李先生</w:t>
      </w:r>
      <w:r>
        <w:rPr>
          <w:rFonts w:ascii="仿宋_GB2312" w:eastAsia="仿宋_GB2312" w:hAnsi="仿宋_GB2312" w:cs="仿宋_GB2312" w:hint="eastAsia"/>
          <w:sz w:val="32"/>
          <w:szCs w:val="32"/>
        </w:rPr>
        <w:t>，联系电话：</w:t>
      </w:r>
      <w:r w:rsidR="00FA06C0">
        <w:rPr>
          <w:rFonts w:ascii="仿宋_GB2312" w:eastAsia="仿宋_GB2312" w:hAnsi="仿宋_GB2312" w:cs="仿宋_GB2312" w:hint="eastAsia"/>
          <w:sz w:val="32"/>
          <w:szCs w:val="32"/>
        </w:rPr>
        <w:t>0514-86100268</w:t>
      </w:r>
    </w:p>
    <w:p w:rsidR="00A221FC" w:rsidRDefault="00A221FC" w:rsidP="00DE5AC3">
      <w:pPr>
        <w:spacing w:line="600" w:lineRule="exact"/>
        <w:rPr>
          <w:rFonts w:asciiTheme="minorEastAsia" w:hAnsiTheme="minorEastAsia" w:cstheme="minorEastAsia"/>
          <w:color w:val="000000"/>
          <w:sz w:val="28"/>
          <w:szCs w:val="28"/>
        </w:rPr>
      </w:pPr>
    </w:p>
    <w:p w:rsidR="00A221FC" w:rsidRDefault="00A221FC">
      <w:pPr>
        <w:spacing w:line="600" w:lineRule="exact"/>
        <w:ind w:leftChars="136" w:left="286" w:firstLineChars="200" w:firstLine="560"/>
        <w:rPr>
          <w:rFonts w:asciiTheme="minorEastAsia" w:hAnsiTheme="minorEastAsia" w:cstheme="minorEastAsia"/>
          <w:color w:val="000000"/>
          <w:sz w:val="28"/>
          <w:szCs w:val="28"/>
        </w:rPr>
      </w:pPr>
    </w:p>
    <w:p w:rsidR="00D21DBC" w:rsidRDefault="00D21DBC">
      <w:pPr>
        <w:spacing w:line="600" w:lineRule="exact"/>
        <w:ind w:leftChars="136" w:left="286" w:firstLineChars="200" w:firstLine="560"/>
        <w:rPr>
          <w:rFonts w:asciiTheme="minorEastAsia" w:hAnsiTheme="minorEastAsia" w:cstheme="minorEastAsia"/>
          <w:color w:val="000000"/>
          <w:sz w:val="28"/>
          <w:szCs w:val="28"/>
        </w:rPr>
      </w:pPr>
    </w:p>
    <w:p w:rsidR="00D21DBC" w:rsidRDefault="00D21DBC">
      <w:pPr>
        <w:spacing w:line="600" w:lineRule="exact"/>
        <w:ind w:leftChars="136" w:left="286" w:firstLineChars="200" w:firstLine="560"/>
        <w:rPr>
          <w:rFonts w:asciiTheme="minorEastAsia" w:hAnsiTheme="minorEastAsia" w:cstheme="minorEastAsia"/>
          <w:color w:val="000000"/>
          <w:sz w:val="28"/>
          <w:szCs w:val="28"/>
        </w:rPr>
      </w:pPr>
    </w:p>
    <w:p w:rsidR="00A221FC" w:rsidRDefault="00F54425">
      <w:pPr>
        <w:pStyle w:val="a4"/>
        <w:spacing w:before="75" w:beforeAutospacing="0" w:after="75" w:afterAutospacing="0" w:line="600" w:lineRule="exact"/>
        <w:rPr>
          <w:rStyle w:val="a6"/>
          <w:rFonts w:ascii="黑体" w:eastAsia="黑体" w:hAnsi="黑体" w:cs="黑体"/>
          <w:b w:val="0"/>
          <w:bCs w:val="0"/>
          <w:color w:val="000000"/>
          <w:sz w:val="32"/>
          <w:szCs w:val="32"/>
        </w:rPr>
      </w:pPr>
      <w:r>
        <w:rPr>
          <w:rStyle w:val="a6"/>
          <w:rFonts w:ascii="黑体" w:eastAsia="黑体" w:hAnsi="黑体" w:cs="黑体" w:hint="eastAsia"/>
          <w:b w:val="0"/>
          <w:bCs w:val="0"/>
          <w:color w:val="000000"/>
          <w:sz w:val="32"/>
          <w:szCs w:val="32"/>
        </w:rPr>
        <w:t>附件一：养护要求</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1、绿化养护技术措施基本完善，植物配置基本合理，裸露土地不明显。</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2、园林植物达到：</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(1)生长正常。新建绿地各种植物四年内达到正常形态。</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(2)园林树木树冠基本正常，修剪及时，无明显枯枝死叉。分枝点合适，枝条粗壮，行道树缺株率不超过10%，绿地内无明显死树。</w:t>
      </w:r>
    </w:p>
    <w:p w:rsidR="00A221FC" w:rsidRDefault="00F54425">
      <w:pPr>
        <w:pStyle w:val="a4"/>
        <w:spacing w:before="75" w:beforeAutospacing="0" w:after="75" w:afterAutospacing="0" w:line="600" w:lineRule="exact"/>
        <w:ind w:firstLineChars="200" w:firstLine="640"/>
        <w:rPr>
          <w:rStyle w:val="a6"/>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(3)落叶树新梢生长基本正常，叶片大小、颜色正常，在正常条件下，有黄叶、焦叶、卷叶和带虫尿、虫网叶片的株数不得超过20%，正常叶片保存率在85%以上。针叶树针叶宿存1年以上，结果枝条不超过50%。</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(4)花坛、花带轮廓基本清晰、整齐美观，无残缺。</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(5)草坪及地被植物整齐一致，覆盖率 90%以上，除缀花草坪外草坪内杂草率不得超过15%。草坪绿色期：冷季型草不得少于240天，暖季型草不得少于160天。</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病虫害控制比较及时，园林树木有蛀干害虫危害的株数不得超过13%；在园林树木主干、主枝上平均每100cm²介壳虫的活虫数不得超过3头，较细枝条上平均每30cm不得超过8头，且平均被害株数不得超过5%。被虫咬的叶片每株不得超过8%。</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lastRenderedPageBreak/>
        <w:t>3、垂直绿化能根据不同植物的攀缘特点，采取相应的技术措施，视攀缘植物生长习性，覆盖率不得低于70%。开花的攀缘植物能适时开花。</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4、绿地基本整洁，无明显杂物，无白色污染（树挂），对绿化生产垃圾（如树枝、树叶、草屑等）、绿地内水面杂物能日产日清，能做到保洁及时。</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5、绿地基本完整，无明显堆物、堆料、搭棚，树干上无钉拴刻画等现象。行道树下距树干2m范围内无明显的堆物、堆料、圈栏或搭棚设摊等影响树木生长和养护管理的现象。</w:t>
      </w:r>
    </w:p>
    <w:p w:rsidR="00A221FC" w:rsidRDefault="00F54425">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6、花木如有坏死、枯死现象应及时更换。</w:t>
      </w:r>
    </w:p>
    <w:p w:rsidR="00A221FC" w:rsidRDefault="00A221FC">
      <w:pPr>
        <w:pStyle w:val="a4"/>
        <w:spacing w:before="75" w:beforeAutospacing="0" w:after="75" w:afterAutospacing="0" w:line="600" w:lineRule="exact"/>
        <w:ind w:firstLineChars="200" w:firstLine="640"/>
        <w:rPr>
          <w:rFonts w:ascii="仿宋_GB2312" w:eastAsia="仿宋_GB2312" w:hAnsi="仿宋_GB2312" w:cs="仿宋_GB2312"/>
          <w:color w:val="000000"/>
          <w:sz w:val="32"/>
          <w:szCs w:val="32"/>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ind w:firstLineChars="200" w:firstLine="560"/>
        <w:rPr>
          <w:rFonts w:asciiTheme="minorEastAsia" w:hAnsiTheme="minorEastAsia" w:cstheme="minorEastAsia"/>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color w:val="000000"/>
          <w:sz w:val="28"/>
          <w:szCs w:val="28"/>
        </w:rPr>
      </w:pPr>
    </w:p>
    <w:p w:rsidR="00D21DBC" w:rsidRDefault="00D21DBC">
      <w:pPr>
        <w:pStyle w:val="a4"/>
        <w:spacing w:before="75" w:beforeAutospacing="0" w:after="75" w:afterAutospacing="0" w:line="600" w:lineRule="exact"/>
        <w:rPr>
          <w:rFonts w:asciiTheme="minorEastAsia" w:hAnsiTheme="minorEastAsia" w:cstheme="minorEastAsia"/>
          <w:color w:val="000000"/>
          <w:sz w:val="28"/>
          <w:szCs w:val="28"/>
        </w:rPr>
      </w:pPr>
    </w:p>
    <w:p w:rsidR="00A221FC" w:rsidRDefault="00F54425">
      <w:pPr>
        <w:spacing w:line="600" w:lineRule="exact"/>
        <w:rPr>
          <w:rFonts w:ascii="黑体" w:eastAsia="黑体" w:hAnsi="黑体" w:cs="黑体"/>
          <w:sz w:val="32"/>
          <w:szCs w:val="32"/>
        </w:rPr>
      </w:pPr>
      <w:r>
        <w:rPr>
          <w:rFonts w:ascii="黑体" w:eastAsia="黑体" w:hAnsi="黑体" w:cs="黑体" w:hint="eastAsia"/>
          <w:color w:val="000000"/>
          <w:sz w:val="32"/>
          <w:szCs w:val="32"/>
        </w:rPr>
        <w:lastRenderedPageBreak/>
        <w:t>附件二:</w:t>
      </w:r>
      <w:r>
        <w:rPr>
          <w:rFonts w:ascii="黑体" w:eastAsia="黑体" w:hAnsi="黑体" w:cs="黑体" w:hint="eastAsia"/>
          <w:sz w:val="32"/>
          <w:szCs w:val="32"/>
        </w:rPr>
        <w:t>合同条款格式</w:t>
      </w:r>
    </w:p>
    <w:p w:rsidR="00A221FC" w:rsidRDefault="00F54425">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甲方：</w:t>
      </w:r>
      <w:r>
        <w:rPr>
          <w:rFonts w:ascii="仿宋_GB2312" w:eastAsia="仿宋_GB2312" w:hAnsi="仿宋_GB2312" w:cs="仿宋_GB2312" w:hint="eastAsia"/>
          <w:sz w:val="32"/>
          <w:szCs w:val="32"/>
          <w:u w:val="single"/>
        </w:rPr>
        <w:t>扬州空港宾馆有限公司</w:t>
      </w:r>
    </w:p>
    <w:p w:rsidR="00A221FC" w:rsidRDefault="00F54425">
      <w:pPr>
        <w:spacing w:line="600" w:lineRule="exact"/>
        <w:ind w:firstLineChars="200" w:firstLine="640"/>
        <w:rPr>
          <w:rFonts w:ascii="仿宋_GB2312" w:eastAsia="仿宋_GB2312" w:hAnsi="仿宋_GB2312" w:cs="仿宋_GB2312"/>
          <w:sz w:val="32"/>
          <w:szCs w:val="32"/>
          <w:u w:val="single"/>
        </w:rPr>
      </w:pPr>
      <w:r>
        <w:rPr>
          <w:rFonts w:ascii="仿宋_GB2312" w:eastAsia="仿宋_GB2312" w:hAnsi="仿宋_GB2312" w:cs="仿宋_GB2312" w:hint="eastAsia"/>
          <w:sz w:val="32"/>
          <w:szCs w:val="32"/>
        </w:rPr>
        <w:t>乙方：</w:t>
      </w:r>
    </w:p>
    <w:p w:rsidR="00A221FC" w:rsidRDefault="00F54425">
      <w:pPr>
        <w:pStyle w:val="a4"/>
        <w:numPr>
          <w:ilvl w:val="0"/>
          <w:numId w:val="1"/>
        </w:numPr>
        <w:spacing w:before="75" w:beforeAutospacing="0" w:after="75" w:afterAutospacing="0" w:line="600" w:lineRule="exact"/>
        <w:ind w:firstLineChars="20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乙双方根据《民法典》等相关法律法规，结合本工程具体情况，遵循平等、自愿、公平和诚实信用的原则，双方就本工程施工协商一致，签订本合同。</w:t>
      </w:r>
    </w:p>
    <w:p w:rsidR="00A221FC" w:rsidRDefault="00F54425">
      <w:pPr>
        <w:adjustRightInd w:val="0"/>
        <w:snapToGrid w:val="0"/>
        <w:spacing w:line="600" w:lineRule="exact"/>
        <w:ind w:firstLineChars="200" w:firstLine="643"/>
        <w:rPr>
          <w:rFonts w:ascii="仿宋_GB2312" w:eastAsia="仿宋_GB2312" w:hAnsi="仿宋_GB2312" w:cs="仿宋_GB2312"/>
          <w:b/>
          <w:kern w:val="0"/>
          <w:sz w:val="32"/>
          <w:szCs w:val="32"/>
        </w:rPr>
      </w:pPr>
      <w:r>
        <w:rPr>
          <w:rFonts w:ascii="仿宋_GB2312" w:eastAsia="仿宋_GB2312" w:hAnsi="仿宋_GB2312" w:cs="仿宋_GB2312" w:hint="eastAsia"/>
          <w:b/>
          <w:kern w:val="0"/>
          <w:sz w:val="32"/>
          <w:szCs w:val="32"/>
        </w:rPr>
        <w:t>一、工程概况</w:t>
      </w:r>
    </w:p>
    <w:p w:rsidR="00A221FC" w:rsidRDefault="00F5442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1、工程名称：</w:t>
      </w:r>
      <w:r>
        <w:rPr>
          <w:rFonts w:ascii="仿宋_GB2312" w:eastAsia="仿宋_GB2312" w:hAnsi="仿宋_GB2312" w:cs="仿宋_GB2312" w:hint="eastAsia"/>
          <w:sz w:val="32"/>
          <w:szCs w:val="32"/>
        </w:rPr>
        <w:t>扬州泰州国际机场空港宾馆外围花木绿化养护项目</w:t>
      </w:r>
    </w:p>
    <w:p w:rsidR="00A221FC" w:rsidRDefault="00F54425">
      <w:pPr>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2、工程地点：扬州泰州国际机场空港宾馆</w:t>
      </w:r>
    </w:p>
    <w:p w:rsidR="00A221FC" w:rsidRDefault="00F54425">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二、一般条款</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1．甲方将扬州泰州国际机场宾馆绿化养护工程共(</w:t>
      </w:r>
      <w:r w:rsidR="00FC535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w:t>
      </w:r>
      <w:r w:rsidR="001C2EAD">
        <w:rPr>
          <w:rFonts w:ascii="仿宋_GB2312" w:eastAsia="仿宋_GB2312" w:hAnsi="仿宋_GB2312" w:cs="仿宋_GB2312" w:hint="eastAsia"/>
          <w:sz w:val="32"/>
          <w:szCs w:val="32"/>
        </w:rPr>
        <w:t>米</w:t>
      </w:r>
      <w:r>
        <w:rPr>
          <w:rFonts w:ascii="仿宋_GB2312" w:eastAsia="仿宋_GB2312" w:hAnsi="仿宋_GB2312" w:cs="仿宋_GB2312" w:hint="eastAsia"/>
          <w:sz w:val="32"/>
          <w:szCs w:val="32"/>
        </w:rPr>
        <w:t>)委托乙方养护（根据扬州泰州国际机场宾馆绿化养护工程竣工图面积</w:t>
      </w:r>
      <w:r>
        <w:rPr>
          <w:rFonts w:ascii="仿宋_GB2312" w:eastAsia="仿宋_GB2312" w:hAnsi="仿宋_GB2312" w:cs="仿宋_GB2312" w:hint="eastAsia"/>
          <w:kern w:val="0"/>
          <w:sz w:val="32"/>
          <w:szCs w:val="32"/>
        </w:rPr>
        <w:t>）</w:t>
      </w:r>
      <w:r>
        <w:rPr>
          <w:rFonts w:ascii="仿宋_GB2312" w:eastAsia="仿宋_GB2312" w:hAnsi="仿宋_GB2312" w:cs="仿宋_GB2312" w:hint="eastAsia"/>
          <w:sz w:val="32"/>
          <w:szCs w:val="32"/>
        </w:rPr>
        <w:t>。</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2．合同期限为</w:t>
      </w:r>
      <w:r>
        <w:rPr>
          <w:rFonts w:ascii="仿宋_GB2312" w:eastAsia="仿宋_GB2312" w:hAnsi="仿宋_GB2312" w:cs="仿宋_GB2312" w:hint="eastAsia"/>
          <w:sz w:val="32"/>
          <w:szCs w:val="32"/>
          <w:u w:val="single"/>
        </w:rPr>
        <w:t>三</w:t>
      </w:r>
      <w:r>
        <w:rPr>
          <w:rFonts w:ascii="仿宋_GB2312" w:eastAsia="仿宋_GB2312" w:hAnsi="仿宋_GB2312" w:cs="仿宋_GB2312" w:hint="eastAsia"/>
          <w:sz w:val="32"/>
          <w:szCs w:val="32"/>
        </w:rPr>
        <w:t>年，自</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日至</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年</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月</w:t>
      </w:r>
      <w:r w:rsidR="00FC5350">
        <w:rPr>
          <w:rFonts w:ascii="仿宋_GB2312" w:eastAsia="仿宋_GB2312" w:hAnsi="仿宋_GB2312" w:cs="仿宋_GB2312" w:hint="eastAsia"/>
          <w:sz w:val="32"/>
          <w:szCs w:val="32"/>
        </w:rPr>
        <w:t xml:space="preserve"> </w:t>
      </w:r>
      <w:r>
        <w:rPr>
          <w:rFonts w:ascii="仿宋_GB2312" w:eastAsia="仿宋_GB2312" w:hAnsi="仿宋_GB2312" w:cs="仿宋_GB2312" w:hint="eastAsia"/>
          <w:sz w:val="32"/>
          <w:szCs w:val="32"/>
        </w:rPr>
        <w:t>日。</w:t>
      </w:r>
    </w:p>
    <w:p w:rsidR="00A221FC" w:rsidRDefault="00F54425">
      <w:pPr>
        <w:adjustRightInd w:val="0"/>
        <w:snapToGrid w:val="0"/>
        <w:spacing w:line="600" w:lineRule="exact"/>
        <w:ind w:firstLineChars="200" w:firstLine="643"/>
        <w:rPr>
          <w:rFonts w:ascii="仿宋_GB2312" w:eastAsia="仿宋_GB2312" w:hAnsi="仿宋_GB2312" w:cs="仿宋_GB2312"/>
          <w:b/>
          <w:bCs/>
          <w:kern w:val="0"/>
          <w:sz w:val="32"/>
          <w:szCs w:val="32"/>
        </w:rPr>
      </w:pPr>
      <w:r>
        <w:rPr>
          <w:rFonts w:ascii="仿宋_GB2312" w:eastAsia="仿宋_GB2312" w:hAnsi="仿宋_GB2312" w:cs="仿宋_GB2312" w:hint="eastAsia"/>
          <w:b/>
          <w:bCs/>
          <w:sz w:val="32"/>
          <w:szCs w:val="32"/>
        </w:rPr>
        <w:t>三、绿化养护工作要求、</w:t>
      </w:r>
      <w:r>
        <w:rPr>
          <w:rFonts w:ascii="仿宋_GB2312" w:eastAsia="仿宋_GB2312" w:hAnsi="仿宋_GB2312" w:cs="仿宋_GB2312" w:hint="eastAsia"/>
          <w:b/>
          <w:bCs/>
          <w:kern w:val="0"/>
          <w:sz w:val="32"/>
          <w:szCs w:val="32"/>
        </w:rPr>
        <w:t>养护范围及养护内容</w:t>
      </w:r>
    </w:p>
    <w:p w:rsidR="00A221FC" w:rsidRDefault="00F54425">
      <w:pPr>
        <w:adjustRightInd w:val="0"/>
        <w:snapToGrid w:val="0"/>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１.工作要求：</w:t>
      </w:r>
    </w:p>
    <w:p w:rsidR="00A221FC" w:rsidRPr="001E0C12" w:rsidRDefault="00F54425">
      <w:pPr>
        <w:spacing w:line="600" w:lineRule="exact"/>
        <w:ind w:firstLineChars="200" w:firstLine="640"/>
        <w:rPr>
          <w:rFonts w:ascii="仿宋_GB2312" w:eastAsia="仿宋_GB2312" w:hAnsi="仿宋_GB2312" w:cs="仿宋_GB2312"/>
          <w:color w:val="FF0000"/>
          <w:sz w:val="32"/>
          <w:szCs w:val="32"/>
          <w:shd w:val="pct15" w:color="auto" w:fill="FFFFFF"/>
        </w:rPr>
      </w:pPr>
      <w:r w:rsidRPr="001E0C12">
        <w:rPr>
          <w:rFonts w:ascii="仿宋_GB2312" w:eastAsia="仿宋_GB2312" w:hAnsi="仿宋_GB2312" w:cs="仿宋_GB2312" w:hint="eastAsia"/>
          <w:color w:val="FF0000"/>
          <w:sz w:val="32"/>
          <w:szCs w:val="32"/>
        </w:rPr>
        <w:t>绿化养护工作是指一般地正常维护，即浇水、清理垃圾、杂草和修剪等；定期工作是指全面修剪整形、施肥、除杂草、松土和全面病虫害防治。</w:t>
      </w:r>
      <w:r w:rsidRPr="001E0C12">
        <w:rPr>
          <w:rFonts w:ascii="仿宋_GB2312" w:eastAsia="仿宋_GB2312" w:hAnsi="仿宋_GB2312" w:cs="仿宋_GB2312" w:hint="eastAsia"/>
          <w:color w:val="FF0000"/>
          <w:sz w:val="32"/>
          <w:szCs w:val="32"/>
          <w:u w:val="single"/>
        </w:rPr>
        <w:t>每月不少于一次</w:t>
      </w:r>
      <w:r w:rsidRPr="001E0C12">
        <w:rPr>
          <w:rFonts w:ascii="仿宋_GB2312" w:eastAsia="仿宋_GB2312" w:hAnsi="仿宋_GB2312" w:cs="仿宋_GB2312" w:hint="eastAsia"/>
          <w:color w:val="FF0000"/>
          <w:sz w:val="32"/>
          <w:szCs w:val="32"/>
        </w:rPr>
        <w:t>，对宾馆外围花木绿化进行专业养护，如遇特殊情况，须按甲方要求及时安排工作人员进行养护。</w:t>
      </w:r>
      <w:r w:rsidRPr="001E0C12">
        <w:rPr>
          <w:rFonts w:ascii="仿宋_GB2312" w:eastAsia="仿宋_GB2312" w:hAnsi="仿宋_GB2312" w:cs="仿宋_GB2312" w:hint="eastAsia"/>
          <w:color w:val="FF0000"/>
          <w:sz w:val="32"/>
          <w:szCs w:val="32"/>
          <w:shd w:val="pct15" w:color="auto" w:fill="FFFFFF"/>
        </w:rPr>
        <w:t>具体考核要求见合同附件：花木绿化养护考核评分表。</w:t>
      </w:r>
    </w:p>
    <w:p w:rsidR="00A221FC" w:rsidRDefault="00F54425">
      <w:pPr>
        <w:adjustRightInd w:val="0"/>
        <w:snapToGrid w:val="0"/>
        <w:spacing w:line="600" w:lineRule="exact"/>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lastRenderedPageBreak/>
        <w:t>2.养护范围:</w:t>
      </w:r>
      <w:r>
        <w:rPr>
          <w:rFonts w:ascii="仿宋_GB2312" w:eastAsia="仿宋_GB2312" w:hAnsi="仿宋_GB2312" w:cs="仿宋_GB2312" w:hint="eastAsia"/>
          <w:sz w:val="32"/>
          <w:szCs w:val="32"/>
        </w:rPr>
        <w:t xml:space="preserve"> 扬州泰州国际机场空港宾馆宾馆外围花木绿化</w:t>
      </w:r>
    </w:p>
    <w:p w:rsidR="00A221FC" w:rsidRDefault="00F54425">
      <w:pPr>
        <w:adjustRightInd w:val="0"/>
        <w:snapToGrid w:val="0"/>
        <w:spacing w:line="600" w:lineRule="exact"/>
        <w:ind w:firstLineChars="200" w:firstLine="640"/>
        <w:rPr>
          <w:rFonts w:ascii="仿宋_GB2312" w:eastAsia="仿宋_GB2312" w:hAnsi="仿宋_GB2312" w:cs="仿宋_GB2312"/>
          <w:b/>
          <w:bCs/>
          <w:sz w:val="32"/>
          <w:szCs w:val="32"/>
        </w:rPr>
      </w:pPr>
      <w:r>
        <w:rPr>
          <w:rFonts w:ascii="仿宋_GB2312" w:eastAsia="仿宋_GB2312" w:hAnsi="仿宋_GB2312" w:cs="仿宋_GB2312" w:hint="eastAsia"/>
          <w:kern w:val="0"/>
          <w:sz w:val="32"/>
          <w:szCs w:val="32"/>
        </w:rPr>
        <w:t>3.养护内容：</w:t>
      </w:r>
      <w:r>
        <w:rPr>
          <w:rFonts w:ascii="仿宋_GB2312" w:eastAsia="仿宋_GB2312" w:hAnsi="仿宋_GB2312" w:cs="仿宋_GB2312" w:hint="eastAsia"/>
          <w:sz w:val="32"/>
          <w:szCs w:val="32"/>
        </w:rPr>
        <w:t>乔灌木、绿篱、草本植物等的浇灌、施肥、 草坪的杂草清除、</w:t>
      </w:r>
      <w:r>
        <w:rPr>
          <w:rFonts w:ascii="仿宋_GB2312" w:eastAsia="仿宋_GB2312" w:hAnsi="仿宋_GB2312" w:cs="仿宋_GB2312" w:hint="eastAsia"/>
          <w:kern w:val="0"/>
          <w:sz w:val="32"/>
          <w:szCs w:val="32"/>
        </w:rPr>
        <w:t>病虫害防治。</w:t>
      </w:r>
    </w:p>
    <w:p w:rsidR="00A221FC" w:rsidRDefault="00F54425">
      <w:pPr>
        <w:adjustRightInd w:val="0"/>
        <w:snapToGrid w:val="0"/>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四、双方责任和义务</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1．甲方责任</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（1）全面监督、指导、检查、验收乙方花木养护管理质量；</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（2）按照花木绿化养护评分表，客观公正地对每一个合同年度的养护情况进行评分；</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（3）及时为乙方办理结算，按时支付应付费用。</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2．乙方责任</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（1）做好施工前的准备工作，必须保质保量按时完成养护任务；</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（2）严格按照双方确认的养护管理质量标准，确保质量；</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（3）按照园林绿化工程的养护管理标准和相关项目的施工技术规范要求，精心施工，严把质量关；</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（4）乙方提出合理化建议或设计变更，应及时报驻甲方代表和技术人员；</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（5）养护期内属于乙方材料、技术引起的质量问题，应尽快无偿修复；</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（6）养护期间，乙方工作人员的安全风险等由乙方自行承担；</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（7）文明施工，及时清理施工现场，做到工完场清。</w:t>
      </w:r>
    </w:p>
    <w:p w:rsidR="00A221FC" w:rsidRDefault="00F54425">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五、结算及付款方式</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1．费用计算方法：</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（1）绿化养护费按平均</w:t>
      </w:r>
      <w:r w:rsidR="00D55C0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元/平方米·年计算（含税），绿化面积共</w:t>
      </w:r>
      <w:r w:rsidR="00FC5350" w:rsidRPr="00FC535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平方米，每年绿化养护含税费用为人民币：</w:t>
      </w:r>
      <w:r w:rsidR="00D55C0A">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（￥：元），三年含税总费用共计人民币：（￥：元），增值税税率</w:t>
      </w:r>
      <w:r w:rsidR="00FC5350" w:rsidRPr="00FC5350">
        <w:rPr>
          <w:rFonts w:ascii="仿宋_GB2312" w:eastAsia="仿宋_GB2312" w:hAnsi="仿宋_GB2312" w:cs="仿宋_GB2312" w:hint="eastAsia"/>
          <w:sz w:val="32"/>
          <w:szCs w:val="32"/>
          <w:u w:val="single"/>
        </w:rPr>
        <w:t xml:space="preserve"> </w:t>
      </w:r>
      <w:r>
        <w:rPr>
          <w:rFonts w:ascii="仿宋_GB2312" w:eastAsia="仿宋_GB2312" w:hAnsi="仿宋_GB2312" w:cs="仿宋_GB2312" w:hint="eastAsia"/>
          <w:sz w:val="32"/>
          <w:szCs w:val="32"/>
        </w:rPr>
        <w:t>% 。包含养护费、机械费、材料费、管理费、人工费等费用。</w:t>
      </w:r>
    </w:p>
    <w:p w:rsidR="00A221FC" w:rsidRDefault="00F54425">
      <w:pPr>
        <w:numPr>
          <w:ilvl w:val="255"/>
          <w:numId w:val="0"/>
        </w:numPr>
        <w:tabs>
          <w:tab w:val="left" w:pos="4680"/>
        </w:tabs>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（2）按照花木绿化养护评分表，在每次付款前，甲方对乙方合同期一年内的养护情况进行评分，实际含税</w:t>
      </w:r>
      <w:r w:rsidR="00D21DBC">
        <w:rPr>
          <w:rFonts w:ascii="仿宋_GB2312" w:eastAsia="仿宋_GB2312" w:hAnsi="仿宋_GB2312" w:cs="仿宋_GB2312" w:hint="eastAsia"/>
          <w:bCs/>
          <w:sz w:val="32"/>
          <w:szCs w:val="32"/>
        </w:rPr>
        <w:t>付款=</w:t>
      </w:r>
      <w:r w:rsidR="00F37911">
        <w:rPr>
          <w:rFonts w:ascii="仿宋_GB2312" w:eastAsia="仿宋_GB2312" w:hAnsi="仿宋_GB2312" w:cs="仿宋_GB2312" w:hint="eastAsia"/>
          <w:bCs/>
          <w:sz w:val="32"/>
          <w:szCs w:val="32"/>
        </w:rPr>
        <w:t>百分制得分率*应付含税一年合同价</w:t>
      </w:r>
      <w:r>
        <w:rPr>
          <w:rFonts w:ascii="仿宋_GB2312" w:eastAsia="仿宋_GB2312" w:hAnsi="仿宋_GB2312" w:cs="仿宋_GB2312" w:hint="eastAsia"/>
          <w:bCs/>
          <w:sz w:val="32"/>
          <w:szCs w:val="32"/>
        </w:rPr>
        <w:t>。</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（3）更新、改造、非乙方责任补植按实际面积乘以单价结算。</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2．付款方式</w:t>
      </w:r>
    </w:p>
    <w:p w:rsidR="00A221FC" w:rsidRDefault="00F54425" w:rsidP="00161B64">
      <w:pPr>
        <w:spacing w:line="600" w:lineRule="exact"/>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自合同签订起，按照一年一付方式，</w:t>
      </w:r>
      <w:r w:rsidR="00F37911">
        <w:rPr>
          <w:rFonts w:ascii="仿宋_GB2312" w:eastAsia="仿宋_GB2312" w:hAnsi="仿宋_GB2312" w:cs="仿宋_GB2312" w:hint="eastAsia"/>
          <w:bCs/>
          <w:sz w:val="32"/>
          <w:szCs w:val="32"/>
        </w:rPr>
        <w:t>实际含税付款=百分制得分率*应付含税一年合同价</w:t>
      </w:r>
      <w:r w:rsidR="00D55C0A">
        <w:rPr>
          <w:rFonts w:ascii="仿宋_GB2312" w:eastAsia="仿宋_GB2312" w:hAnsi="仿宋_GB2312" w:cs="仿宋_GB2312" w:hint="eastAsia"/>
          <w:bCs/>
          <w:sz w:val="32"/>
          <w:szCs w:val="32"/>
        </w:rPr>
        <w:t>，</w:t>
      </w:r>
      <w:r>
        <w:rPr>
          <w:rFonts w:ascii="仿宋_GB2312" w:eastAsia="仿宋_GB2312" w:hAnsi="仿宋_GB2312" w:cs="仿宋_GB2312" w:hint="eastAsia"/>
          <w:bCs/>
          <w:sz w:val="32"/>
          <w:szCs w:val="32"/>
        </w:rPr>
        <w:t>乙方必须开具符合税务规定的正规增值税专用发票。</w:t>
      </w:r>
    </w:p>
    <w:p w:rsidR="00A221FC" w:rsidRDefault="00F54425">
      <w:pPr>
        <w:tabs>
          <w:tab w:val="left" w:pos="4680"/>
        </w:tabs>
        <w:spacing w:line="360" w:lineRule="auto"/>
        <w:ind w:firstLineChars="200" w:firstLine="643"/>
        <w:rPr>
          <w:rFonts w:ascii="仿宋_GB2312" w:eastAsia="仿宋_GB2312" w:hAnsi="仿宋_GB2312" w:cs="仿宋_GB2312"/>
          <w:b/>
          <w:sz w:val="32"/>
          <w:szCs w:val="32"/>
        </w:rPr>
      </w:pPr>
      <w:r>
        <w:rPr>
          <w:rFonts w:ascii="仿宋_GB2312" w:eastAsia="仿宋_GB2312" w:hAnsi="仿宋_GB2312" w:cs="仿宋_GB2312" w:hint="eastAsia"/>
          <w:b/>
          <w:sz w:val="32"/>
          <w:szCs w:val="32"/>
        </w:rPr>
        <w:t>六、违约责任</w:t>
      </w:r>
    </w:p>
    <w:p w:rsidR="00A221FC" w:rsidRDefault="00F54425">
      <w:pPr>
        <w:numPr>
          <w:ilvl w:val="255"/>
          <w:numId w:val="0"/>
        </w:numPr>
        <w:tabs>
          <w:tab w:val="left" w:pos="4680"/>
        </w:tabs>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1.乙方应按照本合同约定完成各项养护工作，若逾期提供服务的，每逾期一天，应向甲方支付合同总额万分之五的违约金；逾期超过</w:t>
      </w:r>
      <w:r>
        <w:rPr>
          <w:rFonts w:ascii="仿宋_GB2312" w:eastAsia="仿宋_GB2312" w:hAnsi="仿宋_GB2312" w:cs="仿宋_GB2312" w:hint="eastAsia"/>
          <w:bCs/>
          <w:sz w:val="32"/>
          <w:szCs w:val="32"/>
          <w:u w:val="single"/>
        </w:rPr>
        <w:t xml:space="preserve">7 </w:t>
      </w:r>
      <w:r>
        <w:rPr>
          <w:rFonts w:ascii="仿宋_GB2312" w:eastAsia="仿宋_GB2312" w:hAnsi="仿宋_GB2312" w:cs="仿宋_GB2312" w:hint="eastAsia"/>
          <w:bCs/>
          <w:sz w:val="32"/>
          <w:szCs w:val="32"/>
        </w:rPr>
        <w:t xml:space="preserve"> 天，甲方有权单方解除本合同，并要求乙方赔偿全部损失。</w:t>
      </w:r>
    </w:p>
    <w:p w:rsidR="00A221FC" w:rsidRDefault="00F54425">
      <w:pPr>
        <w:numPr>
          <w:ilvl w:val="255"/>
          <w:numId w:val="0"/>
        </w:numPr>
        <w:tabs>
          <w:tab w:val="left" w:pos="4680"/>
        </w:tabs>
        <w:spacing w:line="360" w:lineRule="auto"/>
        <w:ind w:firstLineChars="200" w:firstLine="640"/>
        <w:rPr>
          <w:rFonts w:ascii="仿宋_GB2312" w:eastAsia="仿宋_GB2312" w:hAnsi="仿宋_GB2312" w:cs="仿宋_GB2312"/>
          <w:bCs/>
          <w:sz w:val="32"/>
          <w:szCs w:val="32"/>
        </w:rPr>
      </w:pPr>
      <w:r>
        <w:rPr>
          <w:rFonts w:ascii="仿宋_GB2312" w:eastAsia="仿宋_GB2312" w:hAnsi="仿宋_GB2312" w:cs="仿宋_GB2312" w:hint="eastAsia"/>
          <w:bCs/>
          <w:sz w:val="32"/>
          <w:szCs w:val="32"/>
        </w:rPr>
        <w:t>2.甲方有权在应付款项中按照花木绿化养护评分表扣减相应金额。</w:t>
      </w:r>
    </w:p>
    <w:p w:rsidR="00A221FC" w:rsidRDefault="00F54425">
      <w:pPr>
        <w:spacing w:line="600" w:lineRule="exact"/>
        <w:ind w:firstLineChars="200" w:firstLine="643"/>
        <w:rPr>
          <w:rFonts w:ascii="仿宋_GB2312" w:eastAsia="仿宋_GB2312" w:hAnsi="仿宋_GB2312" w:cs="仿宋_GB2312"/>
          <w:b/>
          <w:bCs/>
          <w:sz w:val="32"/>
          <w:szCs w:val="32"/>
        </w:rPr>
      </w:pPr>
      <w:r>
        <w:rPr>
          <w:rFonts w:ascii="仿宋_GB2312" w:eastAsia="仿宋_GB2312" w:hAnsi="仿宋_GB2312" w:cs="仿宋_GB2312" w:hint="eastAsia"/>
          <w:b/>
          <w:bCs/>
          <w:sz w:val="32"/>
          <w:szCs w:val="32"/>
        </w:rPr>
        <w:t>七、其它事项</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1.乙方应遵守国家的各项方针、政策，教育员工遵纪守法，维护社会的安定团结，文明施工。</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lastRenderedPageBreak/>
        <w:t>2.甲方应根据乙方事先通知的作业计划，安排专门人员协调解决水电等配套工作。</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3.如遇不可抗拒自然灾害（如强台风、冰雹等）造成重大损失由甲乙双方商议解决补救办法，费用由甲方承担。</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4.乙方会同甲方统计好接受养护前死亡苗木及病态苗木数量与影像资料的工作，便于以后的验收与结算。</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5.乙方应在合同签订时提供具体绿化养护计划与技术方案。</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6.本合同未尽事宜，经双方协商同意，签订补充协议作合同附件，与本合同具有同等效力。</w:t>
      </w:r>
    </w:p>
    <w:p w:rsidR="00A221FC" w:rsidRDefault="00F54425">
      <w:pPr>
        <w:spacing w:line="60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7.本合同一式</w:t>
      </w:r>
      <w:r>
        <w:rPr>
          <w:rFonts w:ascii="仿宋_GB2312" w:eastAsia="仿宋_GB2312" w:hAnsi="仿宋_GB2312" w:cs="仿宋_GB2312" w:hint="eastAsia"/>
          <w:sz w:val="32"/>
          <w:szCs w:val="32"/>
          <w:u w:val="single"/>
        </w:rPr>
        <w:t>陆</w:t>
      </w:r>
      <w:r>
        <w:rPr>
          <w:rFonts w:ascii="仿宋_GB2312" w:eastAsia="仿宋_GB2312" w:hAnsi="仿宋_GB2312" w:cs="仿宋_GB2312" w:hint="eastAsia"/>
          <w:sz w:val="32"/>
          <w:szCs w:val="32"/>
        </w:rPr>
        <w:t>份，甲方执</w:t>
      </w:r>
      <w:r>
        <w:rPr>
          <w:rFonts w:ascii="仿宋_GB2312" w:eastAsia="仿宋_GB2312" w:hAnsi="仿宋_GB2312" w:cs="仿宋_GB2312" w:hint="eastAsia"/>
          <w:sz w:val="32"/>
          <w:szCs w:val="32"/>
          <w:u w:val="single"/>
        </w:rPr>
        <w:t>肆</w:t>
      </w:r>
      <w:r>
        <w:rPr>
          <w:rFonts w:ascii="仿宋_GB2312" w:eastAsia="仿宋_GB2312" w:hAnsi="仿宋_GB2312" w:cs="仿宋_GB2312" w:hint="eastAsia"/>
          <w:sz w:val="32"/>
          <w:szCs w:val="32"/>
        </w:rPr>
        <w:t>份，乙方执</w:t>
      </w:r>
      <w:r>
        <w:rPr>
          <w:rFonts w:ascii="仿宋_GB2312" w:eastAsia="仿宋_GB2312" w:hAnsi="仿宋_GB2312" w:cs="仿宋_GB2312" w:hint="eastAsia"/>
          <w:sz w:val="32"/>
          <w:szCs w:val="32"/>
          <w:u w:val="single"/>
        </w:rPr>
        <w:t>贰</w:t>
      </w:r>
      <w:r>
        <w:rPr>
          <w:rFonts w:ascii="仿宋_GB2312" w:eastAsia="仿宋_GB2312" w:hAnsi="仿宋_GB2312" w:cs="仿宋_GB2312" w:hint="eastAsia"/>
          <w:sz w:val="32"/>
          <w:szCs w:val="32"/>
        </w:rPr>
        <w:t>份。</w:t>
      </w:r>
    </w:p>
    <w:p w:rsidR="00E8219E" w:rsidRDefault="00E8219E">
      <w:pPr>
        <w:spacing w:line="600" w:lineRule="exact"/>
        <w:ind w:firstLineChars="200" w:firstLine="640"/>
        <w:rPr>
          <w:rFonts w:ascii="仿宋_GB2312" w:eastAsia="仿宋_GB2312" w:hAnsi="仿宋_GB2312" w:cs="仿宋_GB2312"/>
          <w:sz w:val="32"/>
          <w:szCs w:val="32"/>
        </w:rPr>
      </w:pPr>
    </w:p>
    <w:p w:rsidR="00A221FC" w:rsidRDefault="00F54425">
      <w:pPr>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【以下无正文】</w:t>
      </w:r>
    </w:p>
    <w:p w:rsidR="00E8219E" w:rsidRDefault="00E8219E">
      <w:pPr>
        <w:spacing w:line="600" w:lineRule="exact"/>
        <w:rPr>
          <w:rFonts w:ascii="仿宋_GB2312" w:eastAsia="仿宋_GB2312" w:hAnsi="仿宋_GB2312" w:cs="仿宋_GB2312"/>
          <w:sz w:val="32"/>
          <w:szCs w:val="32"/>
        </w:rPr>
      </w:pPr>
    </w:p>
    <w:p w:rsidR="00A221FC" w:rsidRDefault="00F54425">
      <w:pPr>
        <w:tabs>
          <w:tab w:val="left" w:pos="4680"/>
        </w:tabs>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甲方（盖章）                     乙方（盖章）</w:t>
      </w:r>
    </w:p>
    <w:p w:rsidR="00A221FC" w:rsidRDefault="00F54425">
      <w:pPr>
        <w:tabs>
          <w:tab w:val="left" w:pos="4680"/>
        </w:tabs>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代表：                           代表：</w:t>
      </w:r>
    </w:p>
    <w:p w:rsidR="00A221FC" w:rsidRDefault="00F54425">
      <w:pPr>
        <w:tabs>
          <w:tab w:val="left" w:pos="4680"/>
        </w:tabs>
        <w:spacing w:line="600" w:lineRule="exact"/>
        <w:rPr>
          <w:rFonts w:ascii="仿宋_GB2312" w:eastAsia="仿宋_GB2312" w:hAnsi="仿宋_GB2312" w:cs="仿宋_GB2312"/>
          <w:sz w:val="32"/>
          <w:szCs w:val="32"/>
        </w:rPr>
      </w:pPr>
      <w:r>
        <w:rPr>
          <w:rFonts w:ascii="仿宋_GB2312" w:eastAsia="仿宋_GB2312" w:hAnsi="仿宋_GB2312" w:cs="仿宋_GB2312" w:hint="eastAsia"/>
          <w:sz w:val="32"/>
          <w:szCs w:val="32"/>
        </w:rPr>
        <w:t>日期：                           日期：</w:t>
      </w:r>
    </w:p>
    <w:p w:rsidR="00E8219E" w:rsidRDefault="00E8219E">
      <w:pPr>
        <w:rPr>
          <w:rFonts w:ascii="仿宋_GB2312" w:eastAsia="仿宋_GB2312" w:hAnsi="仿宋_GB2312" w:cs="仿宋_GB2312"/>
          <w:sz w:val="32"/>
          <w:szCs w:val="32"/>
        </w:rPr>
      </w:pPr>
    </w:p>
    <w:p w:rsidR="00E8219E" w:rsidRDefault="00E8219E">
      <w:pPr>
        <w:rPr>
          <w:rFonts w:ascii="仿宋_GB2312" w:eastAsia="仿宋_GB2312" w:hAnsi="仿宋_GB2312" w:cs="仿宋_GB2312"/>
          <w:sz w:val="32"/>
          <w:szCs w:val="32"/>
        </w:rPr>
      </w:pPr>
    </w:p>
    <w:p w:rsidR="00E8219E" w:rsidRDefault="00E8219E">
      <w:pPr>
        <w:rPr>
          <w:rFonts w:ascii="仿宋_GB2312" w:eastAsia="仿宋_GB2312" w:hAnsi="仿宋_GB2312" w:cs="仿宋_GB2312"/>
          <w:sz w:val="32"/>
          <w:szCs w:val="32"/>
        </w:rPr>
      </w:pPr>
    </w:p>
    <w:p w:rsidR="00E8219E" w:rsidRDefault="00E8219E">
      <w:pPr>
        <w:rPr>
          <w:rFonts w:ascii="仿宋_GB2312" w:eastAsia="仿宋_GB2312" w:hAnsi="仿宋_GB2312" w:cs="仿宋_GB2312"/>
          <w:sz w:val="32"/>
          <w:szCs w:val="32"/>
        </w:rPr>
      </w:pPr>
    </w:p>
    <w:p w:rsidR="00E8219E" w:rsidRDefault="00E8219E">
      <w:pPr>
        <w:rPr>
          <w:rFonts w:ascii="仿宋_GB2312" w:eastAsia="仿宋_GB2312" w:hAnsi="仿宋_GB2312" w:cs="仿宋_GB2312"/>
          <w:sz w:val="32"/>
          <w:szCs w:val="32"/>
        </w:rPr>
      </w:pPr>
    </w:p>
    <w:p w:rsidR="00E8219E" w:rsidRDefault="00E8219E">
      <w:pPr>
        <w:rPr>
          <w:rFonts w:ascii="仿宋_GB2312" w:eastAsia="仿宋_GB2312" w:hAnsi="仿宋_GB2312" w:cs="仿宋_GB2312"/>
          <w:sz w:val="32"/>
          <w:szCs w:val="32"/>
        </w:rPr>
      </w:pPr>
    </w:p>
    <w:p w:rsidR="00A221FC" w:rsidRDefault="00F54425">
      <w:pPr>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合同附件：</w:t>
      </w:r>
    </w:p>
    <w:p w:rsidR="00A221FC" w:rsidRDefault="00F54425">
      <w:pPr>
        <w:jc w:val="center"/>
        <w:rPr>
          <w:rFonts w:ascii="方正小标宋_GBK" w:eastAsia="方正小标宋_GBK" w:hAnsi="方正小标宋_GBK" w:cs="方正小标宋_GBK"/>
          <w:sz w:val="28"/>
          <w:szCs w:val="28"/>
        </w:rPr>
      </w:pPr>
      <w:r>
        <w:rPr>
          <w:rFonts w:ascii="方正小标宋_GBK" w:eastAsia="方正小标宋_GBK" w:hAnsi="方正小标宋_GBK" w:cs="方正小标宋_GBK" w:hint="eastAsia"/>
          <w:sz w:val="28"/>
          <w:szCs w:val="28"/>
        </w:rPr>
        <w:t>花木绿化养护考核评分表</w:t>
      </w:r>
    </w:p>
    <w:tbl>
      <w:tblPr>
        <w:tblStyle w:val="a5"/>
        <w:tblpPr w:leftFromText="180" w:rightFromText="180" w:vertAnchor="text" w:horzAnchor="page" w:tblpX="1790" w:tblpY="98"/>
        <w:tblOverlap w:val="never"/>
        <w:tblW w:w="0" w:type="auto"/>
        <w:tblLook w:val="04A0"/>
      </w:tblPr>
      <w:tblGrid>
        <w:gridCol w:w="1697"/>
        <w:gridCol w:w="4489"/>
        <w:gridCol w:w="2326"/>
      </w:tblGrid>
      <w:tr w:rsidR="00A221FC">
        <w:tc>
          <w:tcPr>
            <w:tcW w:w="1697" w:type="dxa"/>
          </w:tcPr>
          <w:p w:rsidR="00A221FC" w:rsidRDefault="00F54425">
            <w:pPr>
              <w:jc w:val="center"/>
              <w:rPr>
                <w:rFonts w:ascii="仿宋_GB2312" w:eastAsia="仿宋_GB2312" w:hAnsi="仿宋_GB2312" w:cs="仿宋_GB2312"/>
                <w:sz w:val="24"/>
              </w:rPr>
            </w:pPr>
            <w:r>
              <w:rPr>
                <w:rFonts w:ascii="仿宋_GB2312" w:eastAsia="仿宋_GB2312" w:hAnsi="仿宋_GB2312" w:cs="仿宋_GB2312" w:hint="eastAsia"/>
                <w:sz w:val="24"/>
              </w:rPr>
              <w:t>项目</w:t>
            </w:r>
          </w:p>
        </w:tc>
        <w:tc>
          <w:tcPr>
            <w:tcW w:w="4489" w:type="dxa"/>
          </w:tcPr>
          <w:p w:rsidR="00A221FC" w:rsidRDefault="00F54425">
            <w:pPr>
              <w:jc w:val="center"/>
              <w:rPr>
                <w:rFonts w:ascii="仿宋_GB2312" w:eastAsia="仿宋_GB2312" w:hAnsi="仿宋_GB2312" w:cs="仿宋_GB2312"/>
                <w:sz w:val="24"/>
              </w:rPr>
            </w:pPr>
            <w:r>
              <w:rPr>
                <w:rFonts w:ascii="仿宋_GB2312" w:eastAsia="仿宋_GB2312" w:hAnsi="仿宋_GB2312" w:cs="仿宋_GB2312" w:hint="eastAsia"/>
                <w:sz w:val="24"/>
              </w:rPr>
              <w:t>考核标准</w:t>
            </w:r>
          </w:p>
        </w:tc>
        <w:tc>
          <w:tcPr>
            <w:tcW w:w="2326" w:type="dxa"/>
          </w:tcPr>
          <w:p w:rsidR="00A221FC" w:rsidRDefault="00F54425">
            <w:pPr>
              <w:jc w:val="center"/>
              <w:rPr>
                <w:rFonts w:ascii="仿宋_GB2312" w:eastAsia="仿宋_GB2312" w:hAnsi="仿宋_GB2312" w:cs="仿宋_GB2312"/>
                <w:sz w:val="24"/>
              </w:rPr>
            </w:pPr>
            <w:r>
              <w:rPr>
                <w:rFonts w:ascii="仿宋_GB2312" w:eastAsia="仿宋_GB2312" w:hAnsi="仿宋_GB2312" w:cs="仿宋_GB2312" w:hint="eastAsia"/>
                <w:sz w:val="24"/>
              </w:rPr>
              <w:t>得分</w:t>
            </w:r>
          </w:p>
        </w:tc>
      </w:tr>
      <w:tr w:rsidR="00A221FC">
        <w:tc>
          <w:tcPr>
            <w:tcW w:w="1697" w:type="dxa"/>
            <w:vMerge w:val="restart"/>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花灌木养护</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(25分）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树形美观，长势良好，无明显枯枝死梢，枝条分布合理、均匀，通风透光</w:t>
            </w:r>
          </w:p>
        </w:tc>
        <w:tc>
          <w:tcPr>
            <w:tcW w:w="2326" w:type="dxa"/>
            <w:vMerge w:val="restart"/>
          </w:tcPr>
          <w:p w:rsidR="00A221FC" w:rsidRDefault="00A221FC">
            <w:pPr>
              <w:jc w:val="center"/>
              <w:rPr>
                <w:rFonts w:ascii="仿宋_GB2312" w:eastAsia="仿宋_GB2312" w:hAnsi="仿宋_GB2312" w:cs="仿宋_GB2312"/>
                <w:sz w:val="28"/>
                <w:szCs w:val="28"/>
              </w:rPr>
            </w:pPr>
          </w:p>
        </w:tc>
      </w:tr>
      <w:tr w:rsidR="00A221FC">
        <w:trPr>
          <w:trHeight w:val="461"/>
        </w:trPr>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适时开花，及时修剪和整形</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树体无藤物缠绕，根部无萌条。有明显主干的，杆部无萌条</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无裸露地，无死树，及时补苗</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有明显主杆的冬季做好涂白等防寒防病工作</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每季度及时松土并整树穴1次，树穴整齐美观，树穴边缘线顺直</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restart"/>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地被</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（20分）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种植块生长茂盛，无“露脚、露土”的现象，死枯现象。观叶植物无枯叶败叶的现象</w:t>
            </w:r>
          </w:p>
        </w:tc>
        <w:tc>
          <w:tcPr>
            <w:tcW w:w="2326" w:type="dxa"/>
            <w:vMerge w:val="restart"/>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适时修剪（针叶类萌条不超过5cm,阔叶类萌条不超过10cm）侧，平面平整，棱角线条流畅，清晰，不同品种植物边缘线清晰</w:t>
            </w:r>
          </w:p>
        </w:tc>
        <w:tc>
          <w:tcPr>
            <w:tcW w:w="2326" w:type="dxa"/>
            <w:vMerge/>
          </w:tcPr>
          <w:p w:rsidR="00A221FC" w:rsidRDefault="00A221FC">
            <w:pPr>
              <w:jc w:val="center"/>
              <w:rPr>
                <w:rFonts w:ascii="仿宋_GB2312" w:eastAsia="仿宋_GB2312" w:hAnsi="仿宋_GB2312" w:cs="仿宋_GB2312"/>
                <w:sz w:val="28"/>
                <w:szCs w:val="28"/>
              </w:rPr>
            </w:pPr>
          </w:p>
        </w:tc>
      </w:tr>
      <w:tr w:rsidR="00A221FC">
        <w:trPr>
          <w:trHeight w:val="436"/>
        </w:trPr>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表面无修剪残留物</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整形灌木冠形丰满，无偏冠，空洞，修剪面光滑</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草地</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适时修剪，整齐雅观</w:t>
            </w:r>
          </w:p>
        </w:tc>
        <w:tc>
          <w:tcPr>
            <w:tcW w:w="2326" w:type="dxa"/>
          </w:tcPr>
          <w:p w:rsidR="00A221FC" w:rsidRDefault="00A221FC">
            <w:pPr>
              <w:jc w:val="center"/>
              <w:rPr>
                <w:rFonts w:ascii="仿宋_GB2312" w:eastAsia="仿宋_GB2312" w:hAnsi="仿宋_GB2312" w:cs="仿宋_GB2312"/>
                <w:sz w:val="28"/>
                <w:szCs w:val="28"/>
              </w:rPr>
            </w:pPr>
          </w:p>
        </w:tc>
      </w:tr>
      <w:tr w:rsidR="00A221FC">
        <w:tc>
          <w:tcPr>
            <w:tcW w:w="1697" w:type="dxa"/>
            <w:vMerge w:val="restart"/>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乔木养护</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（25分）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生长旺盛，树形美观，无明显枯枝死梢，冠形美观，分枝条点合适，叶片健壮</w:t>
            </w:r>
          </w:p>
        </w:tc>
        <w:tc>
          <w:tcPr>
            <w:tcW w:w="2326" w:type="dxa"/>
            <w:vMerge w:val="restart"/>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及时清理死树，挖除死树并补植同规格品种</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有树木支撑的，要求支撑整齐、美观、牢固、无缺损</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Merge/>
            <w:vAlign w:val="center"/>
          </w:tcPr>
          <w:p w:rsidR="00A221FC" w:rsidRDefault="00A221FC">
            <w:pPr>
              <w:jc w:val="center"/>
              <w:rPr>
                <w:rFonts w:ascii="仿宋_GB2312" w:eastAsia="仿宋_GB2312" w:hAnsi="仿宋_GB2312" w:cs="仿宋_GB2312"/>
                <w:szCs w:val="21"/>
              </w:rPr>
            </w:pP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做好树木裹干，涂白等防寒措施，春季及时去除防寒物</w:t>
            </w:r>
          </w:p>
        </w:tc>
        <w:tc>
          <w:tcPr>
            <w:tcW w:w="2326" w:type="dxa"/>
            <w:vMerge/>
          </w:tcPr>
          <w:p w:rsidR="00A221FC" w:rsidRDefault="00A221FC">
            <w:pPr>
              <w:jc w:val="center"/>
              <w:rPr>
                <w:rFonts w:ascii="仿宋_GB2312" w:eastAsia="仿宋_GB2312" w:hAnsi="仿宋_GB2312" w:cs="仿宋_GB2312"/>
                <w:sz w:val="28"/>
                <w:szCs w:val="28"/>
              </w:rPr>
            </w:pPr>
          </w:p>
        </w:tc>
      </w:tr>
      <w:tr w:rsidR="00A221FC">
        <w:tc>
          <w:tcPr>
            <w:tcW w:w="1697" w:type="dxa"/>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病虫防治</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及时对病虫害进行治理</w:t>
            </w:r>
          </w:p>
        </w:tc>
        <w:tc>
          <w:tcPr>
            <w:tcW w:w="2326" w:type="dxa"/>
          </w:tcPr>
          <w:p w:rsidR="00A221FC" w:rsidRDefault="00A221FC">
            <w:pPr>
              <w:jc w:val="center"/>
              <w:rPr>
                <w:rFonts w:ascii="仿宋_GB2312" w:eastAsia="仿宋_GB2312" w:hAnsi="仿宋_GB2312" w:cs="仿宋_GB2312"/>
                <w:sz w:val="28"/>
                <w:szCs w:val="28"/>
              </w:rPr>
            </w:pPr>
          </w:p>
        </w:tc>
      </w:tr>
      <w:tr w:rsidR="00A221FC">
        <w:tc>
          <w:tcPr>
            <w:tcW w:w="1697" w:type="dxa"/>
            <w:vAlign w:val="center"/>
          </w:tcPr>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绿地管理</w:t>
            </w:r>
          </w:p>
          <w:p w:rsidR="00A221FC" w:rsidRDefault="00F54425">
            <w:pPr>
              <w:jc w:val="center"/>
              <w:rPr>
                <w:rFonts w:ascii="仿宋_GB2312" w:eastAsia="仿宋_GB2312" w:hAnsi="仿宋_GB2312" w:cs="仿宋_GB2312"/>
                <w:szCs w:val="21"/>
              </w:rPr>
            </w:pPr>
            <w:r>
              <w:rPr>
                <w:rFonts w:ascii="仿宋_GB2312" w:eastAsia="仿宋_GB2312" w:hAnsi="仿宋_GB2312" w:cs="仿宋_GB2312" w:hint="eastAsia"/>
                <w:szCs w:val="21"/>
              </w:rPr>
              <w:t>（10分）</w:t>
            </w:r>
          </w:p>
        </w:tc>
        <w:tc>
          <w:tcPr>
            <w:tcW w:w="4489" w:type="dxa"/>
            <w:vAlign w:val="center"/>
          </w:tcPr>
          <w:p w:rsidR="00A221FC" w:rsidRDefault="00F54425">
            <w:pPr>
              <w:rPr>
                <w:rFonts w:ascii="仿宋_GB2312" w:eastAsia="仿宋_GB2312" w:hAnsi="仿宋_GB2312" w:cs="仿宋_GB2312"/>
                <w:szCs w:val="21"/>
              </w:rPr>
            </w:pPr>
            <w:r>
              <w:rPr>
                <w:rFonts w:ascii="仿宋_GB2312" w:eastAsia="仿宋_GB2312" w:hAnsi="仿宋_GB2312" w:cs="仿宋_GB2312" w:hint="eastAsia"/>
                <w:szCs w:val="21"/>
              </w:rPr>
              <w:t>绿地，树池内无砖瓦块杂物，杂草，杂树，废弃物等垃圾。无积土，无积水，随时扶正歪斜，倒伏树木，苗木无干旱现象。</w:t>
            </w:r>
          </w:p>
        </w:tc>
        <w:tc>
          <w:tcPr>
            <w:tcW w:w="2326" w:type="dxa"/>
          </w:tcPr>
          <w:p w:rsidR="00A221FC" w:rsidRDefault="00A221FC">
            <w:pPr>
              <w:jc w:val="center"/>
              <w:rPr>
                <w:rFonts w:ascii="仿宋_GB2312" w:eastAsia="仿宋_GB2312" w:hAnsi="仿宋_GB2312" w:cs="仿宋_GB2312"/>
                <w:sz w:val="28"/>
                <w:szCs w:val="28"/>
              </w:rPr>
            </w:pPr>
          </w:p>
        </w:tc>
      </w:tr>
      <w:tr w:rsidR="00A221FC">
        <w:trPr>
          <w:trHeight w:val="459"/>
        </w:trPr>
        <w:tc>
          <w:tcPr>
            <w:tcW w:w="6186" w:type="dxa"/>
            <w:gridSpan w:val="2"/>
          </w:tcPr>
          <w:p w:rsidR="00A221FC" w:rsidRDefault="00F54425">
            <w:pPr>
              <w:jc w:val="right"/>
              <w:rPr>
                <w:rFonts w:ascii="仿宋_GB2312" w:eastAsia="仿宋_GB2312" w:hAnsi="仿宋_GB2312" w:cs="仿宋_GB2312"/>
                <w:szCs w:val="21"/>
              </w:rPr>
            </w:pPr>
            <w:r>
              <w:rPr>
                <w:rFonts w:ascii="仿宋_GB2312" w:eastAsia="仿宋_GB2312" w:hAnsi="仿宋_GB2312" w:cs="仿宋_GB2312" w:hint="eastAsia"/>
                <w:szCs w:val="21"/>
              </w:rPr>
              <w:t>得分</w:t>
            </w:r>
          </w:p>
        </w:tc>
        <w:tc>
          <w:tcPr>
            <w:tcW w:w="2326" w:type="dxa"/>
          </w:tcPr>
          <w:p w:rsidR="00A221FC" w:rsidRDefault="00A221FC">
            <w:pPr>
              <w:jc w:val="center"/>
              <w:rPr>
                <w:rFonts w:ascii="仿宋_GB2312" w:eastAsia="仿宋_GB2312" w:hAnsi="仿宋_GB2312" w:cs="仿宋_GB2312"/>
                <w:szCs w:val="21"/>
              </w:rPr>
            </w:pPr>
          </w:p>
        </w:tc>
      </w:tr>
    </w:tbl>
    <w:p w:rsidR="00A221FC" w:rsidRDefault="00A221FC">
      <w:pPr>
        <w:spacing w:line="240" w:lineRule="exact"/>
        <w:rPr>
          <w:rFonts w:ascii="仿宋_GB2312" w:eastAsia="仿宋_GB2312" w:hAnsi="仿宋_GB2312" w:cs="仿宋_GB2312"/>
          <w:sz w:val="32"/>
          <w:szCs w:val="32"/>
        </w:rPr>
      </w:pPr>
    </w:p>
    <w:p w:rsidR="00A221FC" w:rsidRDefault="00F54425">
      <w:pPr>
        <w:spacing w:line="560" w:lineRule="exact"/>
        <w:rPr>
          <w:rFonts w:ascii="仿宋_GB2312" w:eastAsia="仿宋_GB2312" w:hAnsi="仿宋_GB2312" w:cs="仿宋_GB2312"/>
          <w:szCs w:val="21"/>
        </w:rPr>
      </w:pPr>
      <w:r>
        <w:rPr>
          <w:rFonts w:ascii="仿宋_GB2312" w:eastAsia="仿宋_GB2312" w:hAnsi="仿宋_GB2312" w:cs="仿宋_GB2312" w:hint="eastAsia"/>
          <w:szCs w:val="21"/>
        </w:rPr>
        <w:t>（备注：按照考核标准细则，单项酌情扣1-5分。）</w:t>
      </w:r>
    </w:p>
    <w:p w:rsidR="00A221FC" w:rsidRDefault="00F54425">
      <w:pPr>
        <w:spacing w:line="560" w:lineRule="exact"/>
        <w:rPr>
          <w:rFonts w:ascii="仿宋_GB2312" w:eastAsia="仿宋_GB2312" w:hAnsi="仿宋_GB2312" w:cs="仿宋_GB2312"/>
          <w:sz w:val="32"/>
          <w:szCs w:val="32"/>
        </w:rPr>
        <w:sectPr w:rsidR="00A221FC">
          <w:footerReference w:type="default" r:id="rId10"/>
          <w:pgSz w:w="11906" w:h="16838"/>
          <w:pgMar w:top="1587" w:right="1247" w:bottom="1474" w:left="1474" w:header="851" w:footer="992" w:gutter="0"/>
          <w:cols w:space="425"/>
          <w:docGrid w:type="lines" w:linePitch="312"/>
        </w:sectPr>
      </w:pPr>
      <w:r>
        <w:rPr>
          <w:rFonts w:ascii="仿宋_GB2312" w:eastAsia="仿宋_GB2312" w:hAnsi="仿宋_GB2312" w:cs="仿宋_GB2312" w:hint="eastAsia"/>
          <w:sz w:val="28"/>
          <w:szCs w:val="28"/>
        </w:rPr>
        <w:t>评分人：               宾馆负责人：         养护负责人：</w:t>
      </w:r>
    </w:p>
    <w:p w:rsidR="00A221FC" w:rsidRDefault="00F54425">
      <w:pPr>
        <w:tabs>
          <w:tab w:val="left" w:pos="4680"/>
        </w:tabs>
        <w:spacing w:line="360" w:lineRule="auto"/>
        <w:rPr>
          <w:rFonts w:ascii="黑体" w:eastAsia="黑体" w:hAnsi="黑体" w:cs="黑体"/>
          <w:sz w:val="32"/>
          <w:szCs w:val="32"/>
        </w:rPr>
      </w:pPr>
      <w:r>
        <w:rPr>
          <w:rFonts w:ascii="黑体" w:eastAsia="黑体" w:hAnsi="黑体" w:cs="黑体" w:hint="eastAsia"/>
          <w:sz w:val="32"/>
          <w:szCs w:val="32"/>
        </w:rPr>
        <w:lastRenderedPageBreak/>
        <w:t>附件三：投标文件组成</w:t>
      </w:r>
    </w:p>
    <w:p w:rsidR="00A221FC" w:rsidRDefault="00F54425">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一、</w:t>
      </w:r>
      <w:r>
        <w:rPr>
          <w:rFonts w:ascii="仿宋_GB2312" w:eastAsia="仿宋_GB2312" w:hAnsi="仿宋_GB2312" w:cs="仿宋_GB2312" w:hint="eastAsia"/>
          <w:snapToGrid w:val="0"/>
          <w:sz w:val="32"/>
          <w:szCs w:val="32"/>
        </w:rPr>
        <w:t>投标函（格式附后）</w:t>
      </w:r>
    </w:p>
    <w:p w:rsidR="00A221FC" w:rsidRDefault="00F54425">
      <w:pPr>
        <w:adjustRightInd w:val="0"/>
        <w:snapToGrid w:val="0"/>
        <w:spacing w:line="360" w:lineRule="auto"/>
        <w:rPr>
          <w:rFonts w:ascii="仿宋_GB2312" w:eastAsia="仿宋_GB2312" w:hAnsi="仿宋_GB2312" w:cs="仿宋_GB2312"/>
          <w:snapToGrid w:val="0"/>
          <w:sz w:val="32"/>
          <w:szCs w:val="32"/>
        </w:rPr>
      </w:pPr>
      <w:r>
        <w:rPr>
          <w:rFonts w:ascii="仿宋_GB2312" w:eastAsia="仿宋_GB2312" w:hAnsi="仿宋_GB2312" w:cs="仿宋_GB2312" w:hint="eastAsia"/>
          <w:sz w:val="32"/>
          <w:szCs w:val="32"/>
        </w:rPr>
        <w:t>二、</w:t>
      </w:r>
      <w:r>
        <w:rPr>
          <w:rFonts w:ascii="仿宋_GB2312" w:eastAsia="仿宋_GB2312" w:hAnsi="仿宋_GB2312" w:cs="仿宋_GB2312" w:hint="eastAsia"/>
          <w:snapToGrid w:val="0"/>
          <w:sz w:val="32"/>
          <w:szCs w:val="32"/>
        </w:rPr>
        <w:t>报价清单（格式附后）</w:t>
      </w:r>
    </w:p>
    <w:p w:rsidR="00A221FC" w:rsidRDefault="00F54425">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napToGrid w:val="0"/>
          <w:sz w:val="32"/>
          <w:szCs w:val="32"/>
        </w:rPr>
        <w:t>三、</w:t>
      </w:r>
      <w:r>
        <w:rPr>
          <w:rFonts w:ascii="仿宋_GB2312" w:eastAsia="仿宋_GB2312" w:hAnsi="仿宋_GB2312" w:cs="仿宋_GB2312" w:hint="eastAsia"/>
          <w:sz w:val="32"/>
          <w:szCs w:val="32"/>
        </w:rPr>
        <w:t>法定代表人授权书（格式附后）</w:t>
      </w:r>
    </w:p>
    <w:p w:rsidR="00A221FC" w:rsidRDefault="00F54425">
      <w:pPr>
        <w:adjustRightInd w:val="0"/>
        <w:snapToGrid w:val="0"/>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四、对投标文件养护技术要求做出的解释说明</w:t>
      </w:r>
    </w:p>
    <w:p w:rsidR="00A221FC" w:rsidRDefault="00F54425">
      <w:pPr>
        <w:adjustRightInd w:val="0"/>
        <w:snapToGrid w:val="0"/>
        <w:spacing w:line="360" w:lineRule="auto"/>
        <w:rPr>
          <w:rFonts w:ascii="仿宋_GB2312" w:eastAsia="仿宋_GB2312" w:hAnsi="仿宋_GB2312" w:cs="仿宋_GB2312"/>
          <w:snapToGrid w:val="0"/>
          <w:sz w:val="32"/>
          <w:szCs w:val="32"/>
        </w:rPr>
      </w:pPr>
      <w:r>
        <w:rPr>
          <w:rFonts w:ascii="仿宋_GB2312" w:eastAsia="仿宋_GB2312" w:hAnsi="仿宋_GB2312" w:cs="仿宋_GB2312" w:hint="eastAsia"/>
          <w:sz w:val="32"/>
          <w:szCs w:val="32"/>
        </w:rPr>
        <w:t>五、投标人认为应提交的其它材料</w:t>
      </w:r>
    </w:p>
    <w:p w:rsidR="00A221FC" w:rsidRDefault="00A221FC">
      <w:pPr>
        <w:pStyle w:val="a4"/>
        <w:spacing w:before="75" w:beforeAutospacing="0" w:after="75" w:afterAutospacing="0" w:line="600" w:lineRule="exact"/>
        <w:rPr>
          <w:rFonts w:ascii="仿宋_GB2312" w:eastAsia="仿宋_GB2312" w:hAnsi="仿宋_GB2312" w:cs="仿宋_GB2312"/>
          <w:b/>
          <w:bCs/>
          <w:color w:val="000000"/>
          <w:sz w:val="32"/>
          <w:szCs w:val="32"/>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F54425">
      <w:pPr>
        <w:adjustRightInd w:val="0"/>
        <w:spacing w:line="360" w:lineRule="auto"/>
        <w:rPr>
          <w:rFonts w:ascii="黑体" w:eastAsia="黑体" w:hAnsi="黑体" w:cs="黑体"/>
          <w:sz w:val="32"/>
          <w:szCs w:val="32"/>
        </w:rPr>
      </w:pPr>
      <w:r>
        <w:rPr>
          <w:rFonts w:ascii="黑体" w:eastAsia="黑体" w:hAnsi="黑体" w:cs="黑体" w:hint="eastAsia"/>
          <w:sz w:val="32"/>
          <w:szCs w:val="32"/>
        </w:rPr>
        <w:lastRenderedPageBreak/>
        <w:t>一、投标函（格式）</w:t>
      </w:r>
    </w:p>
    <w:p w:rsidR="00A221FC" w:rsidRDefault="00F5442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rPr>
        <w:t>扬州空港宾馆有限公司：</w:t>
      </w:r>
    </w:p>
    <w:p w:rsidR="00A221FC" w:rsidRDefault="00F54425">
      <w:pPr>
        <w:spacing w:line="360" w:lineRule="auto"/>
        <w:rPr>
          <w:rFonts w:ascii="仿宋_GB2312" w:eastAsia="仿宋_GB2312" w:hAnsi="仿宋_GB2312" w:cs="仿宋_GB2312"/>
          <w:sz w:val="32"/>
          <w:szCs w:val="32"/>
        </w:rPr>
      </w:pPr>
      <w:r>
        <w:rPr>
          <w:rFonts w:ascii="仿宋_GB2312" w:eastAsia="仿宋_GB2312" w:hAnsi="仿宋_GB2312" w:cs="仿宋_GB2312" w:hint="eastAsia"/>
          <w:sz w:val="32"/>
          <w:szCs w:val="32"/>
          <w:u w:val="single"/>
        </w:rPr>
        <w:t>（投标人全称）</w:t>
      </w:r>
      <w:r>
        <w:rPr>
          <w:rFonts w:ascii="仿宋_GB2312" w:eastAsia="仿宋_GB2312" w:hAnsi="仿宋_GB2312" w:cs="仿宋_GB2312" w:hint="eastAsia"/>
          <w:sz w:val="32"/>
          <w:szCs w:val="32"/>
        </w:rPr>
        <w:t>授权</w:t>
      </w:r>
      <w:r>
        <w:rPr>
          <w:rFonts w:ascii="仿宋_GB2312" w:eastAsia="仿宋_GB2312" w:hAnsi="仿宋_GB2312" w:cs="仿宋_GB2312" w:hint="eastAsia"/>
          <w:sz w:val="32"/>
          <w:szCs w:val="32"/>
          <w:u w:val="single"/>
        </w:rPr>
        <w:t>（全权代表姓名、职务）</w:t>
      </w:r>
      <w:r>
        <w:rPr>
          <w:rFonts w:ascii="仿宋_GB2312" w:eastAsia="仿宋_GB2312" w:hAnsi="仿宋_GB2312" w:cs="仿宋_GB2312" w:hint="eastAsia"/>
          <w:sz w:val="32"/>
          <w:szCs w:val="32"/>
        </w:rPr>
        <w:t>为全权代表，参加贵方组织的</w:t>
      </w:r>
      <w:r>
        <w:rPr>
          <w:rFonts w:ascii="仿宋_GB2312" w:eastAsia="仿宋_GB2312" w:hAnsi="仿宋_GB2312" w:cs="仿宋_GB2312" w:hint="eastAsia"/>
          <w:sz w:val="32"/>
          <w:szCs w:val="32"/>
          <w:u w:val="single"/>
        </w:rPr>
        <w:t>（项目名称）</w:t>
      </w:r>
      <w:r>
        <w:rPr>
          <w:rFonts w:ascii="仿宋_GB2312" w:eastAsia="仿宋_GB2312" w:hAnsi="仿宋_GB2312" w:cs="仿宋_GB2312" w:hint="eastAsia"/>
          <w:sz w:val="32"/>
          <w:szCs w:val="32"/>
        </w:rPr>
        <w:t>的有关活动，为此：</w:t>
      </w:r>
    </w:p>
    <w:p w:rsidR="00A221FC" w:rsidRDefault="00F54425">
      <w:pPr>
        <w:numPr>
          <w:ilvl w:val="0"/>
          <w:numId w:val="2"/>
        </w:numPr>
        <w:tabs>
          <w:tab w:val="left" w:pos="12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sz w:val="32"/>
          <w:szCs w:val="32"/>
        </w:rPr>
        <w:t>提供投标文件规定的全部投标文件（正本份，副本份）。</w:t>
      </w:r>
    </w:p>
    <w:p w:rsidR="00A221FC" w:rsidRDefault="00F54425">
      <w:pPr>
        <w:numPr>
          <w:ilvl w:val="0"/>
          <w:numId w:val="2"/>
        </w:numPr>
        <w:tabs>
          <w:tab w:val="left" w:pos="12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在研究了上述项目的招标文件和考察了项目现场后，我们已完全了解本项目的工作内容和外部条件，愿意以人民币（大写）元（RMB元）的报价（报价表附后），完成本</w:t>
      </w:r>
      <w:r w:rsidR="000A646B">
        <w:rPr>
          <w:rFonts w:ascii="仿宋_GB2312" w:eastAsia="仿宋_GB2312" w:hAnsi="仿宋_GB2312" w:cs="仿宋_GB2312" w:hint="eastAsia"/>
          <w:kern w:val="0"/>
          <w:sz w:val="32"/>
          <w:szCs w:val="32"/>
        </w:rPr>
        <w:t>项目三年的</w:t>
      </w:r>
      <w:r>
        <w:rPr>
          <w:rFonts w:ascii="仿宋_GB2312" w:eastAsia="仿宋_GB2312" w:hAnsi="仿宋_GB2312" w:cs="仿宋_GB2312" w:hint="eastAsia"/>
          <w:kern w:val="0"/>
          <w:sz w:val="32"/>
          <w:szCs w:val="32"/>
        </w:rPr>
        <w:t>工作及其缺陷修复。</w:t>
      </w:r>
    </w:p>
    <w:p w:rsidR="00A221FC" w:rsidRDefault="00F54425">
      <w:pPr>
        <w:numPr>
          <w:ilvl w:val="0"/>
          <w:numId w:val="2"/>
        </w:numPr>
        <w:tabs>
          <w:tab w:val="left" w:pos="12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如果你单位接受我们的报价，我们将保证在服务期内按招标文件要求及投标文件承诺完成各项工作，达到招标人满意的程度并通过验收。</w:t>
      </w:r>
    </w:p>
    <w:p w:rsidR="00A221FC" w:rsidRDefault="00F54425">
      <w:pPr>
        <w:numPr>
          <w:ilvl w:val="0"/>
          <w:numId w:val="2"/>
        </w:numPr>
        <w:tabs>
          <w:tab w:val="left" w:pos="12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我们理解招标人有权接受或拒</w:t>
      </w:r>
      <w:r w:rsidR="001E0C12">
        <w:rPr>
          <w:rFonts w:ascii="仿宋_GB2312" w:eastAsia="仿宋_GB2312" w:hAnsi="仿宋_GB2312" w:cs="仿宋_GB2312" w:hint="eastAsia"/>
          <w:kern w:val="0"/>
          <w:sz w:val="32"/>
          <w:szCs w:val="32"/>
        </w:rPr>
        <w:t>绝所收到的任何报价；同时也理解招标人不负担我们的任何报价费用。</w:t>
      </w:r>
    </w:p>
    <w:p w:rsidR="00A221FC" w:rsidRDefault="00F54425">
      <w:pPr>
        <w:numPr>
          <w:ilvl w:val="0"/>
          <w:numId w:val="2"/>
        </w:numPr>
        <w:tabs>
          <w:tab w:val="left" w:pos="1260"/>
        </w:tabs>
        <w:spacing w:line="360" w:lineRule="auto"/>
        <w:ind w:firstLineChars="200" w:firstLine="640"/>
        <w:rPr>
          <w:rFonts w:ascii="仿宋_GB2312" w:eastAsia="仿宋_GB2312" w:hAnsi="仿宋_GB2312" w:cs="仿宋_GB2312"/>
          <w:kern w:val="0"/>
          <w:sz w:val="32"/>
          <w:szCs w:val="32"/>
        </w:rPr>
      </w:pPr>
      <w:r>
        <w:rPr>
          <w:rFonts w:ascii="仿宋_GB2312" w:eastAsia="仿宋_GB2312" w:hAnsi="仿宋_GB2312" w:cs="仿宋_GB2312" w:hint="eastAsia"/>
          <w:kern w:val="0"/>
          <w:sz w:val="32"/>
          <w:szCs w:val="32"/>
        </w:rPr>
        <w:t>与本投标文件有关的一切往来联系电话（手机）。</w:t>
      </w:r>
    </w:p>
    <w:p w:rsidR="00A221FC" w:rsidRDefault="00A221FC">
      <w:pPr>
        <w:spacing w:line="360" w:lineRule="auto"/>
        <w:rPr>
          <w:rFonts w:ascii="仿宋_GB2312" w:eastAsia="仿宋_GB2312" w:hAnsi="仿宋_GB2312" w:cs="仿宋_GB2312"/>
          <w:sz w:val="32"/>
          <w:szCs w:val="32"/>
        </w:rPr>
      </w:pPr>
    </w:p>
    <w:p w:rsidR="00A221FC" w:rsidRDefault="00A221FC">
      <w:pPr>
        <w:spacing w:line="360" w:lineRule="auto"/>
        <w:rPr>
          <w:rFonts w:ascii="仿宋_GB2312" w:eastAsia="仿宋_GB2312" w:hAnsi="仿宋_GB2312" w:cs="仿宋_GB2312"/>
          <w:sz w:val="32"/>
          <w:szCs w:val="32"/>
        </w:rPr>
      </w:pPr>
    </w:p>
    <w:p w:rsidR="00A221FC" w:rsidRDefault="00F5442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投标人名称（盖章）：</w:t>
      </w:r>
    </w:p>
    <w:p w:rsidR="00A221FC" w:rsidRDefault="00F54425">
      <w:pPr>
        <w:spacing w:line="360" w:lineRule="auto"/>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投标人代表（签字）：</w:t>
      </w:r>
    </w:p>
    <w:p w:rsidR="00A221FC" w:rsidRDefault="00F54425">
      <w:pPr>
        <w:spacing w:line="360" w:lineRule="auto"/>
        <w:ind w:firstLineChars="1300" w:firstLine="4160"/>
        <w:rPr>
          <w:rFonts w:ascii="仿宋_GB2312" w:eastAsia="仿宋_GB2312" w:hAnsi="仿宋_GB2312" w:cs="仿宋_GB2312"/>
          <w:sz w:val="32"/>
          <w:szCs w:val="32"/>
        </w:rPr>
      </w:pPr>
      <w:r>
        <w:rPr>
          <w:rFonts w:ascii="仿宋_GB2312" w:eastAsia="仿宋_GB2312" w:hAnsi="仿宋_GB2312" w:cs="仿宋_GB2312" w:hint="eastAsia"/>
          <w:sz w:val="32"/>
          <w:szCs w:val="32"/>
        </w:rPr>
        <w:t>日       期：</w:t>
      </w:r>
    </w:p>
    <w:p w:rsidR="00E8219E" w:rsidRDefault="00E8219E">
      <w:pPr>
        <w:spacing w:line="360" w:lineRule="auto"/>
        <w:ind w:firstLineChars="1300" w:firstLine="4160"/>
        <w:rPr>
          <w:rFonts w:ascii="仿宋_GB2312" w:eastAsia="仿宋_GB2312" w:hAnsi="仿宋_GB2312" w:cs="仿宋_GB2312"/>
          <w:sz w:val="32"/>
          <w:szCs w:val="32"/>
          <w:u w:val="single"/>
        </w:rPr>
      </w:pPr>
    </w:p>
    <w:p w:rsidR="00A221FC" w:rsidRDefault="00F54425">
      <w:pPr>
        <w:adjustRightInd w:val="0"/>
        <w:snapToGrid w:val="0"/>
        <w:spacing w:line="360" w:lineRule="auto"/>
        <w:rPr>
          <w:rFonts w:ascii="黑体" w:eastAsia="黑体" w:hAnsi="黑体" w:cs="黑体"/>
          <w:sz w:val="32"/>
          <w:szCs w:val="32"/>
        </w:rPr>
      </w:pPr>
      <w:r>
        <w:rPr>
          <w:rFonts w:ascii="黑体" w:eastAsia="黑体" w:hAnsi="黑体" w:cs="黑体" w:hint="eastAsia"/>
          <w:sz w:val="32"/>
          <w:szCs w:val="32"/>
        </w:rPr>
        <w:lastRenderedPageBreak/>
        <w:t>二、报价清单（格式）</w:t>
      </w:r>
    </w:p>
    <w:p w:rsidR="00A221FC" w:rsidRDefault="00F54425">
      <w:pPr>
        <w:adjustRightInd w:val="0"/>
        <w:snapToGrid w:val="0"/>
        <w:spacing w:line="360" w:lineRule="auto"/>
        <w:rPr>
          <w:rFonts w:ascii="仿宋_GB2312" w:eastAsia="仿宋_GB2312" w:hAnsi="仿宋_GB2312" w:cs="仿宋_GB2312"/>
          <w:b/>
          <w:bCs/>
          <w:color w:val="000000"/>
          <w:sz w:val="32"/>
          <w:szCs w:val="32"/>
        </w:rPr>
      </w:pPr>
      <w:r>
        <w:rPr>
          <w:rFonts w:ascii="仿宋_GB2312" w:eastAsia="仿宋_GB2312" w:hAnsi="仿宋_GB2312" w:cs="仿宋_GB2312" w:hint="eastAsia"/>
          <w:sz w:val="32"/>
          <w:szCs w:val="32"/>
        </w:rPr>
        <w:t xml:space="preserve">项目名称：           </w:t>
      </w:r>
    </w:p>
    <w:tbl>
      <w:tblPr>
        <w:tblW w:w="9119" w:type="dxa"/>
        <w:tblInd w:w="93" w:type="dxa"/>
        <w:tblLayout w:type="fixed"/>
        <w:tblLook w:val="04A0"/>
      </w:tblPr>
      <w:tblGrid>
        <w:gridCol w:w="3098"/>
        <w:gridCol w:w="1972"/>
        <w:gridCol w:w="1850"/>
        <w:gridCol w:w="2199"/>
      </w:tblGrid>
      <w:tr w:rsidR="00A221FC">
        <w:trPr>
          <w:trHeight w:val="801"/>
        </w:trPr>
        <w:tc>
          <w:tcPr>
            <w:tcW w:w="3098" w:type="dxa"/>
            <w:tcBorders>
              <w:top w:val="single" w:sz="4" w:space="0" w:color="auto"/>
              <w:left w:val="single" w:sz="4" w:space="0" w:color="auto"/>
              <w:bottom w:val="single" w:sz="4" w:space="0" w:color="auto"/>
              <w:right w:val="single" w:sz="4" w:space="0" w:color="auto"/>
            </w:tcBorders>
            <w:noWrap/>
            <w:vAlign w:val="center"/>
          </w:tcPr>
          <w:p w:rsidR="00A221FC" w:rsidRDefault="00A221FC">
            <w:pPr>
              <w:widowControl/>
              <w:jc w:val="center"/>
              <w:rPr>
                <w:rFonts w:ascii="仿宋_GB2312" w:eastAsia="仿宋_GB2312" w:hAnsi="仿宋_GB2312" w:cs="仿宋_GB2312"/>
                <w:color w:val="000000"/>
                <w:kern w:val="0"/>
                <w:sz w:val="32"/>
                <w:szCs w:val="32"/>
              </w:rPr>
            </w:pPr>
          </w:p>
        </w:tc>
        <w:tc>
          <w:tcPr>
            <w:tcW w:w="1972" w:type="dxa"/>
            <w:tcBorders>
              <w:top w:val="single" w:sz="4" w:space="0" w:color="auto"/>
              <w:left w:val="nil"/>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养护面积（㎡）</w:t>
            </w:r>
          </w:p>
        </w:tc>
        <w:tc>
          <w:tcPr>
            <w:tcW w:w="1850" w:type="dxa"/>
            <w:tcBorders>
              <w:top w:val="single" w:sz="4" w:space="0" w:color="auto"/>
              <w:left w:val="nil"/>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含税养护单价（元/㎡）</w:t>
            </w:r>
          </w:p>
        </w:tc>
        <w:tc>
          <w:tcPr>
            <w:tcW w:w="2199" w:type="dxa"/>
            <w:tcBorders>
              <w:top w:val="single" w:sz="4" w:space="0" w:color="auto"/>
              <w:left w:val="nil"/>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合计（元）</w:t>
            </w:r>
          </w:p>
        </w:tc>
      </w:tr>
      <w:tr w:rsidR="00A221FC">
        <w:trPr>
          <w:trHeight w:val="801"/>
        </w:trPr>
        <w:tc>
          <w:tcPr>
            <w:tcW w:w="3098" w:type="dxa"/>
            <w:tcBorders>
              <w:top w:val="single" w:sz="4" w:space="0" w:color="auto"/>
              <w:left w:val="single" w:sz="4" w:space="0" w:color="auto"/>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宾馆室外绿化养护</w:t>
            </w:r>
          </w:p>
        </w:tc>
        <w:tc>
          <w:tcPr>
            <w:tcW w:w="1972" w:type="dxa"/>
            <w:tcBorders>
              <w:top w:val="single" w:sz="4" w:space="0" w:color="auto"/>
              <w:left w:val="nil"/>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11490</w:t>
            </w:r>
          </w:p>
        </w:tc>
        <w:tc>
          <w:tcPr>
            <w:tcW w:w="1850" w:type="dxa"/>
            <w:tcBorders>
              <w:top w:val="single" w:sz="4" w:space="0" w:color="auto"/>
              <w:left w:val="nil"/>
              <w:bottom w:val="single" w:sz="4" w:space="0" w:color="auto"/>
              <w:right w:val="single" w:sz="4" w:space="0" w:color="auto"/>
            </w:tcBorders>
            <w:noWrap/>
            <w:vAlign w:val="center"/>
          </w:tcPr>
          <w:p w:rsidR="00A221FC" w:rsidRDefault="00A221FC">
            <w:pPr>
              <w:widowControl/>
              <w:jc w:val="center"/>
              <w:rPr>
                <w:rFonts w:ascii="仿宋_GB2312" w:eastAsia="仿宋_GB2312" w:hAnsi="仿宋_GB2312" w:cs="仿宋_GB2312"/>
                <w:color w:val="000000"/>
                <w:kern w:val="0"/>
                <w:sz w:val="32"/>
                <w:szCs w:val="32"/>
              </w:rPr>
            </w:pPr>
          </w:p>
        </w:tc>
        <w:tc>
          <w:tcPr>
            <w:tcW w:w="2199" w:type="dxa"/>
            <w:tcBorders>
              <w:top w:val="single" w:sz="4" w:space="0" w:color="auto"/>
              <w:left w:val="nil"/>
              <w:bottom w:val="single" w:sz="4" w:space="0" w:color="auto"/>
              <w:right w:val="single" w:sz="4" w:space="0" w:color="auto"/>
            </w:tcBorders>
            <w:noWrap/>
            <w:vAlign w:val="center"/>
          </w:tcPr>
          <w:p w:rsidR="00A221FC" w:rsidRDefault="00A221FC">
            <w:pPr>
              <w:widowControl/>
              <w:jc w:val="center"/>
              <w:rPr>
                <w:rFonts w:ascii="仿宋_GB2312" w:eastAsia="仿宋_GB2312" w:hAnsi="仿宋_GB2312" w:cs="仿宋_GB2312"/>
                <w:color w:val="000000"/>
                <w:kern w:val="0"/>
                <w:sz w:val="32"/>
                <w:szCs w:val="32"/>
              </w:rPr>
            </w:pPr>
          </w:p>
        </w:tc>
      </w:tr>
      <w:tr w:rsidR="00A221FC">
        <w:trPr>
          <w:trHeight w:val="810"/>
        </w:trPr>
        <w:tc>
          <w:tcPr>
            <w:tcW w:w="6920" w:type="dxa"/>
            <w:gridSpan w:val="3"/>
            <w:tcBorders>
              <w:top w:val="single" w:sz="4" w:space="0" w:color="auto"/>
              <w:left w:val="single" w:sz="4" w:space="0" w:color="auto"/>
              <w:bottom w:val="single" w:sz="4" w:space="0" w:color="auto"/>
              <w:right w:val="single" w:sz="4" w:space="0" w:color="auto"/>
            </w:tcBorders>
            <w:noWrap/>
            <w:vAlign w:val="center"/>
          </w:tcPr>
          <w:p w:rsidR="00A221FC" w:rsidRDefault="00F54425">
            <w:pPr>
              <w:widowControl/>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合同期内（一年）含税总报价：</w:t>
            </w:r>
          </w:p>
        </w:tc>
        <w:tc>
          <w:tcPr>
            <w:tcW w:w="2199" w:type="dxa"/>
            <w:tcBorders>
              <w:top w:val="single" w:sz="4" w:space="0" w:color="auto"/>
              <w:left w:val="nil"/>
              <w:bottom w:val="single" w:sz="4" w:space="0" w:color="auto"/>
              <w:right w:val="single" w:sz="4" w:space="0" w:color="auto"/>
            </w:tcBorders>
            <w:noWrap/>
            <w:vAlign w:val="center"/>
          </w:tcPr>
          <w:p w:rsidR="00A221FC" w:rsidRDefault="00A221FC">
            <w:pPr>
              <w:widowControl/>
              <w:jc w:val="center"/>
              <w:rPr>
                <w:rFonts w:ascii="仿宋_GB2312" w:eastAsia="仿宋_GB2312" w:hAnsi="仿宋_GB2312" w:cs="仿宋_GB2312"/>
                <w:color w:val="000000"/>
                <w:kern w:val="0"/>
                <w:sz w:val="32"/>
                <w:szCs w:val="32"/>
              </w:rPr>
            </w:pPr>
          </w:p>
        </w:tc>
      </w:tr>
      <w:tr w:rsidR="00A221FC">
        <w:trPr>
          <w:trHeight w:val="810"/>
        </w:trPr>
        <w:tc>
          <w:tcPr>
            <w:tcW w:w="6920" w:type="dxa"/>
            <w:gridSpan w:val="3"/>
            <w:tcBorders>
              <w:top w:val="single" w:sz="4" w:space="0" w:color="auto"/>
              <w:left w:val="single" w:sz="4" w:space="0" w:color="auto"/>
              <w:bottom w:val="single" w:sz="4" w:space="0" w:color="auto"/>
              <w:right w:val="single" w:sz="4" w:space="0" w:color="auto"/>
            </w:tcBorders>
            <w:noWrap/>
            <w:vAlign w:val="center"/>
          </w:tcPr>
          <w:p w:rsidR="00A221FC" w:rsidRDefault="00F54425">
            <w:pPr>
              <w:rPr>
                <w:rFonts w:ascii="仿宋_GB2312" w:eastAsia="仿宋_GB2312" w:hAnsi="仿宋_GB2312" w:cs="仿宋_GB2312"/>
                <w:sz w:val="32"/>
                <w:szCs w:val="32"/>
              </w:rPr>
            </w:pPr>
            <w:r>
              <w:rPr>
                <w:rFonts w:ascii="仿宋_GB2312" w:eastAsia="仿宋_GB2312" w:hAnsi="仿宋_GB2312" w:cs="仿宋_GB2312" w:hint="eastAsia"/>
                <w:color w:val="000000"/>
                <w:kern w:val="0"/>
                <w:sz w:val="32"/>
                <w:szCs w:val="32"/>
              </w:rPr>
              <w:t>合同期内（三年）合计</w:t>
            </w:r>
            <w:r>
              <w:rPr>
                <w:rFonts w:ascii="仿宋_GB2312" w:eastAsia="仿宋_GB2312" w:hAnsi="仿宋_GB2312" w:cs="仿宋_GB2312" w:hint="eastAsia"/>
                <w:sz w:val="32"/>
                <w:szCs w:val="32"/>
              </w:rPr>
              <w:t>含税总报价：</w:t>
            </w:r>
          </w:p>
        </w:tc>
        <w:tc>
          <w:tcPr>
            <w:tcW w:w="2199" w:type="dxa"/>
            <w:tcBorders>
              <w:top w:val="single" w:sz="4" w:space="0" w:color="auto"/>
              <w:left w:val="nil"/>
              <w:bottom w:val="single" w:sz="4" w:space="0" w:color="auto"/>
              <w:right w:val="single" w:sz="4" w:space="0" w:color="auto"/>
            </w:tcBorders>
            <w:noWrap/>
            <w:vAlign w:val="center"/>
          </w:tcPr>
          <w:p w:rsidR="00A221FC" w:rsidRDefault="00A221FC">
            <w:pPr>
              <w:widowControl/>
              <w:jc w:val="center"/>
              <w:rPr>
                <w:rFonts w:ascii="仿宋_GB2312" w:eastAsia="仿宋_GB2312" w:hAnsi="仿宋_GB2312" w:cs="仿宋_GB2312"/>
                <w:color w:val="000000"/>
                <w:kern w:val="0"/>
                <w:sz w:val="32"/>
                <w:szCs w:val="32"/>
              </w:rPr>
            </w:pPr>
          </w:p>
        </w:tc>
      </w:tr>
      <w:tr w:rsidR="00A221FC">
        <w:trPr>
          <w:trHeight w:val="810"/>
        </w:trPr>
        <w:tc>
          <w:tcPr>
            <w:tcW w:w="6920" w:type="dxa"/>
            <w:gridSpan w:val="3"/>
            <w:tcBorders>
              <w:top w:val="single" w:sz="4" w:space="0" w:color="auto"/>
              <w:left w:val="single" w:sz="4" w:space="0" w:color="auto"/>
              <w:bottom w:val="single" w:sz="4" w:space="0" w:color="auto"/>
              <w:right w:val="single" w:sz="4" w:space="0" w:color="auto"/>
            </w:tcBorders>
            <w:noWrap/>
            <w:vAlign w:val="center"/>
          </w:tcPr>
          <w:p w:rsidR="00A221FC" w:rsidRDefault="00F54425">
            <w:pPr>
              <w:jc w:val="center"/>
              <w:rPr>
                <w:rFonts w:ascii="仿宋_GB2312" w:eastAsia="仿宋_GB2312" w:hAnsi="仿宋_GB2312" w:cs="仿宋_GB2312"/>
                <w:sz w:val="32"/>
                <w:szCs w:val="32"/>
              </w:rPr>
            </w:pPr>
            <w:r>
              <w:rPr>
                <w:rFonts w:ascii="仿宋_GB2312" w:eastAsia="仿宋_GB2312" w:hAnsi="仿宋_GB2312" w:cs="仿宋_GB2312" w:hint="eastAsia"/>
                <w:sz w:val="32"/>
                <w:szCs w:val="32"/>
              </w:rPr>
              <w:t>增值税税率（付款前须提供增值税专用发票）</w:t>
            </w:r>
          </w:p>
        </w:tc>
        <w:tc>
          <w:tcPr>
            <w:tcW w:w="2199" w:type="dxa"/>
            <w:tcBorders>
              <w:top w:val="single" w:sz="4" w:space="0" w:color="auto"/>
              <w:left w:val="nil"/>
              <w:bottom w:val="single" w:sz="4" w:space="0" w:color="auto"/>
              <w:right w:val="single" w:sz="4" w:space="0" w:color="auto"/>
            </w:tcBorders>
            <w:noWrap/>
            <w:vAlign w:val="center"/>
          </w:tcPr>
          <w:p w:rsidR="00A221FC" w:rsidRDefault="00F54425">
            <w:pPr>
              <w:widowControl/>
              <w:jc w:val="center"/>
              <w:rPr>
                <w:rFonts w:ascii="仿宋_GB2312" w:eastAsia="仿宋_GB2312" w:hAnsi="仿宋_GB2312" w:cs="仿宋_GB2312"/>
                <w:color w:val="000000"/>
                <w:kern w:val="0"/>
                <w:sz w:val="32"/>
                <w:szCs w:val="32"/>
              </w:rPr>
            </w:pPr>
            <w:r>
              <w:rPr>
                <w:rFonts w:ascii="仿宋_GB2312" w:eastAsia="仿宋_GB2312" w:hAnsi="仿宋_GB2312" w:cs="仿宋_GB2312" w:hint="eastAsia"/>
                <w:color w:val="000000"/>
                <w:kern w:val="0"/>
                <w:sz w:val="32"/>
                <w:szCs w:val="32"/>
              </w:rPr>
              <w:t>%</w:t>
            </w:r>
          </w:p>
        </w:tc>
      </w:tr>
    </w:tbl>
    <w:p w:rsidR="00A221FC" w:rsidRDefault="00F54425">
      <w:pPr>
        <w:pStyle w:val="a4"/>
        <w:spacing w:before="75" w:beforeAutospacing="0" w:after="75" w:afterAutospacing="0" w:line="600" w:lineRule="exact"/>
        <w:rPr>
          <w:rFonts w:ascii="仿宋_GB2312" w:eastAsia="仿宋_GB2312" w:hAnsi="仿宋_GB2312" w:cs="仿宋_GB2312"/>
          <w:b/>
          <w:bCs/>
          <w:color w:val="000000"/>
          <w:sz w:val="32"/>
          <w:szCs w:val="32"/>
        </w:rPr>
      </w:pPr>
      <w:r>
        <w:rPr>
          <w:rFonts w:ascii="仿宋_GB2312" w:eastAsia="仿宋_GB2312" w:hAnsi="仿宋_GB2312" w:cs="仿宋_GB2312" w:hint="eastAsia"/>
          <w:color w:val="000000"/>
          <w:sz w:val="32"/>
          <w:szCs w:val="32"/>
        </w:rPr>
        <w:t>注：</w:t>
      </w:r>
      <w:r>
        <w:rPr>
          <w:rFonts w:ascii="仿宋_GB2312" w:eastAsia="仿宋_GB2312" w:hAnsi="仿宋_GB2312" w:cs="仿宋_GB2312" w:hint="eastAsia"/>
          <w:sz w:val="32"/>
          <w:szCs w:val="32"/>
        </w:rPr>
        <w:t>总报价含养护费、机械费、材料费、管理费、人工费等</w:t>
      </w:r>
      <w:r w:rsidR="000A646B">
        <w:rPr>
          <w:rFonts w:ascii="仿宋_GB2312" w:eastAsia="仿宋_GB2312" w:hAnsi="仿宋_GB2312" w:cs="仿宋_GB2312" w:hint="eastAsia"/>
          <w:sz w:val="32"/>
          <w:szCs w:val="32"/>
        </w:rPr>
        <w:t>所有</w:t>
      </w:r>
      <w:r>
        <w:rPr>
          <w:rFonts w:ascii="仿宋_GB2312" w:eastAsia="仿宋_GB2312" w:hAnsi="仿宋_GB2312" w:cs="仿宋_GB2312" w:hint="eastAsia"/>
          <w:sz w:val="32"/>
          <w:szCs w:val="32"/>
        </w:rPr>
        <w:t>费用；</w:t>
      </w: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F54425">
      <w:pPr>
        <w:spacing w:line="360" w:lineRule="auto"/>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投标人授权代表签字：</w:t>
      </w:r>
    </w:p>
    <w:p w:rsidR="00A221FC" w:rsidRDefault="00F54425">
      <w:pPr>
        <w:spacing w:line="360" w:lineRule="auto"/>
        <w:ind w:firstLineChars="50" w:firstLine="160"/>
        <w:rPr>
          <w:rFonts w:ascii="仿宋_GB2312" w:eastAsia="仿宋_GB2312" w:hAnsi="仿宋_GB2312" w:cs="仿宋_GB2312"/>
          <w:sz w:val="32"/>
          <w:szCs w:val="32"/>
        </w:rPr>
      </w:pPr>
      <w:r>
        <w:rPr>
          <w:rFonts w:ascii="仿宋_GB2312" w:eastAsia="仿宋_GB2312" w:hAnsi="仿宋_GB2312" w:cs="仿宋_GB2312" w:hint="eastAsia"/>
          <w:sz w:val="32"/>
          <w:szCs w:val="32"/>
        </w:rPr>
        <w:t>投标人全称（盖章）：</w:t>
      </w:r>
    </w:p>
    <w:p w:rsidR="00A221FC" w:rsidRDefault="00A221FC">
      <w:pPr>
        <w:pStyle w:val="a4"/>
        <w:spacing w:before="75" w:beforeAutospacing="0" w:after="75" w:afterAutospacing="0" w:line="600" w:lineRule="exact"/>
        <w:rPr>
          <w:rFonts w:ascii="仿宋_GB2312" w:eastAsia="仿宋_GB2312" w:hAnsi="仿宋_GB2312" w:cs="仿宋_GB2312"/>
          <w:b/>
          <w:bCs/>
          <w:color w:val="000000"/>
          <w:sz w:val="32"/>
          <w:szCs w:val="32"/>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pPr>
        <w:pStyle w:val="a4"/>
        <w:spacing w:before="75" w:beforeAutospacing="0" w:after="75" w:afterAutospacing="0" w:line="600" w:lineRule="exact"/>
        <w:rPr>
          <w:rFonts w:asciiTheme="minorEastAsia" w:hAnsiTheme="minorEastAsia" w:cstheme="minorEastAsia"/>
          <w:b/>
          <w:bCs/>
          <w:color w:val="000000"/>
          <w:sz w:val="28"/>
          <w:szCs w:val="28"/>
        </w:rPr>
      </w:pPr>
    </w:p>
    <w:p w:rsidR="00A221FC" w:rsidRDefault="00A221FC" w:rsidP="000A646B">
      <w:pPr>
        <w:spacing w:line="600" w:lineRule="exact"/>
        <w:rPr>
          <w:rFonts w:asciiTheme="minorEastAsia" w:hAnsiTheme="minorEastAsia" w:cstheme="minorEastAsia"/>
          <w:color w:val="000000"/>
          <w:sz w:val="28"/>
          <w:szCs w:val="28"/>
        </w:rPr>
      </w:pPr>
    </w:p>
    <w:p w:rsidR="00A221FC" w:rsidRDefault="00F54425">
      <w:pPr>
        <w:spacing w:line="600" w:lineRule="exact"/>
        <w:rPr>
          <w:rFonts w:ascii="黑体" w:eastAsia="黑体" w:hAnsi="黑体" w:cs="黑体"/>
          <w:bCs/>
          <w:sz w:val="32"/>
          <w:szCs w:val="32"/>
        </w:rPr>
      </w:pPr>
      <w:r>
        <w:rPr>
          <w:rFonts w:ascii="黑体" w:eastAsia="黑体" w:hAnsi="黑体" w:cs="黑体" w:hint="eastAsia"/>
          <w:bCs/>
          <w:sz w:val="32"/>
          <w:szCs w:val="32"/>
        </w:rPr>
        <w:lastRenderedPageBreak/>
        <w:t>三、法定代表人授权书（格式）</w:t>
      </w:r>
    </w:p>
    <w:p w:rsidR="00E02372" w:rsidRDefault="00E02372" w:rsidP="00E02372">
      <w:pPr>
        <w:tabs>
          <w:tab w:val="left" w:pos="1260"/>
        </w:tabs>
        <w:spacing w:line="360" w:lineRule="auto"/>
        <w:rPr>
          <w:rFonts w:ascii="仿宋_GB2312" w:eastAsia="仿宋_GB2312" w:hAnsi="仿宋_GB2312" w:cs="仿宋_GB2312"/>
          <w:b/>
          <w:sz w:val="32"/>
          <w:szCs w:val="32"/>
        </w:rPr>
      </w:pPr>
    </w:p>
    <w:p w:rsidR="00E02372" w:rsidRDefault="00E02372" w:rsidP="00E02372">
      <w:pPr>
        <w:tabs>
          <w:tab w:val="left" w:pos="1260"/>
        </w:tabs>
        <w:spacing w:line="360" w:lineRule="auto"/>
        <w:ind w:firstLineChars="196" w:firstLine="627"/>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本授权书声明：本人[  姓名    ]系[公司名称] 的法定代表人，现委托[被授权人的姓名、职务]为本公司的合法代理人，就[项目名称]参与投标，以本公司名义处理一切与之有关的事务。</w:t>
      </w:r>
      <w:r>
        <w:rPr>
          <w:rFonts w:ascii="仿宋_GB2312" w:eastAsia="仿宋_GB2312" w:hAnsi="仿宋_GB2312" w:cs="仿宋_GB2312" w:hint="eastAsia"/>
          <w:kern w:val="0"/>
          <w:sz w:val="32"/>
          <w:szCs w:val="32"/>
        </w:rPr>
        <w:t xml:space="preserve"> </w:t>
      </w:r>
    </w:p>
    <w:p w:rsidR="00E02372" w:rsidRDefault="00E02372" w:rsidP="00E02372">
      <w:pPr>
        <w:tabs>
          <w:tab w:val="left" w:pos="1260"/>
        </w:tabs>
        <w:spacing w:line="360" w:lineRule="auto"/>
        <w:ind w:firstLineChars="196" w:firstLine="627"/>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本授权书于[  ]年[  ]月[  ]日签字生效，特此声明。</w:t>
      </w:r>
    </w:p>
    <w:p w:rsidR="00E02372" w:rsidRPr="00E02372" w:rsidRDefault="00E02372" w:rsidP="00E02372">
      <w:pPr>
        <w:tabs>
          <w:tab w:val="left" w:pos="1260"/>
        </w:tabs>
        <w:spacing w:line="360" w:lineRule="auto"/>
        <w:ind w:left="640"/>
        <w:rPr>
          <w:rFonts w:ascii="仿宋_GB2312" w:eastAsia="仿宋_GB2312" w:hAnsi="仿宋_GB2312" w:cs="仿宋_GB2312"/>
          <w:kern w:val="0"/>
          <w:sz w:val="32"/>
          <w:szCs w:val="32"/>
        </w:rPr>
      </w:pPr>
    </w:p>
    <w:p w:rsidR="00E02372" w:rsidRPr="00E02372" w:rsidRDefault="00E02372" w:rsidP="00E02372">
      <w:pPr>
        <w:tabs>
          <w:tab w:val="left" w:pos="1260"/>
        </w:tabs>
        <w:spacing w:line="360" w:lineRule="auto"/>
        <w:ind w:firstLineChars="150" w:firstLine="480"/>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投标人名称（盖章）</w:t>
      </w:r>
    </w:p>
    <w:p w:rsidR="00E02372" w:rsidRPr="00E02372" w:rsidRDefault="00E02372" w:rsidP="00E02372">
      <w:pPr>
        <w:tabs>
          <w:tab w:val="left" w:pos="1260"/>
        </w:tabs>
        <w:spacing w:line="360" w:lineRule="auto"/>
        <w:ind w:left="400"/>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法定代表人签字</w:t>
      </w:r>
    </w:p>
    <w:p w:rsidR="00E02372" w:rsidRPr="00E02372" w:rsidRDefault="00E02372" w:rsidP="00E02372">
      <w:pPr>
        <w:tabs>
          <w:tab w:val="left" w:pos="1260"/>
        </w:tabs>
        <w:spacing w:line="360" w:lineRule="auto"/>
        <w:ind w:left="400"/>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被授权人签字</w:t>
      </w:r>
    </w:p>
    <w:p w:rsidR="00A221FC" w:rsidRPr="00E02372" w:rsidRDefault="00E02372" w:rsidP="00E02372">
      <w:pPr>
        <w:tabs>
          <w:tab w:val="left" w:pos="1260"/>
        </w:tabs>
        <w:spacing w:line="360" w:lineRule="auto"/>
        <w:ind w:left="400"/>
        <w:rPr>
          <w:rFonts w:ascii="仿宋_GB2312" w:eastAsia="仿宋_GB2312" w:hAnsi="仿宋_GB2312" w:cs="仿宋_GB2312"/>
          <w:kern w:val="0"/>
          <w:sz w:val="32"/>
          <w:szCs w:val="32"/>
        </w:rPr>
      </w:pPr>
      <w:r w:rsidRPr="00E02372">
        <w:rPr>
          <w:rFonts w:ascii="仿宋_GB2312" w:eastAsia="仿宋_GB2312" w:hAnsi="仿宋_GB2312" w:cs="仿宋_GB2312" w:hint="eastAsia"/>
          <w:kern w:val="0"/>
          <w:sz w:val="32"/>
          <w:szCs w:val="32"/>
        </w:rPr>
        <w:t>注：投标人非法定代表人签署文件，须提供授权</w:t>
      </w:r>
    </w:p>
    <w:p w:rsidR="00A221FC" w:rsidRDefault="00A221FC">
      <w:pPr>
        <w:spacing w:line="600" w:lineRule="exact"/>
        <w:ind w:leftChars="136" w:left="286" w:firstLineChars="200" w:firstLine="560"/>
        <w:rPr>
          <w:rFonts w:asciiTheme="minorEastAsia" w:hAnsiTheme="minorEastAsia" w:cstheme="minorEastAsia"/>
          <w:color w:val="000000"/>
          <w:sz w:val="28"/>
          <w:szCs w:val="28"/>
        </w:rPr>
      </w:pPr>
    </w:p>
    <w:sectPr w:rsidR="00A221FC" w:rsidSect="00A221FC">
      <w:pgSz w:w="11906" w:h="16838"/>
      <w:pgMar w:top="1701" w:right="1474" w:bottom="1701" w:left="158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D00CB" w:rsidRDefault="005D00CB" w:rsidP="00161B64">
      <w:r>
        <w:separator/>
      </w:r>
    </w:p>
  </w:endnote>
  <w:endnote w:type="continuationSeparator" w:id="1">
    <w:p w:rsidR="005D00CB" w:rsidRDefault="005D00CB" w:rsidP="00161B6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embedRegular r:id="rId1" w:subsetted="1" w:fontKey="{70765E53-E245-4967-AF78-C51BD022E571}"/>
  </w:font>
  <w:font w:name="Courier New">
    <w:panose1 w:val="02070309020205020404"/>
    <w:charset w:val="00"/>
    <w:family w:val="modern"/>
    <w:pitch w:val="fixed"/>
    <w:sig w:usb0="E0002EFF" w:usb1="C0007843" w:usb2="00000009" w:usb3="00000000" w:csb0="000001FF" w:csb1="00000000"/>
  </w:font>
  <w:font w:name="方正小标宋简体">
    <w:panose1 w:val="02010601030101010101"/>
    <w:charset w:val="86"/>
    <w:family w:val="auto"/>
    <w:pitch w:val="variable"/>
    <w:sig w:usb0="00000001" w:usb1="080E0000" w:usb2="00000010" w:usb3="00000000" w:csb0="00040000" w:csb1="00000000"/>
    <w:embedRegular r:id="rId2" w:subsetted="1" w:fontKey="{29F0665B-843B-4798-B808-C33B5C69E702}"/>
  </w:font>
  <w:font w:name="方正小标宋_GBK">
    <w:altName w:val="Arial Unicode MS"/>
    <w:panose1 w:val="03000509000000000000"/>
    <w:charset w:val="86"/>
    <w:family w:val="script"/>
    <w:pitch w:val="fixed"/>
    <w:sig w:usb0="00000001" w:usb1="080E0000" w:usb2="00000010" w:usb3="00000000" w:csb0="00040000" w:csb1="00000000"/>
    <w:embedRegular r:id="rId3" w:subsetted="1" w:fontKey="{A29EFCBC-E0B0-42F1-A72C-68C02B5D469E}"/>
  </w:font>
  <w:font w:name="黑体">
    <w:altName w:val="SimHei"/>
    <w:panose1 w:val="02010609060101010101"/>
    <w:charset w:val="86"/>
    <w:family w:val="modern"/>
    <w:pitch w:val="fixed"/>
    <w:sig w:usb0="800002BF" w:usb1="38CF7CFA" w:usb2="00000016" w:usb3="00000000" w:csb0="00040001" w:csb1="00000000"/>
    <w:embedRegular r:id="rId4" w:subsetted="1" w:fontKey="{CD63324E-8092-46DC-9B07-1F97EB1BC94B}"/>
  </w:font>
  <w:font w:name="仿宋_GB2312">
    <w:panose1 w:val="02010609030101010101"/>
    <w:charset w:val="86"/>
    <w:family w:val="modern"/>
    <w:pitch w:val="fixed"/>
    <w:sig w:usb0="00000001" w:usb1="080E0000" w:usb2="00000010" w:usb3="00000000" w:csb0="00040000" w:csb1="00000000"/>
    <w:embedRegular r:id="rId5" w:subsetted="1" w:fontKey="{384F0E5E-F397-42BE-90DF-ABFF05AB4A57}"/>
    <w:embedBold r:id="rId6" w:subsetted="1" w:fontKey="{7FC27F2C-9B23-4C09-A86F-3BB77E74C51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05847939"/>
      <w:docPartObj>
        <w:docPartGallery w:val="Page Numbers (Bottom of Page)"/>
        <w:docPartUnique/>
      </w:docPartObj>
    </w:sdtPr>
    <w:sdtContent>
      <w:p w:rsidR="00E8219E" w:rsidRDefault="0099485F">
        <w:pPr>
          <w:pStyle w:val="a8"/>
          <w:jc w:val="center"/>
        </w:pPr>
        <w:fldSimple w:instr=" PAGE   \* MERGEFORMAT ">
          <w:r w:rsidR="001E0C12" w:rsidRPr="001E0C12">
            <w:rPr>
              <w:noProof/>
              <w:lang w:val="zh-CN"/>
            </w:rPr>
            <w:t>15</w:t>
          </w:r>
        </w:fldSimple>
      </w:p>
    </w:sdtContent>
  </w:sdt>
  <w:p w:rsidR="00E8219E" w:rsidRDefault="00E8219E">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D00CB" w:rsidRDefault="005D00CB" w:rsidP="00161B64">
      <w:r>
        <w:separator/>
      </w:r>
    </w:p>
  </w:footnote>
  <w:footnote w:type="continuationSeparator" w:id="1">
    <w:p w:rsidR="005D00CB" w:rsidRDefault="005D00CB" w:rsidP="00161B6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A167795"/>
    <w:multiLevelType w:val="singleLevel"/>
    <w:tmpl w:val="8A167795"/>
    <w:lvl w:ilvl="0">
      <w:start w:val="1"/>
      <w:numFmt w:val="decimal"/>
      <w:suff w:val="nothing"/>
      <w:lvlText w:val="%1．"/>
      <w:lvlJc w:val="left"/>
      <w:pPr>
        <w:ind w:left="0" w:firstLine="400"/>
      </w:pPr>
    </w:lvl>
  </w:abstractNum>
  <w:abstractNum w:abstractNumId="1">
    <w:nsid w:val="91311761"/>
    <w:multiLevelType w:val="singleLevel"/>
    <w:tmpl w:val="91311761"/>
    <w:lvl w:ilvl="0">
      <w:start w:val="1"/>
      <w:numFmt w:val="ideographTraditional"/>
      <w:suff w:val="nothing"/>
      <w:lvlText w:val="%1、"/>
      <w:lvlJc w:val="left"/>
      <w:rPr>
        <w:rFonts w:hint="eastAsia"/>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TrueTypeFonts/>
  <w:saveSubset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221FC"/>
    <w:rsid w:val="000A646B"/>
    <w:rsid w:val="00161B64"/>
    <w:rsid w:val="001870EE"/>
    <w:rsid w:val="001C2EAD"/>
    <w:rsid w:val="001E0C12"/>
    <w:rsid w:val="00296F1D"/>
    <w:rsid w:val="003533E4"/>
    <w:rsid w:val="00431939"/>
    <w:rsid w:val="004A46EF"/>
    <w:rsid w:val="004E488C"/>
    <w:rsid w:val="005D00CB"/>
    <w:rsid w:val="006F51B9"/>
    <w:rsid w:val="007D0EEC"/>
    <w:rsid w:val="008C6931"/>
    <w:rsid w:val="0099485F"/>
    <w:rsid w:val="009E3355"/>
    <w:rsid w:val="009E5FB7"/>
    <w:rsid w:val="00A221FC"/>
    <w:rsid w:val="00A44C14"/>
    <w:rsid w:val="00C93CE6"/>
    <w:rsid w:val="00CD30C5"/>
    <w:rsid w:val="00D21DBC"/>
    <w:rsid w:val="00D228F6"/>
    <w:rsid w:val="00D55C0A"/>
    <w:rsid w:val="00D60D12"/>
    <w:rsid w:val="00DC7FAA"/>
    <w:rsid w:val="00DE5AC3"/>
    <w:rsid w:val="00E02372"/>
    <w:rsid w:val="00E512A9"/>
    <w:rsid w:val="00E8219E"/>
    <w:rsid w:val="00F22F57"/>
    <w:rsid w:val="00F37911"/>
    <w:rsid w:val="00F54425"/>
    <w:rsid w:val="00FA06C0"/>
    <w:rsid w:val="00FC5350"/>
    <w:rsid w:val="010B7443"/>
    <w:rsid w:val="01A468AF"/>
    <w:rsid w:val="01D92658"/>
    <w:rsid w:val="01E76B22"/>
    <w:rsid w:val="01F200EB"/>
    <w:rsid w:val="025E7CB9"/>
    <w:rsid w:val="02837529"/>
    <w:rsid w:val="02CC1CD4"/>
    <w:rsid w:val="02FC4250"/>
    <w:rsid w:val="03507621"/>
    <w:rsid w:val="03555AA8"/>
    <w:rsid w:val="036D1AE8"/>
    <w:rsid w:val="03B7452E"/>
    <w:rsid w:val="03E62B18"/>
    <w:rsid w:val="04390209"/>
    <w:rsid w:val="04DD11F2"/>
    <w:rsid w:val="0502075C"/>
    <w:rsid w:val="05104DB0"/>
    <w:rsid w:val="054C051D"/>
    <w:rsid w:val="0583132D"/>
    <w:rsid w:val="063060BF"/>
    <w:rsid w:val="06B84B8A"/>
    <w:rsid w:val="0784215B"/>
    <w:rsid w:val="07AE04CD"/>
    <w:rsid w:val="07C858EF"/>
    <w:rsid w:val="07F201AF"/>
    <w:rsid w:val="08023129"/>
    <w:rsid w:val="080A131B"/>
    <w:rsid w:val="083978D8"/>
    <w:rsid w:val="087B05F4"/>
    <w:rsid w:val="087E0051"/>
    <w:rsid w:val="09085904"/>
    <w:rsid w:val="097B383F"/>
    <w:rsid w:val="09F87C94"/>
    <w:rsid w:val="0A6B6AF0"/>
    <w:rsid w:val="0AB40C5B"/>
    <w:rsid w:val="0AC847EA"/>
    <w:rsid w:val="0B777C8B"/>
    <w:rsid w:val="0BA17A34"/>
    <w:rsid w:val="0BB92EF1"/>
    <w:rsid w:val="0C690874"/>
    <w:rsid w:val="0D2A6261"/>
    <w:rsid w:val="0D2E0421"/>
    <w:rsid w:val="0D602DB0"/>
    <w:rsid w:val="0D7B50D0"/>
    <w:rsid w:val="0E0E2FA0"/>
    <w:rsid w:val="0E463023"/>
    <w:rsid w:val="0E722E20"/>
    <w:rsid w:val="0E7D5CA3"/>
    <w:rsid w:val="0EA217FB"/>
    <w:rsid w:val="0EEA6804"/>
    <w:rsid w:val="0F467169"/>
    <w:rsid w:val="0F4A070F"/>
    <w:rsid w:val="0FC81804"/>
    <w:rsid w:val="0FE03768"/>
    <w:rsid w:val="0FFE5764"/>
    <w:rsid w:val="1057387F"/>
    <w:rsid w:val="10AC5EBE"/>
    <w:rsid w:val="10F47C19"/>
    <w:rsid w:val="11105825"/>
    <w:rsid w:val="11A85DDC"/>
    <w:rsid w:val="11E54013"/>
    <w:rsid w:val="12745A69"/>
    <w:rsid w:val="12B41F7C"/>
    <w:rsid w:val="13C84EB1"/>
    <w:rsid w:val="143D3CEB"/>
    <w:rsid w:val="14E85237"/>
    <w:rsid w:val="15A50947"/>
    <w:rsid w:val="15A5266E"/>
    <w:rsid w:val="160B00F7"/>
    <w:rsid w:val="16102874"/>
    <w:rsid w:val="1625713E"/>
    <w:rsid w:val="162F5AA2"/>
    <w:rsid w:val="16A8423E"/>
    <w:rsid w:val="16B83B11"/>
    <w:rsid w:val="172A5CA8"/>
    <w:rsid w:val="17AA064D"/>
    <w:rsid w:val="17CD3843"/>
    <w:rsid w:val="18102EF4"/>
    <w:rsid w:val="18240690"/>
    <w:rsid w:val="189178F8"/>
    <w:rsid w:val="18997D96"/>
    <w:rsid w:val="19007276"/>
    <w:rsid w:val="19BF63A4"/>
    <w:rsid w:val="19F90890"/>
    <w:rsid w:val="1A1416B6"/>
    <w:rsid w:val="1A43532F"/>
    <w:rsid w:val="1A495EED"/>
    <w:rsid w:val="1AA17069"/>
    <w:rsid w:val="1AAD49FB"/>
    <w:rsid w:val="1AC2634A"/>
    <w:rsid w:val="1B137BD9"/>
    <w:rsid w:val="1B325CD8"/>
    <w:rsid w:val="1B4128E4"/>
    <w:rsid w:val="1B88237F"/>
    <w:rsid w:val="1B91267B"/>
    <w:rsid w:val="1BCD1B1D"/>
    <w:rsid w:val="1C003B5B"/>
    <w:rsid w:val="1C357F7C"/>
    <w:rsid w:val="1C393B69"/>
    <w:rsid w:val="1C530830"/>
    <w:rsid w:val="1CAA6F41"/>
    <w:rsid w:val="1CB416B6"/>
    <w:rsid w:val="1D3A5798"/>
    <w:rsid w:val="1D7B15E2"/>
    <w:rsid w:val="1D8F7DC3"/>
    <w:rsid w:val="1E3B7099"/>
    <w:rsid w:val="1E8011A8"/>
    <w:rsid w:val="1EA9055D"/>
    <w:rsid w:val="1F1F1002"/>
    <w:rsid w:val="1F615589"/>
    <w:rsid w:val="1F7425E1"/>
    <w:rsid w:val="1F7C4D2E"/>
    <w:rsid w:val="1FCB33DB"/>
    <w:rsid w:val="1FCB79D3"/>
    <w:rsid w:val="20195FEC"/>
    <w:rsid w:val="202F03FA"/>
    <w:rsid w:val="203234F9"/>
    <w:rsid w:val="20427C7D"/>
    <w:rsid w:val="207456F3"/>
    <w:rsid w:val="20894DE1"/>
    <w:rsid w:val="208C3CC1"/>
    <w:rsid w:val="20920648"/>
    <w:rsid w:val="209F0929"/>
    <w:rsid w:val="20A20ACA"/>
    <w:rsid w:val="211366DC"/>
    <w:rsid w:val="214C3965"/>
    <w:rsid w:val="215A2C22"/>
    <w:rsid w:val="219E211C"/>
    <w:rsid w:val="21BD4DB7"/>
    <w:rsid w:val="21C13B66"/>
    <w:rsid w:val="21F763E0"/>
    <w:rsid w:val="22BF5475"/>
    <w:rsid w:val="22DE0FEE"/>
    <w:rsid w:val="23047F47"/>
    <w:rsid w:val="23084D78"/>
    <w:rsid w:val="23235086"/>
    <w:rsid w:val="233323F2"/>
    <w:rsid w:val="23357AE2"/>
    <w:rsid w:val="236E25E8"/>
    <w:rsid w:val="24A83A95"/>
    <w:rsid w:val="24D86874"/>
    <w:rsid w:val="24F2286C"/>
    <w:rsid w:val="252F7D1A"/>
    <w:rsid w:val="253E5A40"/>
    <w:rsid w:val="25E87E0D"/>
    <w:rsid w:val="26093046"/>
    <w:rsid w:val="260A26B1"/>
    <w:rsid w:val="27480945"/>
    <w:rsid w:val="274C57D1"/>
    <w:rsid w:val="27902D85"/>
    <w:rsid w:val="27943DE9"/>
    <w:rsid w:val="27E77543"/>
    <w:rsid w:val="29FF6B99"/>
    <w:rsid w:val="2A091551"/>
    <w:rsid w:val="2A225B4E"/>
    <w:rsid w:val="2A3643FD"/>
    <w:rsid w:val="2A4D1A0E"/>
    <w:rsid w:val="2A53714D"/>
    <w:rsid w:val="2A59039E"/>
    <w:rsid w:val="2A9624C8"/>
    <w:rsid w:val="2ADE14FE"/>
    <w:rsid w:val="2B194B33"/>
    <w:rsid w:val="2B1D5723"/>
    <w:rsid w:val="2B5149DE"/>
    <w:rsid w:val="2BA8777B"/>
    <w:rsid w:val="2BCC42D6"/>
    <w:rsid w:val="2C0E4BA3"/>
    <w:rsid w:val="2C2A0E22"/>
    <w:rsid w:val="2C420B5A"/>
    <w:rsid w:val="2C433980"/>
    <w:rsid w:val="2C5B4ABC"/>
    <w:rsid w:val="2CA076C5"/>
    <w:rsid w:val="2DA2285A"/>
    <w:rsid w:val="2DDA7616"/>
    <w:rsid w:val="2DF205FB"/>
    <w:rsid w:val="2DF2296A"/>
    <w:rsid w:val="2E191A68"/>
    <w:rsid w:val="2E375E18"/>
    <w:rsid w:val="2E4B42F0"/>
    <w:rsid w:val="2E4E20B1"/>
    <w:rsid w:val="2E596FDD"/>
    <w:rsid w:val="2EB52F56"/>
    <w:rsid w:val="2EC01455"/>
    <w:rsid w:val="2ED40BC6"/>
    <w:rsid w:val="2EF5719D"/>
    <w:rsid w:val="2F742698"/>
    <w:rsid w:val="2FD1170E"/>
    <w:rsid w:val="305A7DBF"/>
    <w:rsid w:val="307412F2"/>
    <w:rsid w:val="30E4704E"/>
    <w:rsid w:val="30F063E9"/>
    <w:rsid w:val="31624FF2"/>
    <w:rsid w:val="31B24AC4"/>
    <w:rsid w:val="31D34954"/>
    <w:rsid w:val="31DA7068"/>
    <w:rsid w:val="31EB1551"/>
    <w:rsid w:val="320C4029"/>
    <w:rsid w:val="329066CF"/>
    <w:rsid w:val="329142E7"/>
    <w:rsid w:val="32C50BB3"/>
    <w:rsid w:val="33A13F1D"/>
    <w:rsid w:val="33F33096"/>
    <w:rsid w:val="33FE526C"/>
    <w:rsid w:val="34E40635"/>
    <w:rsid w:val="35072338"/>
    <w:rsid w:val="350D5FBC"/>
    <w:rsid w:val="3578135E"/>
    <w:rsid w:val="359F7619"/>
    <w:rsid w:val="35AC02BF"/>
    <w:rsid w:val="35BB7666"/>
    <w:rsid w:val="35CD7834"/>
    <w:rsid w:val="362917B3"/>
    <w:rsid w:val="36303207"/>
    <w:rsid w:val="3648223E"/>
    <w:rsid w:val="366B32B5"/>
    <w:rsid w:val="366D3DFF"/>
    <w:rsid w:val="36AF025D"/>
    <w:rsid w:val="36B61FB5"/>
    <w:rsid w:val="36FD13FC"/>
    <w:rsid w:val="376522FF"/>
    <w:rsid w:val="37701307"/>
    <w:rsid w:val="3772213A"/>
    <w:rsid w:val="377369A3"/>
    <w:rsid w:val="37737F6E"/>
    <w:rsid w:val="37BB7773"/>
    <w:rsid w:val="37D34D8F"/>
    <w:rsid w:val="37DD3C6C"/>
    <w:rsid w:val="38517D35"/>
    <w:rsid w:val="38542144"/>
    <w:rsid w:val="3887581E"/>
    <w:rsid w:val="38C345A4"/>
    <w:rsid w:val="38D21B24"/>
    <w:rsid w:val="38F745ED"/>
    <w:rsid w:val="39811B38"/>
    <w:rsid w:val="39B010A4"/>
    <w:rsid w:val="39B25169"/>
    <w:rsid w:val="39B812BE"/>
    <w:rsid w:val="39DF6CAA"/>
    <w:rsid w:val="3A757420"/>
    <w:rsid w:val="3AC45795"/>
    <w:rsid w:val="3AD94CD4"/>
    <w:rsid w:val="3B074C1B"/>
    <w:rsid w:val="3B230617"/>
    <w:rsid w:val="3B631B5D"/>
    <w:rsid w:val="3BE96680"/>
    <w:rsid w:val="3BF9065A"/>
    <w:rsid w:val="3C221F54"/>
    <w:rsid w:val="3CC60CBD"/>
    <w:rsid w:val="3CD86A9C"/>
    <w:rsid w:val="3D5635A9"/>
    <w:rsid w:val="3DAF3AA9"/>
    <w:rsid w:val="3DF16AE5"/>
    <w:rsid w:val="3E2F1664"/>
    <w:rsid w:val="3E465052"/>
    <w:rsid w:val="3E5A0855"/>
    <w:rsid w:val="3E7B32FE"/>
    <w:rsid w:val="3EA4306D"/>
    <w:rsid w:val="3EE7651C"/>
    <w:rsid w:val="3F250DDC"/>
    <w:rsid w:val="3F497CC8"/>
    <w:rsid w:val="3F50691E"/>
    <w:rsid w:val="3F86143C"/>
    <w:rsid w:val="3FA1526C"/>
    <w:rsid w:val="400E61E2"/>
    <w:rsid w:val="402458E6"/>
    <w:rsid w:val="402663F3"/>
    <w:rsid w:val="4037652B"/>
    <w:rsid w:val="407523D1"/>
    <w:rsid w:val="4100705B"/>
    <w:rsid w:val="41022801"/>
    <w:rsid w:val="415A160A"/>
    <w:rsid w:val="416A409D"/>
    <w:rsid w:val="417E28AB"/>
    <w:rsid w:val="41926950"/>
    <w:rsid w:val="42035E17"/>
    <w:rsid w:val="42964E1D"/>
    <w:rsid w:val="431E3C0A"/>
    <w:rsid w:val="43263136"/>
    <w:rsid w:val="43535A1A"/>
    <w:rsid w:val="43843D11"/>
    <w:rsid w:val="43957AB9"/>
    <w:rsid w:val="44C044C8"/>
    <w:rsid w:val="451248A7"/>
    <w:rsid w:val="45682B36"/>
    <w:rsid w:val="45A971DE"/>
    <w:rsid w:val="45BF046F"/>
    <w:rsid w:val="45CB6915"/>
    <w:rsid w:val="463C1426"/>
    <w:rsid w:val="463D5EFE"/>
    <w:rsid w:val="468A44B1"/>
    <w:rsid w:val="46D50B7E"/>
    <w:rsid w:val="46DB4052"/>
    <w:rsid w:val="47232AED"/>
    <w:rsid w:val="472D73AA"/>
    <w:rsid w:val="478375B2"/>
    <w:rsid w:val="479F4542"/>
    <w:rsid w:val="47B13FBC"/>
    <w:rsid w:val="47C50A1F"/>
    <w:rsid w:val="48086EEF"/>
    <w:rsid w:val="484503E3"/>
    <w:rsid w:val="48480BF4"/>
    <w:rsid w:val="484B73A2"/>
    <w:rsid w:val="48651D62"/>
    <w:rsid w:val="48943183"/>
    <w:rsid w:val="48E55369"/>
    <w:rsid w:val="490662F4"/>
    <w:rsid w:val="49181BDC"/>
    <w:rsid w:val="49D26E10"/>
    <w:rsid w:val="4A6E55D7"/>
    <w:rsid w:val="4A9C7508"/>
    <w:rsid w:val="4AA457C7"/>
    <w:rsid w:val="4AB21F95"/>
    <w:rsid w:val="4AD95B7A"/>
    <w:rsid w:val="4B043734"/>
    <w:rsid w:val="4B050E27"/>
    <w:rsid w:val="4B5D6637"/>
    <w:rsid w:val="4B832C6F"/>
    <w:rsid w:val="4BBD098B"/>
    <w:rsid w:val="4C4E06C4"/>
    <w:rsid w:val="4CD019B5"/>
    <w:rsid w:val="4D320689"/>
    <w:rsid w:val="4D671332"/>
    <w:rsid w:val="4D9F0D08"/>
    <w:rsid w:val="4DAE2D38"/>
    <w:rsid w:val="4DCE5DAE"/>
    <w:rsid w:val="4EAD6475"/>
    <w:rsid w:val="4EFB6971"/>
    <w:rsid w:val="4F4566B6"/>
    <w:rsid w:val="4F662D19"/>
    <w:rsid w:val="4F9D116D"/>
    <w:rsid w:val="4FE82B70"/>
    <w:rsid w:val="5038150F"/>
    <w:rsid w:val="508C67B3"/>
    <w:rsid w:val="50F93EC7"/>
    <w:rsid w:val="510A0F38"/>
    <w:rsid w:val="51252B77"/>
    <w:rsid w:val="514E5EBF"/>
    <w:rsid w:val="51507FF0"/>
    <w:rsid w:val="51A275D4"/>
    <w:rsid w:val="51C51177"/>
    <w:rsid w:val="51C7401E"/>
    <w:rsid w:val="51EF796F"/>
    <w:rsid w:val="52201414"/>
    <w:rsid w:val="527E23A5"/>
    <w:rsid w:val="52835F0B"/>
    <w:rsid w:val="528B43F4"/>
    <w:rsid w:val="529348D3"/>
    <w:rsid w:val="52B07103"/>
    <w:rsid w:val="53425EE9"/>
    <w:rsid w:val="53552BC6"/>
    <w:rsid w:val="53727D37"/>
    <w:rsid w:val="53F15680"/>
    <w:rsid w:val="54791100"/>
    <w:rsid w:val="54B05034"/>
    <w:rsid w:val="5570389D"/>
    <w:rsid w:val="55F27462"/>
    <w:rsid w:val="55FF45D7"/>
    <w:rsid w:val="568205C7"/>
    <w:rsid w:val="568A3904"/>
    <w:rsid w:val="570669A4"/>
    <w:rsid w:val="573205AA"/>
    <w:rsid w:val="5753462F"/>
    <w:rsid w:val="57593223"/>
    <w:rsid w:val="57B71151"/>
    <w:rsid w:val="57C41AED"/>
    <w:rsid w:val="57E2742C"/>
    <w:rsid w:val="57EE23FD"/>
    <w:rsid w:val="57EF0DE4"/>
    <w:rsid w:val="57F4735E"/>
    <w:rsid w:val="58061976"/>
    <w:rsid w:val="58545F11"/>
    <w:rsid w:val="58EF029B"/>
    <w:rsid w:val="591C6F00"/>
    <w:rsid w:val="592C15FA"/>
    <w:rsid w:val="59A1793F"/>
    <w:rsid w:val="5A5C7CF7"/>
    <w:rsid w:val="5AB60C56"/>
    <w:rsid w:val="5B231FE8"/>
    <w:rsid w:val="5B4237AF"/>
    <w:rsid w:val="5B93422D"/>
    <w:rsid w:val="5BB344DF"/>
    <w:rsid w:val="5BC9161E"/>
    <w:rsid w:val="5BED3570"/>
    <w:rsid w:val="5CD10D2D"/>
    <w:rsid w:val="5CD606B6"/>
    <w:rsid w:val="5CF86FE1"/>
    <w:rsid w:val="5D07685A"/>
    <w:rsid w:val="5D2A0889"/>
    <w:rsid w:val="5DCD705A"/>
    <w:rsid w:val="5E0A0AD7"/>
    <w:rsid w:val="5E235295"/>
    <w:rsid w:val="5E3177B9"/>
    <w:rsid w:val="5E444A5C"/>
    <w:rsid w:val="5E55081A"/>
    <w:rsid w:val="5EDA35AB"/>
    <w:rsid w:val="5F09620A"/>
    <w:rsid w:val="5FA321DF"/>
    <w:rsid w:val="5FE0067C"/>
    <w:rsid w:val="6028214B"/>
    <w:rsid w:val="60773019"/>
    <w:rsid w:val="608A54F4"/>
    <w:rsid w:val="60F1118D"/>
    <w:rsid w:val="6133186E"/>
    <w:rsid w:val="614F03C5"/>
    <w:rsid w:val="61653B53"/>
    <w:rsid w:val="61821846"/>
    <w:rsid w:val="61A768DD"/>
    <w:rsid w:val="620E11E6"/>
    <w:rsid w:val="623B77B9"/>
    <w:rsid w:val="62AF1C8C"/>
    <w:rsid w:val="62B63975"/>
    <w:rsid w:val="630C39EF"/>
    <w:rsid w:val="633A71A8"/>
    <w:rsid w:val="638816F6"/>
    <w:rsid w:val="640841DB"/>
    <w:rsid w:val="641A6D48"/>
    <w:rsid w:val="641C5582"/>
    <w:rsid w:val="645113E1"/>
    <w:rsid w:val="64A7195A"/>
    <w:rsid w:val="64B96E98"/>
    <w:rsid w:val="64CD2E5F"/>
    <w:rsid w:val="6578312E"/>
    <w:rsid w:val="666C4D80"/>
    <w:rsid w:val="66704504"/>
    <w:rsid w:val="668D3580"/>
    <w:rsid w:val="66B26167"/>
    <w:rsid w:val="66E96FEE"/>
    <w:rsid w:val="66EE2408"/>
    <w:rsid w:val="67597642"/>
    <w:rsid w:val="67776797"/>
    <w:rsid w:val="677A663C"/>
    <w:rsid w:val="677D0057"/>
    <w:rsid w:val="67932059"/>
    <w:rsid w:val="685E00D4"/>
    <w:rsid w:val="68740AA3"/>
    <w:rsid w:val="68A40064"/>
    <w:rsid w:val="692A5D97"/>
    <w:rsid w:val="69AD37D0"/>
    <w:rsid w:val="69E92041"/>
    <w:rsid w:val="6A137691"/>
    <w:rsid w:val="6A416D8B"/>
    <w:rsid w:val="6A52407E"/>
    <w:rsid w:val="6A932EF1"/>
    <w:rsid w:val="6B6A32C0"/>
    <w:rsid w:val="6BA934E0"/>
    <w:rsid w:val="6C0D7B92"/>
    <w:rsid w:val="6C285DB1"/>
    <w:rsid w:val="6CAD037E"/>
    <w:rsid w:val="6D5D13BF"/>
    <w:rsid w:val="6D6A1256"/>
    <w:rsid w:val="6D9E1EA9"/>
    <w:rsid w:val="6DBC511B"/>
    <w:rsid w:val="6DC405A9"/>
    <w:rsid w:val="6DEC287E"/>
    <w:rsid w:val="6E08687C"/>
    <w:rsid w:val="6EA536BF"/>
    <w:rsid w:val="6EC11DD2"/>
    <w:rsid w:val="6EC20AF6"/>
    <w:rsid w:val="6ED17042"/>
    <w:rsid w:val="6EE5686C"/>
    <w:rsid w:val="6EED1A2D"/>
    <w:rsid w:val="6F771C53"/>
    <w:rsid w:val="70116A6C"/>
    <w:rsid w:val="70316291"/>
    <w:rsid w:val="704126B4"/>
    <w:rsid w:val="70620BB2"/>
    <w:rsid w:val="70744D33"/>
    <w:rsid w:val="70A874BA"/>
    <w:rsid w:val="71411346"/>
    <w:rsid w:val="71414CE6"/>
    <w:rsid w:val="71824CEB"/>
    <w:rsid w:val="718632DD"/>
    <w:rsid w:val="719C2BCF"/>
    <w:rsid w:val="71FC15AF"/>
    <w:rsid w:val="72142F40"/>
    <w:rsid w:val="72292B49"/>
    <w:rsid w:val="723B5729"/>
    <w:rsid w:val="72417BB0"/>
    <w:rsid w:val="727A243F"/>
    <w:rsid w:val="73337A6F"/>
    <w:rsid w:val="73C51DDE"/>
    <w:rsid w:val="73F06CCF"/>
    <w:rsid w:val="73F42601"/>
    <w:rsid w:val="743A76F9"/>
    <w:rsid w:val="744D227E"/>
    <w:rsid w:val="746006A7"/>
    <w:rsid w:val="746E6BC0"/>
    <w:rsid w:val="747F09DD"/>
    <w:rsid w:val="74807530"/>
    <w:rsid w:val="751A30E3"/>
    <w:rsid w:val="75445773"/>
    <w:rsid w:val="754C785F"/>
    <w:rsid w:val="7565288A"/>
    <w:rsid w:val="758A354E"/>
    <w:rsid w:val="758C26D2"/>
    <w:rsid w:val="75F57170"/>
    <w:rsid w:val="76335DC7"/>
    <w:rsid w:val="766E1A94"/>
    <w:rsid w:val="766E5BEC"/>
    <w:rsid w:val="76B67AD8"/>
    <w:rsid w:val="76DC42D4"/>
    <w:rsid w:val="76F97957"/>
    <w:rsid w:val="77073AB1"/>
    <w:rsid w:val="77226AB5"/>
    <w:rsid w:val="77C11F2B"/>
    <w:rsid w:val="77C14E8B"/>
    <w:rsid w:val="77DF1A68"/>
    <w:rsid w:val="77F552FF"/>
    <w:rsid w:val="786E368E"/>
    <w:rsid w:val="793A3722"/>
    <w:rsid w:val="7A084A8F"/>
    <w:rsid w:val="7A203E1A"/>
    <w:rsid w:val="7A935EB5"/>
    <w:rsid w:val="7B7C080A"/>
    <w:rsid w:val="7B931BDA"/>
    <w:rsid w:val="7B9E2E6E"/>
    <w:rsid w:val="7BA97374"/>
    <w:rsid w:val="7BAA5C45"/>
    <w:rsid w:val="7BB03A7F"/>
    <w:rsid w:val="7BF466F2"/>
    <w:rsid w:val="7C2C2FB3"/>
    <w:rsid w:val="7C373EDE"/>
    <w:rsid w:val="7C4C37CA"/>
    <w:rsid w:val="7C4D740A"/>
    <w:rsid w:val="7C5226C8"/>
    <w:rsid w:val="7CB80B23"/>
    <w:rsid w:val="7CD71128"/>
    <w:rsid w:val="7CE1720B"/>
    <w:rsid w:val="7CE322F4"/>
    <w:rsid w:val="7D04393E"/>
    <w:rsid w:val="7D310A13"/>
    <w:rsid w:val="7D7E2EA5"/>
    <w:rsid w:val="7D9179A5"/>
    <w:rsid w:val="7DB66BB2"/>
    <w:rsid w:val="7EF24DB6"/>
    <w:rsid w:val="7EF304CE"/>
    <w:rsid w:val="7F20697B"/>
    <w:rsid w:val="7F7C2C96"/>
    <w:rsid w:val="7F7D3FCC"/>
    <w:rsid w:val="7F8D3664"/>
    <w:rsid w:val="7FE3186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221FC"/>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A221FC"/>
    <w:rPr>
      <w:rFonts w:ascii="宋体" w:eastAsia="宋体" w:hAnsi="Courier New" w:cs="Times New Roman"/>
      <w:szCs w:val="21"/>
    </w:rPr>
  </w:style>
  <w:style w:type="paragraph" w:styleId="a4">
    <w:name w:val="Normal (Web)"/>
    <w:basedOn w:val="a"/>
    <w:qFormat/>
    <w:rsid w:val="00A221FC"/>
    <w:pPr>
      <w:widowControl/>
      <w:spacing w:before="100" w:beforeAutospacing="1" w:after="100" w:afterAutospacing="1"/>
      <w:jc w:val="left"/>
    </w:pPr>
    <w:rPr>
      <w:rFonts w:ascii="宋体" w:hAnsi="宋体" w:cs="宋体"/>
      <w:kern w:val="0"/>
      <w:sz w:val="24"/>
    </w:rPr>
  </w:style>
  <w:style w:type="table" w:styleId="a5">
    <w:name w:val="Table Grid"/>
    <w:basedOn w:val="a1"/>
    <w:qFormat/>
    <w:rsid w:val="00A221FC"/>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Strong"/>
    <w:basedOn w:val="a0"/>
    <w:qFormat/>
    <w:rsid w:val="00A221FC"/>
    <w:rPr>
      <w:rFonts w:cs="Times New Roman"/>
      <w:b/>
      <w:bCs/>
    </w:rPr>
  </w:style>
  <w:style w:type="paragraph" w:styleId="a7">
    <w:name w:val="header"/>
    <w:basedOn w:val="a"/>
    <w:link w:val="Char"/>
    <w:uiPriority w:val="99"/>
    <w:rsid w:val="00161B6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7"/>
    <w:uiPriority w:val="99"/>
    <w:rsid w:val="00161B64"/>
    <w:rPr>
      <w:rFonts w:asciiTheme="minorHAnsi" w:eastAsiaTheme="minorEastAsia" w:hAnsiTheme="minorHAnsi" w:cstheme="minorBidi"/>
      <w:kern w:val="2"/>
      <w:sz w:val="18"/>
      <w:szCs w:val="18"/>
    </w:rPr>
  </w:style>
  <w:style w:type="paragraph" w:styleId="a8">
    <w:name w:val="footer"/>
    <w:basedOn w:val="a"/>
    <w:link w:val="Char0"/>
    <w:uiPriority w:val="99"/>
    <w:rsid w:val="00161B64"/>
    <w:pPr>
      <w:tabs>
        <w:tab w:val="center" w:pos="4153"/>
        <w:tab w:val="right" w:pos="8306"/>
      </w:tabs>
      <w:snapToGrid w:val="0"/>
      <w:jc w:val="left"/>
    </w:pPr>
    <w:rPr>
      <w:sz w:val="18"/>
      <w:szCs w:val="18"/>
    </w:rPr>
  </w:style>
  <w:style w:type="character" w:customStyle="1" w:styleId="Char0">
    <w:name w:val="页脚 Char"/>
    <w:basedOn w:val="a0"/>
    <w:link w:val="a8"/>
    <w:uiPriority w:val="99"/>
    <w:rsid w:val="00161B64"/>
    <w:rPr>
      <w:rFonts w:asciiTheme="minorHAnsi" w:eastAsiaTheme="minorEastAsia" w:hAnsiTheme="minorHAnsi" w:cstheme="minorBidi"/>
      <w:kern w:val="2"/>
      <w:sz w:val="18"/>
      <w:szCs w:val="18"/>
    </w:rPr>
  </w:style>
  <w:style w:type="paragraph" w:styleId="a9">
    <w:name w:val="No Spacing"/>
    <w:link w:val="Char1"/>
    <w:uiPriority w:val="1"/>
    <w:qFormat/>
    <w:rsid w:val="00E8219E"/>
    <w:rPr>
      <w:rFonts w:asciiTheme="minorHAnsi" w:eastAsiaTheme="minorEastAsia" w:hAnsiTheme="minorHAnsi" w:cstheme="minorBidi"/>
      <w:sz w:val="22"/>
      <w:szCs w:val="22"/>
    </w:rPr>
  </w:style>
  <w:style w:type="character" w:customStyle="1" w:styleId="Char1">
    <w:name w:val="无间隔 Char"/>
    <w:basedOn w:val="a0"/>
    <w:link w:val="a9"/>
    <w:uiPriority w:val="1"/>
    <w:rsid w:val="00E8219E"/>
    <w:rPr>
      <w:rFonts w:asciiTheme="minorHAnsi" w:eastAsiaTheme="minorEastAsia" w:hAnsiTheme="minorHAnsi" w:cstheme="minorBidi"/>
      <w:sz w:val="22"/>
      <w:szCs w:val="22"/>
    </w:rPr>
  </w:style>
  <w:style w:type="paragraph" w:styleId="aa">
    <w:name w:val="Balloon Text"/>
    <w:basedOn w:val="a"/>
    <w:link w:val="Char2"/>
    <w:rsid w:val="00E8219E"/>
    <w:rPr>
      <w:sz w:val="18"/>
      <w:szCs w:val="18"/>
    </w:rPr>
  </w:style>
  <w:style w:type="character" w:customStyle="1" w:styleId="Char2">
    <w:name w:val="批注框文本 Char"/>
    <w:basedOn w:val="a0"/>
    <w:link w:val="aa"/>
    <w:rsid w:val="00E8219E"/>
    <w:rPr>
      <w:rFonts w:asciiTheme="minorHAnsi" w:eastAsiaTheme="minorEastAsia" w:hAnsiTheme="minorHAnsi" w:cstheme="minorBidi"/>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65288;1&#65289;&#50636;???&#65307;&#65288;2&#65289;&#12360;???&#53861;&#45336;732206981@qq.com?&#29953;&#65307;&#65288;3&#65289;?&#50382;?&#50694;???&#65288;&#51732;???&#50477;??&#49310;&#51608;&#65289;&#65292;????&#28937;?&#50872;???&#45336;&#46665;?????&#65292;??&#52365;?&#63928;?&#51417;???&#49651;&#49310;?&#49339;&#12290;" TargetMode="Externa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817DF21A-2B90-4C51-A5A6-1AE765B683F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1871</TotalTime>
  <Pages>15</Pages>
  <Words>863</Words>
  <Characters>4924</Characters>
  <Application>Microsoft Office Word</Application>
  <DocSecurity>0</DocSecurity>
  <Lines>41</Lines>
  <Paragraphs>11</Paragraphs>
  <ScaleCrop>false</ScaleCrop>
  <Company/>
  <LinksUpToDate>false</LinksUpToDate>
  <CharactersWithSpaces>5776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9</cp:revision>
  <cp:lastPrinted>2021-09-23T07:31:00Z</cp:lastPrinted>
  <dcterms:created xsi:type="dcterms:W3CDTF">2021-02-02T03:29:00Z</dcterms:created>
  <dcterms:modified xsi:type="dcterms:W3CDTF">2021-09-23T08:15:00Z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BDF48B5AE4484A4F8249AEE965F0DD6B</vt:lpwstr>
  </property>
  <property fmtid="{D5CDD505-2E9C-101B-9397-08002B2CF9AE}" pid="4" name="KSOSaveFontToCloudKey">
    <vt:lpwstr>719114809_btnclosed</vt:lpwstr>
  </property>
</Properties>
</file>