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jc w:val="center"/>
        <w:rPr>
          <w:rFonts w:ascii="宋体" w:hAnsi="宋体" w:cs="宋体"/>
          <w:b/>
          <w:color w:val="000000"/>
          <w:sz w:val="40"/>
          <w:szCs w:val="40"/>
        </w:rPr>
      </w:pPr>
      <w:bookmarkStart w:id="1" w:name="_GoBack"/>
      <w:r>
        <w:rPr>
          <w:rFonts w:hint="eastAsia" w:ascii="宋体" w:hAnsi="宋体" w:cs="宋体"/>
          <w:b/>
          <w:color w:val="000000"/>
          <w:sz w:val="40"/>
          <w:szCs w:val="40"/>
        </w:rPr>
        <w:t>扬州泰州国际机场给水站、航管楼视频周界报警系统项目招标文件</w:t>
      </w:r>
    </w:p>
    <w:bookmarkEnd w:id="1"/>
    <w:p>
      <w:pPr>
        <w:pStyle w:val="2"/>
        <w:ind w:firstLine="480"/>
      </w:pPr>
    </w:p>
    <w:p>
      <w:pPr>
        <w:ind w:firstLine="546"/>
        <w:jc w:val="left"/>
        <w:rPr>
          <w:rFonts w:ascii="宋体" w:hAnsi="宋体" w:cs="宋体"/>
          <w:sz w:val="28"/>
          <w:szCs w:val="28"/>
        </w:rPr>
      </w:pPr>
      <w:r>
        <w:rPr>
          <w:rFonts w:hint="eastAsia" w:ascii="宋体" w:hAnsi="宋体" w:cs="宋体"/>
          <w:sz w:val="28"/>
          <w:szCs w:val="28"/>
        </w:rPr>
        <w:t>扬州泰州国际机场投资建设有限责任公司采用自主招标方式对扬州泰州国际机场给水站、航管楼视频周界报警系统项目进行招标，现邀请有意向且满足基本资质要求的投标人参加，为统一投标文件的编制标准，明确如下事项：</w:t>
      </w:r>
    </w:p>
    <w:p>
      <w:pPr>
        <w:ind w:firstLine="0"/>
        <w:jc w:val="left"/>
        <w:rPr>
          <w:rFonts w:ascii="宋体" w:hAnsi="宋体" w:cs="宋体"/>
          <w:b/>
          <w:sz w:val="28"/>
          <w:szCs w:val="28"/>
        </w:rPr>
      </w:pPr>
      <w:r>
        <w:rPr>
          <w:rFonts w:hint="eastAsia" w:ascii="宋体" w:hAnsi="宋体" w:cs="宋体"/>
          <w:b/>
          <w:sz w:val="28"/>
          <w:szCs w:val="28"/>
        </w:rPr>
        <w:t>一、项目内容</w:t>
      </w:r>
    </w:p>
    <w:p>
      <w:pPr>
        <w:pStyle w:val="2"/>
        <w:ind w:firstLine="280" w:firstLineChars="100"/>
        <w:rPr>
          <w:rFonts w:hAnsi="宋体" w:cs="宋体"/>
          <w:sz w:val="28"/>
          <w:szCs w:val="28"/>
        </w:rPr>
      </w:pPr>
      <w:r>
        <w:rPr>
          <w:rFonts w:hint="eastAsia" w:hAnsi="宋体" w:cs="宋体"/>
          <w:sz w:val="28"/>
          <w:szCs w:val="28"/>
        </w:rPr>
        <w:t>1.项目内容：给水站、航管楼视频周界报警系统项目；</w:t>
      </w:r>
    </w:p>
    <w:p>
      <w:pPr>
        <w:pStyle w:val="2"/>
        <w:ind w:firstLine="280" w:firstLineChars="100"/>
        <w:rPr>
          <w:rFonts w:hAnsi="宋体" w:cs="宋体"/>
          <w:sz w:val="28"/>
          <w:szCs w:val="28"/>
        </w:rPr>
      </w:pPr>
      <w:r>
        <w:rPr>
          <w:rFonts w:hint="eastAsia" w:hAnsi="宋体" w:cs="宋体"/>
          <w:sz w:val="28"/>
          <w:szCs w:val="28"/>
        </w:rPr>
        <w:t>2.</w:t>
      </w:r>
      <w:bookmarkStart w:id="0" w:name="_Hlk51659821"/>
      <w:r>
        <w:rPr>
          <w:rFonts w:hint="eastAsia" w:hAnsi="宋体" w:cs="宋体"/>
          <w:sz w:val="28"/>
          <w:szCs w:val="28"/>
        </w:rPr>
        <w:t>招标控制价</w:t>
      </w:r>
      <w:bookmarkEnd w:id="0"/>
      <w:r>
        <w:rPr>
          <w:rFonts w:hint="eastAsia" w:hAnsi="宋体" w:cs="宋体"/>
          <w:sz w:val="28"/>
          <w:szCs w:val="28"/>
        </w:rPr>
        <w:t>：人民币1</w:t>
      </w:r>
      <w:r>
        <w:rPr>
          <w:rFonts w:hint="eastAsia" w:hAnsi="宋体" w:cs="宋体"/>
          <w:sz w:val="28"/>
          <w:szCs w:val="28"/>
          <w:lang w:val="en-US" w:eastAsia="zh-CN"/>
        </w:rPr>
        <w:t>3</w:t>
      </w:r>
      <w:r>
        <w:rPr>
          <w:rFonts w:hint="eastAsia" w:hAnsi="宋体" w:cs="宋体"/>
          <w:sz w:val="28"/>
          <w:szCs w:val="28"/>
        </w:rPr>
        <w:t>万元（含税、开具增值税专用发票），报价不得高于招标控制价，否则作无效标处理。</w:t>
      </w:r>
    </w:p>
    <w:p>
      <w:pPr>
        <w:ind w:firstLine="0"/>
        <w:jc w:val="left"/>
        <w:rPr>
          <w:rFonts w:ascii="宋体" w:hAnsi="宋体" w:cs="宋体"/>
          <w:b/>
          <w:sz w:val="28"/>
          <w:szCs w:val="28"/>
        </w:rPr>
      </w:pPr>
      <w:r>
        <w:rPr>
          <w:rFonts w:hint="eastAsia" w:ascii="宋体" w:hAnsi="宋体" w:cs="宋体"/>
          <w:b/>
          <w:sz w:val="28"/>
          <w:szCs w:val="28"/>
        </w:rPr>
        <w:t>二、合格投标人资格</w:t>
      </w:r>
      <w:r>
        <w:rPr>
          <w:rFonts w:hint="eastAsia" w:ascii="宋体" w:hAnsi="宋体" w:cs="宋体"/>
          <w:b/>
          <w:sz w:val="28"/>
          <w:szCs w:val="28"/>
          <w:lang w:eastAsia="zh-CN"/>
        </w:rPr>
        <w:t>及项目要求</w:t>
      </w:r>
      <w:r>
        <w:rPr>
          <w:rFonts w:hint="eastAsia" w:ascii="宋体" w:hAnsi="宋体" w:cs="宋体"/>
          <w:b/>
          <w:sz w:val="28"/>
          <w:szCs w:val="28"/>
        </w:rPr>
        <w:t>：</w:t>
      </w:r>
    </w:p>
    <w:p>
      <w:pPr>
        <w:ind w:firstLine="546"/>
        <w:jc w:val="left"/>
        <w:rPr>
          <w:rFonts w:ascii="宋体" w:hAnsi="宋体" w:cs="宋体"/>
          <w:sz w:val="28"/>
          <w:szCs w:val="28"/>
        </w:rPr>
      </w:pPr>
      <w:r>
        <w:rPr>
          <w:rFonts w:hint="eastAsia" w:ascii="宋体" w:hAnsi="宋体" w:cs="宋体"/>
          <w:sz w:val="28"/>
          <w:szCs w:val="28"/>
        </w:rPr>
        <w:t>1.投标人须为在中华人民共和国境内合法注册的独立法人，注册资本不小于100万元人民币。</w:t>
      </w:r>
    </w:p>
    <w:p>
      <w:pPr>
        <w:ind w:firstLine="546"/>
        <w:jc w:val="left"/>
        <w:rPr>
          <w:rFonts w:ascii="宋体" w:hAnsi="宋体" w:cs="宋体"/>
          <w:sz w:val="28"/>
          <w:szCs w:val="28"/>
        </w:rPr>
      </w:pPr>
      <w:r>
        <w:rPr>
          <w:rFonts w:hint="eastAsia" w:ascii="宋体" w:hAnsi="宋体" w:cs="宋体"/>
          <w:sz w:val="28"/>
          <w:szCs w:val="28"/>
        </w:rPr>
        <w:t>2.投标人须提供工商营业执照，营业执照经营范围包含投标内容。（提供复印件并加盖公章）。</w:t>
      </w:r>
    </w:p>
    <w:p>
      <w:pPr>
        <w:ind w:firstLine="546"/>
        <w:jc w:val="left"/>
        <w:rPr>
          <w:rFonts w:ascii="宋体" w:hAnsi="宋体" w:cs="宋体"/>
          <w:sz w:val="28"/>
          <w:szCs w:val="28"/>
        </w:rPr>
      </w:pPr>
      <w:r>
        <w:rPr>
          <w:rFonts w:hint="eastAsia" w:ascii="宋体" w:hAnsi="宋体" w:cs="宋体"/>
          <w:sz w:val="28"/>
          <w:szCs w:val="28"/>
        </w:rPr>
        <w:t>3.在经营活动中3年无重大违法记录（提供“信用中国”网站的查询信息截图，打印加盖公章）。</w:t>
      </w:r>
    </w:p>
    <w:p>
      <w:pPr>
        <w:ind w:firstLine="546"/>
        <w:jc w:val="left"/>
        <w:rPr>
          <w:rFonts w:ascii="宋体" w:hAnsi="宋体" w:cs="宋体"/>
          <w:sz w:val="28"/>
          <w:szCs w:val="28"/>
        </w:rPr>
      </w:pPr>
      <w:r>
        <w:rPr>
          <w:rFonts w:hint="eastAsia" w:ascii="宋体" w:hAnsi="宋体" w:cs="宋体"/>
          <w:sz w:val="28"/>
          <w:szCs w:val="28"/>
        </w:rPr>
        <w:t>4.本项目不接受联合体投标。</w:t>
      </w:r>
    </w:p>
    <w:p>
      <w:pPr>
        <w:ind w:firstLine="546"/>
        <w:jc w:val="left"/>
        <w:rPr>
          <w:rFonts w:hint="default" w:ascii="宋体" w:hAnsi="宋体" w:eastAsia="宋体" w:cs="宋体"/>
          <w:sz w:val="28"/>
          <w:szCs w:val="28"/>
          <w:lang w:val="en-US" w:eastAsia="zh-CN"/>
        </w:rPr>
      </w:pPr>
      <w:r>
        <w:rPr>
          <w:rFonts w:hint="eastAsia" w:ascii="宋体" w:hAnsi="宋体" w:cs="宋体"/>
          <w:sz w:val="28"/>
          <w:szCs w:val="28"/>
        </w:rPr>
        <w:t>5．</w:t>
      </w:r>
      <w:r>
        <w:rPr>
          <w:rFonts w:hint="eastAsia" w:ascii="宋体" w:hAnsi="宋体" w:cs="宋体"/>
          <w:sz w:val="28"/>
          <w:szCs w:val="28"/>
          <w:lang w:val="en-US" w:eastAsia="zh-CN"/>
        </w:rPr>
        <w:t>具备电子与智能化工程专业承包二级及以上资质。</w:t>
      </w:r>
    </w:p>
    <w:p>
      <w:pPr>
        <w:ind w:firstLine="546"/>
        <w:jc w:val="left"/>
        <w:rPr>
          <w:rFonts w:hint="eastAsia" w:ascii="宋体" w:hAnsi="宋体" w:cs="宋体"/>
          <w:sz w:val="28"/>
          <w:szCs w:val="28"/>
        </w:rPr>
      </w:pPr>
      <w:r>
        <w:rPr>
          <w:rFonts w:hint="eastAsia" w:ascii="宋体" w:hAnsi="宋体" w:cs="宋体"/>
          <w:sz w:val="28"/>
          <w:szCs w:val="28"/>
          <w:lang w:val="en-US" w:eastAsia="zh-CN"/>
        </w:rPr>
        <w:t>6</w:t>
      </w:r>
      <w:r>
        <w:rPr>
          <w:rFonts w:hint="eastAsia" w:ascii="宋体" w:hAnsi="宋体" w:cs="宋体"/>
          <w:sz w:val="28"/>
          <w:szCs w:val="28"/>
        </w:rPr>
        <w:t>．投标人</w:t>
      </w:r>
      <w:r>
        <w:rPr>
          <w:rFonts w:hint="eastAsia" w:ascii="宋体" w:hAnsi="宋体" w:cs="宋体"/>
          <w:sz w:val="28"/>
          <w:szCs w:val="28"/>
          <w:lang w:val="en-US" w:eastAsia="zh-CN"/>
        </w:rPr>
        <w:t>建议</w:t>
      </w:r>
      <w:r>
        <w:rPr>
          <w:rFonts w:hint="eastAsia" w:ascii="宋体" w:hAnsi="宋体" w:cs="宋体"/>
          <w:sz w:val="28"/>
          <w:szCs w:val="28"/>
        </w:rPr>
        <w:t>进行现场查勘，集中查勘时间为</w:t>
      </w:r>
      <w:r>
        <w:rPr>
          <w:rFonts w:hint="eastAsia" w:ascii="宋体" w:hAnsi="宋体" w:eastAsia="宋体" w:cs="宋体"/>
          <w:sz w:val="28"/>
          <w:szCs w:val="28"/>
          <w:lang w:val="en-US" w:eastAsia="zh-CN"/>
        </w:rPr>
        <w:t>2020</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30</w:t>
      </w:r>
      <w:r>
        <w:rPr>
          <w:rFonts w:hint="eastAsia" w:ascii="宋体" w:hAnsi="宋体" w:eastAsia="宋体" w:cs="宋体"/>
          <w:sz w:val="28"/>
          <w:szCs w:val="28"/>
        </w:rPr>
        <w:t>日上午</w:t>
      </w:r>
      <w:r>
        <w:rPr>
          <w:rFonts w:hint="eastAsia" w:ascii="宋体" w:hAnsi="宋体" w:eastAsia="宋体" w:cs="宋体"/>
          <w:sz w:val="28"/>
          <w:szCs w:val="28"/>
          <w:u w:val="none"/>
        </w:rPr>
        <w:t xml:space="preserve"> </w:t>
      </w:r>
      <w:r>
        <w:rPr>
          <w:rFonts w:hint="eastAsia" w:ascii="宋体" w:hAnsi="宋体" w:cs="宋体"/>
          <w:sz w:val="28"/>
          <w:szCs w:val="28"/>
          <w:u w:val="none"/>
          <w:lang w:val="en-US" w:eastAsia="zh-CN"/>
        </w:rPr>
        <w:t>9:00</w:t>
      </w:r>
      <w:r>
        <w:rPr>
          <w:rFonts w:hint="eastAsia" w:ascii="宋体" w:hAnsi="宋体" w:eastAsia="宋体" w:cs="宋体"/>
          <w:sz w:val="28"/>
          <w:szCs w:val="28"/>
          <w:u w:val="none"/>
        </w:rPr>
        <w:t xml:space="preserve"> </w:t>
      </w:r>
      <w:r>
        <w:rPr>
          <w:rFonts w:hint="eastAsia" w:ascii="宋体" w:hAnsi="宋体" w:cs="宋体"/>
          <w:sz w:val="28"/>
          <w:szCs w:val="28"/>
          <w:u w:val="none"/>
          <w:lang w:val="en-US" w:eastAsia="zh-CN"/>
        </w:rPr>
        <w:t>,</w:t>
      </w:r>
      <w:r>
        <w:rPr>
          <w:rFonts w:hint="eastAsia" w:ascii="宋体" w:hAnsi="宋体" w:eastAsia="宋体" w:cs="宋体"/>
          <w:sz w:val="28"/>
          <w:szCs w:val="28"/>
          <w:u w:val="none"/>
        </w:rPr>
        <w:t>下午</w:t>
      </w:r>
      <w:r>
        <w:rPr>
          <w:rFonts w:hint="eastAsia" w:ascii="宋体" w:hAnsi="宋体" w:cs="宋体"/>
          <w:sz w:val="28"/>
          <w:szCs w:val="28"/>
          <w:u w:val="none"/>
          <w:lang w:val="en-US" w:eastAsia="zh-CN"/>
        </w:rPr>
        <w:t>15:00</w:t>
      </w:r>
      <w:r>
        <w:rPr>
          <w:rFonts w:hint="eastAsia" w:ascii="宋体" w:hAnsi="宋体" w:cs="宋体"/>
          <w:sz w:val="28"/>
          <w:szCs w:val="28"/>
        </w:rPr>
        <w:t>，投标人现场勘察时需携带单位的授权委托书以及现场勘察表</w:t>
      </w:r>
      <w:r>
        <w:rPr>
          <w:rFonts w:hint="eastAsia" w:ascii="宋体" w:hAnsi="宋体" w:cs="宋体"/>
          <w:sz w:val="28"/>
          <w:szCs w:val="28"/>
          <w:lang w:eastAsia="zh-CN"/>
        </w:rPr>
        <w:t>（</w:t>
      </w:r>
      <w:r>
        <w:rPr>
          <w:rFonts w:hint="eastAsia" w:ascii="宋体" w:hAnsi="宋体" w:cs="宋体"/>
          <w:sz w:val="28"/>
          <w:szCs w:val="28"/>
          <w:lang w:val="en-US" w:eastAsia="zh-CN"/>
        </w:rPr>
        <w:t>格式见附件）</w:t>
      </w:r>
      <w:r>
        <w:rPr>
          <w:rFonts w:hint="eastAsia" w:ascii="宋体" w:hAnsi="宋体" w:cs="宋体"/>
          <w:sz w:val="28"/>
          <w:szCs w:val="28"/>
        </w:rPr>
        <w:t>。未参加现场勘察的供应商</w:t>
      </w:r>
      <w:r>
        <w:rPr>
          <w:rFonts w:hint="eastAsia" w:ascii="宋体" w:hAnsi="宋体" w:cs="宋体"/>
          <w:sz w:val="28"/>
          <w:szCs w:val="28"/>
          <w:lang w:val="en-US" w:eastAsia="zh-CN"/>
        </w:rPr>
        <w:t>自行承担中标后其它不可预见性损失</w:t>
      </w:r>
      <w:r>
        <w:rPr>
          <w:rFonts w:hint="eastAsia" w:ascii="宋体" w:hAnsi="宋体" w:cs="宋体"/>
          <w:sz w:val="28"/>
          <w:szCs w:val="28"/>
        </w:rPr>
        <w:t>。</w:t>
      </w:r>
    </w:p>
    <w:p>
      <w:pPr>
        <w:ind w:firstLine="0"/>
        <w:jc w:val="left"/>
        <w:rPr>
          <w:rFonts w:ascii="宋体" w:hAnsi="宋体" w:cs="宋体"/>
          <w:b/>
          <w:sz w:val="28"/>
          <w:szCs w:val="28"/>
        </w:rPr>
      </w:pPr>
      <w:r>
        <w:rPr>
          <w:rFonts w:hint="eastAsia" w:ascii="宋体" w:hAnsi="宋体" w:cs="宋体"/>
          <w:b/>
          <w:sz w:val="28"/>
          <w:szCs w:val="28"/>
        </w:rPr>
        <w:t>三、项目具体要求：</w:t>
      </w:r>
    </w:p>
    <w:p>
      <w:pPr>
        <w:ind w:firstLine="546"/>
        <w:jc w:val="left"/>
        <w:rPr>
          <w:rFonts w:ascii="宋体" w:hAnsi="宋体" w:cs="宋体"/>
          <w:sz w:val="28"/>
          <w:szCs w:val="28"/>
        </w:rPr>
      </w:pPr>
      <w:r>
        <w:rPr>
          <w:rFonts w:hint="eastAsia" w:ascii="宋体" w:hAnsi="宋体" w:cs="宋体"/>
          <w:sz w:val="28"/>
          <w:szCs w:val="28"/>
        </w:rPr>
        <w:t>1.项目概述</w:t>
      </w:r>
    </w:p>
    <w:p>
      <w:pPr>
        <w:ind w:firstLine="546"/>
        <w:jc w:val="left"/>
        <w:rPr>
          <w:rFonts w:ascii="宋体" w:hAnsi="宋体" w:cs="宋体"/>
          <w:sz w:val="28"/>
          <w:szCs w:val="28"/>
        </w:rPr>
      </w:pPr>
      <w:r>
        <w:rPr>
          <w:rFonts w:hint="eastAsia" w:ascii="宋体" w:hAnsi="宋体" w:cs="宋体"/>
          <w:sz w:val="28"/>
          <w:szCs w:val="28"/>
        </w:rPr>
        <w:t>扬州泰州国际机场给水站、航管楼现有周界防护系统以隔离栅为主，辅以巡逻人员，实现特定区域的安全防护。在目前犯罪分子利用先进科学技术，犯罪手段更加复杂化、智能化的情况下，传统的防范手段已难以适应机场安全保卫工作的需要。人力防范往往受时间、地域、人员素质和精力等因素的影响，亦难免出现漏洞和失误。</w:t>
      </w:r>
    </w:p>
    <w:p>
      <w:pPr>
        <w:ind w:firstLine="546"/>
        <w:jc w:val="left"/>
        <w:rPr>
          <w:rFonts w:ascii="宋体" w:hAnsi="宋体" w:cs="宋体"/>
          <w:sz w:val="28"/>
          <w:szCs w:val="28"/>
        </w:rPr>
      </w:pPr>
      <w:r>
        <w:rPr>
          <w:rFonts w:hint="eastAsia" w:ascii="宋体" w:hAnsi="宋体" w:cs="宋体"/>
          <w:sz w:val="28"/>
          <w:szCs w:val="28"/>
        </w:rPr>
        <w:t>因此，安装应用先进的周界探测报警系统就成为一种必要措施。本次采购是通过周界探测报警系统，在重要区域的周界施加了一道人眼看不见的“电子围墙”，一旦发现入侵者可立即发出报警，高效精准地守卫着要害目标。</w:t>
      </w:r>
    </w:p>
    <w:p>
      <w:pPr>
        <w:ind w:firstLine="560" w:firstLineChars="200"/>
        <w:jc w:val="left"/>
        <w:rPr>
          <w:rFonts w:ascii="宋体" w:hAnsi="宋体" w:cs="宋体"/>
          <w:sz w:val="28"/>
          <w:szCs w:val="28"/>
        </w:rPr>
      </w:pPr>
      <w:r>
        <w:rPr>
          <w:rFonts w:hint="eastAsia" w:ascii="宋体" w:hAnsi="宋体" w:cs="宋体"/>
          <w:sz w:val="28"/>
          <w:szCs w:val="28"/>
        </w:rPr>
        <w:t>2.机场防区现状与需求</w:t>
      </w:r>
    </w:p>
    <w:p>
      <w:pPr>
        <w:ind w:firstLine="560" w:firstLineChars="200"/>
        <w:jc w:val="left"/>
        <w:rPr>
          <w:rFonts w:ascii="宋体" w:hAnsi="宋体" w:cs="宋体"/>
          <w:sz w:val="28"/>
          <w:szCs w:val="28"/>
        </w:rPr>
      </w:pPr>
      <w:r>
        <w:rPr>
          <w:rFonts w:hint="eastAsia" w:ascii="宋体" w:hAnsi="宋体" w:cs="宋体"/>
          <w:sz w:val="28"/>
          <w:szCs w:val="28"/>
        </w:rPr>
        <w:t>2.1 区域1（给水站）</w:t>
      </w:r>
    </w:p>
    <w:p>
      <w:pPr>
        <w:ind w:firstLine="546"/>
        <w:jc w:val="left"/>
        <w:rPr>
          <w:rFonts w:ascii="宋体" w:hAnsi="宋体" w:cs="宋体"/>
          <w:sz w:val="28"/>
          <w:szCs w:val="28"/>
        </w:rPr>
      </w:pPr>
      <w:r>
        <w:rPr>
          <w:rFonts w:hint="eastAsia" w:ascii="宋体" w:hAnsi="宋体" w:cs="宋体"/>
          <w:sz w:val="28"/>
          <w:szCs w:val="28"/>
        </w:rPr>
        <w:t>机场给水站防区整体呈矩形，长度约35米，宽度约30米。现需在给水站的四周建设周界防护系统，建设位置如下图标红区域所示。</w:t>
      </w:r>
    </w:p>
    <w:p>
      <w:pPr>
        <w:ind w:firstLine="0"/>
        <w:jc w:val="center"/>
        <w:rPr>
          <w:rFonts w:ascii="宋体" w:hAnsi="宋体"/>
          <w:sz w:val="21"/>
          <w:szCs w:val="24"/>
        </w:rPr>
      </w:pPr>
      <w:r>
        <w:rPr>
          <w:rFonts w:ascii="宋体" w:hAnsi="宋体"/>
          <w:szCs w:val="24"/>
        </w:rPr>
        <w:object>
          <v:shape id="_x0000_i1025" o:spt="75" type="#_x0000_t75" style="height:183.75pt;width:162pt;" o:ole="t" filled="f" o:preferrelative="t" stroked="f" coordsize="21600,21600">
            <v:path/>
            <v:fill on="f" focussize="0,0"/>
            <v:stroke on="f" joinstyle="miter"/>
            <v:imagedata r:id="rId4" o:title=""/>
            <o:lock v:ext="edit" aspectratio="t"/>
            <w10:wrap type="none"/>
            <w10:anchorlock/>
          </v:shape>
          <o:OLEObject Type="Embed" ProgID="Visio.Drawing.15" ShapeID="_x0000_i1025" DrawAspect="Content" ObjectID="_1468075725">
            <o:LockedField>false</o:LockedField>
          </o:OLEObject>
        </w:object>
      </w:r>
    </w:p>
    <w:p>
      <w:pPr>
        <w:rPr>
          <w:rFonts w:ascii="宋体" w:hAnsi="宋体"/>
          <w:sz w:val="24"/>
          <w:szCs w:val="24"/>
        </w:rPr>
      </w:pPr>
      <w:r>
        <w:rPr>
          <w:rFonts w:hint="eastAsia" w:ascii="宋体" w:hAnsi="宋体"/>
          <w:sz w:val="24"/>
          <w:szCs w:val="24"/>
        </w:rPr>
        <w:t>图 周界示意图</w:t>
      </w:r>
    </w:p>
    <w:p>
      <w:pPr>
        <w:ind w:firstLine="0"/>
        <w:jc w:val="left"/>
        <w:rPr>
          <w:rFonts w:ascii="宋体" w:hAnsi="宋体" w:cs="宋体"/>
          <w:sz w:val="28"/>
          <w:szCs w:val="28"/>
        </w:rPr>
      </w:pPr>
    </w:p>
    <w:p>
      <w:pPr>
        <w:ind w:firstLine="560" w:firstLineChars="200"/>
        <w:jc w:val="left"/>
        <w:rPr>
          <w:rFonts w:ascii="宋体" w:hAnsi="宋体" w:cs="宋体"/>
          <w:sz w:val="28"/>
          <w:szCs w:val="28"/>
        </w:rPr>
      </w:pPr>
      <w:r>
        <w:rPr>
          <w:rFonts w:hint="eastAsia" w:ascii="宋体" w:hAnsi="宋体" w:cs="宋体"/>
          <w:sz w:val="28"/>
          <w:szCs w:val="28"/>
        </w:rPr>
        <w:t>2.2 区域2（航管楼）</w:t>
      </w:r>
    </w:p>
    <w:p>
      <w:pPr>
        <w:ind w:firstLine="546"/>
        <w:jc w:val="left"/>
        <w:rPr>
          <w:rFonts w:ascii="宋体" w:hAnsi="宋体" w:cs="宋体"/>
          <w:sz w:val="28"/>
          <w:szCs w:val="28"/>
        </w:rPr>
      </w:pPr>
      <w:r>
        <w:rPr>
          <w:rFonts w:hint="eastAsia" w:ascii="宋体" w:hAnsi="宋体" w:cs="宋体"/>
          <w:sz w:val="28"/>
          <w:szCs w:val="28"/>
        </w:rPr>
        <w:t>机场航管楼防区整体呈矩形，长度约为100米，宽度约为80米。现需在航管楼建设周界防护系统，建设位置如下图标红区域所示。</w:t>
      </w:r>
    </w:p>
    <w:p>
      <w:pPr>
        <w:ind w:left="0" w:leftChars="0" w:firstLine="0" w:firstLineChars="0"/>
        <w:jc w:val="center"/>
        <w:rPr>
          <w:rFonts w:ascii="宋体" w:hAnsi="宋体"/>
          <w:szCs w:val="24"/>
        </w:rPr>
      </w:pPr>
      <w:r>
        <w:drawing>
          <wp:inline distT="0" distB="0" distL="114300" distR="114300">
            <wp:extent cx="3623945" cy="4492625"/>
            <wp:effectExtent l="0" t="0" r="14605" b="317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5"/>
                    <a:stretch>
                      <a:fillRect/>
                    </a:stretch>
                  </pic:blipFill>
                  <pic:spPr>
                    <a:xfrm>
                      <a:off x="0" y="0"/>
                      <a:ext cx="3623945" cy="4492625"/>
                    </a:xfrm>
                    <a:prstGeom prst="rect">
                      <a:avLst/>
                    </a:prstGeom>
                    <a:noFill/>
                    <a:ln>
                      <a:noFill/>
                    </a:ln>
                  </pic:spPr>
                </pic:pic>
              </a:graphicData>
            </a:graphic>
          </wp:inline>
        </w:drawing>
      </w:r>
    </w:p>
    <w:p>
      <w:pPr>
        <w:rPr>
          <w:rFonts w:ascii="宋体" w:hAnsi="宋体"/>
          <w:sz w:val="24"/>
          <w:szCs w:val="24"/>
        </w:rPr>
      </w:pPr>
      <w:r>
        <w:rPr>
          <w:rFonts w:hint="eastAsia" w:ascii="宋体" w:hAnsi="宋体"/>
          <w:sz w:val="24"/>
          <w:szCs w:val="24"/>
        </w:rPr>
        <w:t>图 周界示意图</w:t>
      </w:r>
    </w:p>
    <w:p>
      <w:pPr>
        <w:ind w:firstLine="480" w:firstLineChars="200"/>
        <w:rPr>
          <w:rFonts w:ascii="宋体" w:hAnsi="宋体"/>
          <w:sz w:val="24"/>
          <w:szCs w:val="24"/>
        </w:rPr>
      </w:pPr>
      <w:r>
        <w:rPr>
          <w:rFonts w:hint="eastAsia" w:ascii="宋体" w:hAnsi="宋体"/>
          <w:sz w:val="24"/>
          <w:szCs w:val="24"/>
        </w:rPr>
        <w:t>（目前，该边无实体围栏，后续将整改建设物理墙体或钢丝网墙体。）</w:t>
      </w:r>
    </w:p>
    <w:p>
      <w:pPr>
        <w:ind w:firstLine="546"/>
        <w:jc w:val="left"/>
        <w:rPr>
          <w:rFonts w:ascii="宋体" w:hAnsi="宋体" w:cs="宋体"/>
          <w:sz w:val="28"/>
          <w:szCs w:val="28"/>
        </w:rPr>
      </w:pPr>
      <w:r>
        <w:rPr>
          <w:rFonts w:hint="eastAsia" w:ascii="宋体" w:hAnsi="宋体" w:cs="宋体"/>
          <w:sz w:val="28"/>
          <w:szCs w:val="28"/>
        </w:rPr>
        <w:t>3.采购内容</w:t>
      </w:r>
    </w:p>
    <w:p>
      <w:pPr>
        <w:ind w:firstLine="0"/>
        <w:jc w:val="left"/>
        <w:rPr>
          <w:rFonts w:ascii="宋体" w:hAnsi="宋体" w:cs="宋体"/>
          <w:sz w:val="28"/>
          <w:szCs w:val="28"/>
        </w:rPr>
      </w:pPr>
      <w:r>
        <w:rPr>
          <w:rFonts w:hint="eastAsia" w:ascii="宋体" w:hAnsi="宋体" w:cs="宋体"/>
          <w:sz w:val="28"/>
          <w:szCs w:val="28"/>
        </w:rPr>
        <w:t>本次采购主要内容包括以下以下部分：</w:t>
      </w:r>
    </w:p>
    <w:p>
      <w:pPr>
        <w:ind w:firstLine="546"/>
        <w:jc w:val="left"/>
        <w:rPr>
          <w:rFonts w:ascii="宋体" w:hAnsi="宋体" w:cs="宋体"/>
          <w:sz w:val="28"/>
          <w:szCs w:val="28"/>
        </w:rPr>
      </w:pPr>
      <w:r>
        <w:rPr>
          <w:rFonts w:hint="eastAsia" w:ascii="宋体" w:hAnsi="宋体" w:cs="宋体"/>
          <w:sz w:val="28"/>
          <w:szCs w:val="28"/>
        </w:rPr>
        <w:t>（1）8台双光谱周界筒型摄像机</w:t>
      </w:r>
    </w:p>
    <w:p>
      <w:pPr>
        <w:ind w:firstLine="546"/>
        <w:jc w:val="left"/>
        <w:rPr>
          <w:rFonts w:ascii="宋体" w:hAnsi="宋体" w:cs="宋体"/>
          <w:sz w:val="28"/>
          <w:szCs w:val="28"/>
        </w:rPr>
      </w:pPr>
      <w:r>
        <w:rPr>
          <w:rFonts w:hint="eastAsia" w:ascii="宋体" w:hAnsi="宋体" w:cs="宋体"/>
          <w:sz w:val="28"/>
          <w:szCs w:val="28"/>
        </w:rPr>
        <w:t>（2）1台智能分析硬盘录像机</w:t>
      </w:r>
    </w:p>
    <w:p>
      <w:pPr>
        <w:ind w:firstLine="546"/>
        <w:jc w:val="left"/>
        <w:rPr>
          <w:rFonts w:ascii="宋体" w:hAnsi="宋体" w:cs="宋体"/>
          <w:sz w:val="28"/>
          <w:szCs w:val="28"/>
        </w:rPr>
      </w:pPr>
      <w:r>
        <w:rPr>
          <w:rFonts w:hint="eastAsia" w:ascii="宋体" w:hAnsi="宋体" w:cs="宋体"/>
          <w:sz w:val="28"/>
          <w:szCs w:val="28"/>
        </w:rPr>
        <w:t>（3）2台交换机</w:t>
      </w:r>
    </w:p>
    <w:p>
      <w:pPr>
        <w:ind w:firstLine="546"/>
        <w:jc w:val="left"/>
        <w:rPr>
          <w:rFonts w:ascii="宋体" w:hAnsi="宋体" w:cs="宋体"/>
          <w:sz w:val="28"/>
          <w:szCs w:val="28"/>
        </w:rPr>
      </w:pPr>
      <w:r>
        <w:rPr>
          <w:rFonts w:hint="eastAsia" w:ascii="宋体" w:hAnsi="宋体" w:cs="宋体"/>
          <w:sz w:val="28"/>
          <w:szCs w:val="28"/>
        </w:rPr>
        <w:t>（4）1套管理软件</w:t>
      </w:r>
    </w:p>
    <w:p>
      <w:pPr>
        <w:ind w:firstLine="546"/>
        <w:jc w:val="left"/>
        <w:rPr>
          <w:rFonts w:ascii="宋体" w:hAnsi="宋体" w:cs="宋体"/>
          <w:sz w:val="28"/>
          <w:szCs w:val="28"/>
        </w:rPr>
      </w:pPr>
      <w:r>
        <w:rPr>
          <w:rFonts w:hint="eastAsia" w:ascii="宋体" w:hAnsi="宋体" w:cs="宋体"/>
          <w:sz w:val="28"/>
          <w:szCs w:val="28"/>
        </w:rPr>
        <w:t>（5）2台电脑终端</w:t>
      </w:r>
    </w:p>
    <w:p>
      <w:pPr>
        <w:ind w:firstLine="546"/>
        <w:jc w:val="left"/>
        <w:rPr>
          <w:rFonts w:ascii="宋体" w:hAnsi="宋体" w:cs="宋体"/>
          <w:sz w:val="28"/>
          <w:szCs w:val="28"/>
        </w:rPr>
      </w:pPr>
      <w:r>
        <w:rPr>
          <w:rFonts w:hint="eastAsia" w:ascii="宋体" w:hAnsi="宋体" w:cs="宋体"/>
          <w:sz w:val="28"/>
          <w:szCs w:val="28"/>
        </w:rPr>
        <w:t>（6）1项项目施工</w:t>
      </w:r>
    </w:p>
    <w:p>
      <w:pPr>
        <w:ind w:firstLine="546"/>
        <w:jc w:val="left"/>
        <w:rPr>
          <w:rFonts w:ascii="宋体" w:hAnsi="宋体" w:cs="宋体"/>
          <w:sz w:val="28"/>
          <w:szCs w:val="28"/>
        </w:rPr>
      </w:pPr>
      <w:r>
        <w:rPr>
          <w:rFonts w:hint="eastAsia" w:ascii="宋体" w:hAnsi="宋体" w:cs="宋体"/>
          <w:sz w:val="28"/>
          <w:szCs w:val="28"/>
        </w:rPr>
        <w:t>4.招标采购需求清单</w:t>
      </w:r>
    </w:p>
    <w:tbl>
      <w:tblPr>
        <w:tblStyle w:val="8"/>
        <w:tblW w:w="9037" w:type="dxa"/>
        <w:jc w:val="center"/>
        <w:tblLayout w:type="fixed"/>
        <w:tblCellMar>
          <w:top w:w="0" w:type="dxa"/>
          <w:left w:w="0" w:type="dxa"/>
          <w:bottom w:w="0" w:type="dxa"/>
          <w:right w:w="0" w:type="dxa"/>
        </w:tblCellMar>
      </w:tblPr>
      <w:tblGrid>
        <w:gridCol w:w="618"/>
        <w:gridCol w:w="1249"/>
        <w:gridCol w:w="5756"/>
        <w:gridCol w:w="477"/>
        <w:gridCol w:w="477"/>
        <w:gridCol w:w="460"/>
      </w:tblGrid>
      <w:tr>
        <w:tblPrEx>
          <w:tblCellMar>
            <w:top w:w="0" w:type="dxa"/>
            <w:left w:w="0" w:type="dxa"/>
            <w:bottom w:w="0" w:type="dxa"/>
            <w:right w:w="0" w:type="dxa"/>
          </w:tblCellMar>
        </w:tblPrEx>
        <w:trPr>
          <w:trHeight w:val="579"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jc w:val="center"/>
              <w:textAlignment w:val="center"/>
              <w:rPr>
                <w:rFonts w:ascii="宋体" w:hAnsi="宋体" w:cs="宋体"/>
                <w:b/>
                <w:color w:val="000000"/>
                <w:sz w:val="22"/>
                <w:szCs w:val="22"/>
                <w:lang w:bidi="ar"/>
              </w:rPr>
            </w:pPr>
            <w:r>
              <w:rPr>
                <w:rFonts w:hint="eastAsia" w:ascii="宋体" w:hAnsi="宋体" w:cs="宋体"/>
                <w:b/>
                <w:color w:val="000000"/>
                <w:sz w:val="22"/>
                <w:szCs w:val="22"/>
                <w:lang w:bidi="ar"/>
              </w:rPr>
              <w:t>序号</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jc w:val="center"/>
              <w:textAlignment w:val="center"/>
              <w:rPr>
                <w:rFonts w:ascii="宋体" w:hAnsi="宋体" w:cs="宋体"/>
                <w:b/>
                <w:color w:val="000000"/>
                <w:sz w:val="22"/>
                <w:szCs w:val="22"/>
                <w:lang w:bidi="ar"/>
              </w:rPr>
            </w:pPr>
            <w:r>
              <w:rPr>
                <w:rFonts w:hint="eastAsia" w:ascii="宋体" w:hAnsi="宋体" w:cs="宋体"/>
                <w:b/>
                <w:color w:val="000000"/>
                <w:sz w:val="22"/>
                <w:szCs w:val="22"/>
                <w:lang w:bidi="ar"/>
              </w:rPr>
              <w:t>项目</w:t>
            </w:r>
          </w:p>
        </w:tc>
        <w:tc>
          <w:tcPr>
            <w:tcW w:w="57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jc w:val="center"/>
              <w:textAlignment w:val="center"/>
              <w:rPr>
                <w:rFonts w:ascii="宋体" w:hAnsi="宋体" w:cs="宋体"/>
                <w:b/>
                <w:color w:val="000000"/>
                <w:sz w:val="22"/>
                <w:szCs w:val="22"/>
                <w:lang w:bidi="ar"/>
              </w:rPr>
            </w:pPr>
            <w:r>
              <w:rPr>
                <w:rFonts w:hint="eastAsia" w:ascii="宋体" w:hAnsi="宋体" w:cs="宋体"/>
                <w:b/>
                <w:color w:val="000000"/>
                <w:sz w:val="22"/>
                <w:szCs w:val="22"/>
                <w:lang w:bidi="ar"/>
              </w:rPr>
              <w:t>主要技术要求</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jc w:val="center"/>
              <w:textAlignment w:val="center"/>
              <w:rPr>
                <w:rFonts w:ascii="宋体" w:hAnsi="宋体" w:cs="宋体"/>
                <w:b/>
                <w:color w:val="000000"/>
                <w:sz w:val="22"/>
                <w:szCs w:val="22"/>
                <w:lang w:bidi="ar"/>
              </w:rPr>
            </w:pPr>
            <w:r>
              <w:rPr>
                <w:rFonts w:hint="eastAsia" w:ascii="宋体" w:hAnsi="宋体" w:cs="宋体"/>
                <w:b/>
                <w:color w:val="000000"/>
                <w:sz w:val="22"/>
                <w:szCs w:val="22"/>
                <w:lang w:bidi="ar"/>
              </w:rPr>
              <w:t>单位</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jc w:val="center"/>
              <w:textAlignment w:val="center"/>
              <w:rPr>
                <w:rFonts w:ascii="宋体" w:hAnsi="宋体" w:cs="宋体"/>
                <w:b/>
                <w:color w:val="000000"/>
                <w:sz w:val="22"/>
                <w:szCs w:val="22"/>
                <w:lang w:bidi="ar"/>
              </w:rPr>
            </w:pPr>
            <w:r>
              <w:rPr>
                <w:rFonts w:hint="eastAsia" w:ascii="宋体" w:hAnsi="宋体" w:cs="宋体"/>
                <w:b/>
                <w:color w:val="000000"/>
                <w:sz w:val="22"/>
                <w:szCs w:val="22"/>
                <w:lang w:bidi="ar"/>
              </w:rPr>
              <w:t>数量</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jc w:val="center"/>
              <w:textAlignment w:val="center"/>
              <w:rPr>
                <w:rFonts w:ascii="宋体" w:hAnsi="宋体" w:cs="宋体"/>
                <w:b/>
                <w:color w:val="000000"/>
                <w:sz w:val="22"/>
                <w:szCs w:val="22"/>
                <w:lang w:bidi="ar"/>
              </w:rPr>
            </w:pPr>
            <w:r>
              <w:rPr>
                <w:rFonts w:hint="eastAsia" w:ascii="宋体" w:hAnsi="宋体" w:cs="宋体"/>
                <w:b/>
                <w:color w:val="000000"/>
                <w:sz w:val="22"/>
                <w:szCs w:val="22"/>
                <w:lang w:bidi="ar"/>
              </w:rPr>
              <w:t>备注</w:t>
            </w:r>
          </w:p>
        </w:tc>
      </w:tr>
      <w:tr>
        <w:tblPrEx>
          <w:tblCellMar>
            <w:top w:w="0" w:type="dxa"/>
            <w:left w:w="0" w:type="dxa"/>
            <w:bottom w:w="0" w:type="dxa"/>
            <w:right w:w="0" w:type="dxa"/>
          </w:tblCellMar>
        </w:tblPrEx>
        <w:trPr>
          <w:trHeight w:val="420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bidi="ar"/>
              </w:rPr>
              <w:t>1</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22"/>
                <w:szCs w:val="22"/>
                <w:lang w:bidi="ar"/>
              </w:rPr>
            </w:pPr>
            <w:r>
              <w:rPr>
                <w:rFonts w:hint="eastAsia" w:ascii="宋体" w:hAnsi="宋体" w:cs="宋体"/>
                <w:color w:val="000000"/>
                <w:sz w:val="22"/>
                <w:szCs w:val="22"/>
                <w:lang w:bidi="ar"/>
              </w:rPr>
              <w:t>双光谱周界筒型摄像机</w:t>
            </w:r>
          </w:p>
        </w:tc>
        <w:tc>
          <w:tcPr>
            <w:tcW w:w="57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jc w:val="left"/>
              <w:textAlignment w:val="center"/>
              <w:rPr>
                <w:rFonts w:ascii="宋体" w:hAnsi="宋体" w:cs="宋体"/>
                <w:color w:val="000000"/>
                <w:sz w:val="22"/>
                <w:szCs w:val="22"/>
                <w:lang w:bidi="ar"/>
              </w:rPr>
            </w:pPr>
            <w:r>
              <w:rPr>
                <w:rFonts w:hint="eastAsia" w:ascii="宋体" w:hAnsi="宋体" w:cs="宋体"/>
                <w:color w:val="000000"/>
                <w:sz w:val="22"/>
                <w:szCs w:val="22"/>
                <w:lang w:bidi="ar"/>
              </w:rPr>
              <w:t>400万+声光报警；</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热成像双光谱网络筒型摄像机；</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支持联动白光闪烁报警；</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支持联动声音报警；</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热成像：分辨率160 × 120；焦距6mm；</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视场角：25°×18.7°；</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可见光：分辨率2688*1520；焦距8mm；</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视频模式：双光融合；</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吸烟检测距离：9m；</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人员周界报警有效距离：40m；</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红外照射距离：30米；</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电源：DC12V/POE，8W；（应标配DC12V电源）</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工作温度和湿度：-40℃-70℃，湿度小于95%；</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防护等级：IP67；</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重量：1.55kg；</w:t>
            </w:r>
          </w:p>
          <w:p>
            <w:pPr>
              <w:pStyle w:val="2"/>
              <w:spacing w:line="240" w:lineRule="auto"/>
              <w:ind w:firstLine="0" w:firstLineChars="0"/>
              <w:rPr>
                <w:rFonts w:hint="eastAsia" w:ascii="宋体" w:hAnsi="宋体" w:eastAsia="宋体" w:cs="宋体"/>
                <w:color w:val="000000"/>
                <w:sz w:val="22"/>
                <w:szCs w:val="22"/>
                <w:lang w:val="en-US" w:eastAsia="zh-CN" w:bidi="ar"/>
              </w:rPr>
            </w:pPr>
            <w:r>
              <w:rPr>
                <w:rFonts w:hint="eastAsia" w:ascii="宋体" w:hAnsi="宋体" w:eastAsia="宋体" w:cs="宋体"/>
                <w:color w:val="000000"/>
                <w:sz w:val="22"/>
                <w:szCs w:val="22"/>
                <w:lang w:val="en-US" w:eastAsia="zh-CN" w:bidi="ar"/>
              </w:rPr>
              <w:t>★支持声音联动报警功能。可对智能行为、温度超过阈值、出现高温点、出现吸烟动作等行为进行检测并报警，报警声音可设置，同时支持自定义；</w:t>
            </w:r>
          </w:p>
          <w:p>
            <w:pPr>
              <w:ind w:firstLine="0"/>
              <w:rPr>
                <w:rFonts w:hint="eastAsia" w:ascii="宋体" w:hAnsi="宋体" w:eastAsia="宋体" w:cs="宋体"/>
                <w:color w:val="000000"/>
                <w:sz w:val="22"/>
                <w:szCs w:val="22"/>
                <w:lang w:val="en-US" w:eastAsia="zh-CN" w:bidi="ar"/>
              </w:rPr>
            </w:pPr>
            <w:r>
              <w:rPr>
                <w:rFonts w:hint="eastAsia" w:ascii="宋体" w:hAnsi="宋体" w:eastAsia="宋体" w:cs="宋体"/>
                <w:color w:val="000000"/>
                <w:sz w:val="22"/>
                <w:szCs w:val="22"/>
                <w:lang w:val="en-US" w:eastAsia="zh-CN" w:bidi="ar"/>
              </w:rPr>
              <w:t>★支持灯光联动报警功能。可对智能行为、温度超过阈值、出现高温点、出现吸烟动作等行为进行检测并报警，报警灯光可设置，同时支持自定义；</w:t>
            </w:r>
          </w:p>
          <w:p>
            <w:pPr>
              <w:ind w:firstLine="0"/>
              <w:rPr>
                <w:rFonts w:ascii="宋体" w:hAnsi="宋体" w:cs="宋体"/>
                <w:color w:val="000000"/>
                <w:sz w:val="22"/>
                <w:szCs w:val="22"/>
                <w:lang w:bidi="ar"/>
              </w:rPr>
            </w:pPr>
            <w:r>
              <w:rPr>
                <w:rFonts w:hint="eastAsia" w:ascii="宋体" w:hAnsi="宋体" w:eastAsia="宋体" w:cs="宋体"/>
                <w:color w:val="000000"/>
                <w:sz w:val="22"/>
                <w:szCs w:val="22"/>
                <w:lang w:val="en-US" w:eastAsia="zh-CN" w:bidi="ar"/>
              </w:rPr>
              <w:t>★提供公安部或第三方权威机构检测报告复印件并加盖生产厂家单位公章</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bidi="ar"/>
              </w:rPr>
              <w:t>啊台</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bidi="ar"/>
              </w:rPr>
              <w:t>88</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35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bidi="ar"/>
              </w:rPr>
              <w:t>2</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lang w:bidi="ar"/>
              </w:rPr>
              <w:t>智分析硬盘录像机</w:t>
            </w:r>
          </w:p>
        </w:tc>
        <w:tc>
          <w:tcPr>
            <w:tcW w:w="57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jc w:val="left"/>
              <w:textAlignment w:val="center"/>
              <w:rPr>
                <w:rFonts w:ascii="宋体" w:hAnsi="宋体" w:cs="宋体"/>
                <w:color w:val="000000"/>
                <w:sz w:val="22"/>
                <w:szCs w:val="22"/>
                <w:lang w:bidi="ar"/>
              </w:rPr>
            </w:pPr>
            <w:r>
              <w:rPr>
                <w:rFonts w:hint="eastAsia" w:ascii="宋体" w:hAnsi="宋体" w:cs="宋体"/>
                <w:color w:val="000000"/>
                <w:sz w:val="22"/>
                <w:szCs w:val="22"/>
                <w:lang w:bidi="ar"/>
              </w:rPr>
              <w:t>最高8路周界防范报警（200W视频流）</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（说明：最高支持800W分辨率，200W时支持8路，400W时8路，800W时2路）</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硬件规格：</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2U标准机架式</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2个HDMI，2个VGA,HDMI+VGA组内同源</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8盘位，可满配8T硬盘</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2个千兆网口</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2个USB2.0接口、1个USB3.0接口</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1个eSATA接口</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支持RAID0、1、5、10，支持全局热备盘</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报警IO：16进4出(选配16进8出)</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软件性能：</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输入带宽：128M</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8路H.264、H.265混合接入</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最大支持16×1080P解码</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支持H.265、H.264解码</w:t>
            </w:r>
          </w:p>
          <w:p>
            <w:pPr>
              <w:pStyle w:val="2"/>
              <w:spacing w:line="240" w:lineRule="auto"/>
              <w:ind w:firstLine="0" w:firstLineChars="0"/>
              <w:rPr>
                <w:rFonts w:hint="eastAsia" w:ascii="宋体" w:hAnsi="宋体" w:eastAsia="宋体" w:cs="宋体"/>
                <w:color w:val="000000"/>
                <w:sz w:val="22"/>
                <w:szCs w:val="22"/>
                <w:lang w:val="en-US" w:eastAsia="zh-CN" w:bidi="ar"/>
              </w:rPr>
            </w:pPr>
            <w:r>
              <w:rPr>
                <w:rFonts w:hint="eastAsia" w:ascii="宋体" w:hAnsi="宋体" w:eastAsia="宋体" w:cs="宋体"/>
                <w:color w:val="000000"/>
                <w:sz w:val="22"/>
                <w:szCs w:val="22"/>
                <w:lang w:val="en-US" w:eastAsia="zh-CN" w:bidi="ar"/>
              </w:rPr>
              <w:t>★支持周界报警去误报功能，支持常规距离 中距离 远距离 三种检测模式切换；</w:t>
            </w:r>
          </w:p>
          <w:p>
            <w:pPr>
              <w:pStyle w:val="2"/>
              <w:spacing w:line="240" w:lineRule="auto"/>
              <w:ind w:firstLine="0" w:firstLineChars="0"/>
              <w:rPr>
                <w:rFonts w:hint="eastAsia" w:ascii="宋体" w:hAnsi="宋体" w:eastAsia="宋体" w:cs="宋体"/>
                <w:color w:val="000000"/>
                <w:sz w:val="22"/>
                <w:szCs w:val="22"/>
                <w:lang w:val="en-US" w:eastAsia="zh-CN" w:bidi="ar"/>
              </w:rPr>
            </w:pPr>
            <w:r>
              <w:rPr>
                <w:rFonts w:hint="eastAsia" w:ascii="宋体" w:hAnsi="宋体" w:eastAsia="宋体" w:cs="宋体"/>
                <w:color w:val="000000"/>
                <w:sz w:val="22"/>
                <w:szCs w:val="22"/>
                <w:lang w:val="en-US" w:eastAsia="zh-CN" w:bidi="ar"/>
              </w:rPr>
              <w:t>★根据不同的检测模式，在配置界面给出最小可检出人体目标像素尺；</w:t>
            </w:r>
          </w:p>
          <w:p>
            <w:pPr>
              <w:pStyle w:val="2"/>
              <w:spacing w:line="240" w:lineRule="auto"/>
              <w:ind w:firstLine="0" w:firstLineChars="0"/>
              <w:rPr>
                <w:rFonts w:hint="eastAsia" w:ascii="宋体" w:hAnsi="宋体" w:eastAsia="宋体" w:cs="宋体"/>
                <w:color w:val="000000"/>
                <w:sz w:val="22"/>
                <w:szCs w:val="22"/>
                <w:lang w:val="en-US" w:eastAsia="zh-CN" w:bidi="ar"/>
              </w:rPr>
            </w:pPr>
            <w:r>
              <w:rPr>
                <w:rFonts w:hint="eastAsia" w:ascii="宋体" w:hAnsi="宋体" w:eastAsia="宋体" w:cs="宋体"/>
                <w:color w:val="000000"/>
                <w:sz w:val="22"/>
                <w:szCs w:val="22"/>
                <w:lang w:val="en-US" w:eastAsia="zh-CN" w:bidi="ar"/>
              </w:rPr>
              <w:t>★支持在视频预览画面查看实时预警面板，包括：事件名称、事件触发时间、人脸抓图，针对人脸比对同时显示姓名、相似度，针对车辆报警同时显示车牌。针对人体和车辆目标，可分别显示出“人体”、“车辆” 字样</w:t>
            </w:r>
          </w:p>
          <w:p>
            <w:pPr>
              <w:pStyle w:val="2"/>
              <w:spacing w:line="240" w:lineRule="auto"/>
              <w:ind w:firstLine="0" w:firstLineChars="0"/>
              <w:rPr>
                <w:lang w:bidi="ar"/>
              </w:rPr>
            </w:pPr>
            <w:r>
              <w:rPr>
                <w:rFonts w:hint="eastAsia" w:ascii="宋体" w:hAnsi="宋体" w:eastAsia="宋体" w:cs="宋体"/>
                <w:color w:val="000000"/>
                <w:sz w:val="22"/>
                <w:szCs w:val="22"/>
                <w:lang w:val="en-US" w:eastAsia="zh-CN" w:bidi="ar"/>
              </w:rPr>
              <w:t>★提供公安部或第三方权威机构检测报告复印件并加盖生产厂家单位公章</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bidi="ar"/>
              </w:rPr>
              <w:t>台台</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bidi="ar"/>
              </w:rPr>
              <w:t>11</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trHeight w:val="52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bidi="ar"/>
              </w:rPr>
              <w:t>3</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bidi="ar"/>
              </w:rPr>
              <w:t>交交换机</w:t>
            </w:r>
          </w:p>
        </w:tc>
        <w:tc>
          <w:tcPr>
            <w:tcW w:w="57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jc w:val="left"/>
              <w:textAlignment w:val="center"/>
              <w:rPr>
                <w:rFonts w:ascii="宋体" w:hAnsi="宋体" w:cs="宋体"/>
                <w:color w:val="000000"/>
                <w:sz w:val="22"/>
                <w:szCs w:val="22"/>
              </w:rPr>
            </w:pPr>
            <w:r>
              <w:rPr>
                <w:rFonts w:hint="eastAsia" w:ascii="宋体" w:hAnsi="宋体" w:cs="宋体"/>
                <w:color w:val="000000"/>
                <w:sz w:val="22"/>
                <w:szCs w:val="22"/>
                <w:lang w:bidi="ar"/>
              </w:rPr>
              <w:t>上行端口速率：千兆、下行端口速率：千兆、端口供电功能：POE供电、端口数量：8口</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bidi="ar"/>
              </w:rPr>
              <w:t>台台</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bidi="ar"/>
              </w:rPr>
              <w:t>12</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trHeight w:val="28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bidi="ar"/>
              </w:rPr>
              <w:t>4</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bidi="ar"/>
              </w:rPr>
              <w:t>管管理软件</w:t>
            </w:r>
          </w:p>
        </w:tc>
        <w:tc>
          <w:tcPr>
            <w:tcW w:w="57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jc w:val="left"/>
              <w:rPr>
                <w:rFonts w:ascii="宋体" w:hAnsi="宋体" w:cs="宋体"/>
                <w:color w:val="000000"/>
                <w:sz w:val="22"/>
                <w:szCs w:val="22"/>
              </w:rPr>
            </w:pPr>
            <w:r>
              <w:rPr>
                <w:rFonts w:hint="eastAsia" w:ascii="宋体" w:hAnsi="宋体" w:cs="宋体"/>
                <w:color w:val="000000"/>
                <w:sz w:val="22"/>
                <w:szCs w:val="22"/>
              </w:rPr>
              <w:t>支持网络视频的预览、存储与回放。</w:t>
            </w:r>
          </w:p>
          <w:p>
            <w:pPr>
              <w:ind w:firstLine="0"/>
              <w:jc w:val="left"/>
              <w:rPr>
                <w:rFonts w:ascii="宋体" w:hAnsi="宋体" w:cs="宋体"/>
                <w:color w:val="000000"/>
                <w:sz w:val="22"/>
                <w:szCs w:val="22"/>
              </w:rPr>
            </w:pPr>
            <w:r>
              <w:rPr>
                <w:rFonts w:hint="eastAsia" w:ascii="宋体" w:hAnsi="宋体" w:cs="宋体"/>
                <w:color w:val="000000"/>
                <w:sz w:val="22"/>
                <w:szCs w:val="22"/>
              </w:rPr>
              <w:t>支持同屏预览，实现监控画面与报警信息同屏显示。</w:t>
            </w:r>
          </w:p>
          <w:p>
            <w:pPr>
              <w:ind w:firstLine="0"/>
              <w:jc w:val="left"/>
              <w:rPr>
                <w:rFonts w:ascii="宋体" w:hAnsi="宋体" w:cs="宋体"/>
                <w:color w:val="000000"/>
                <w:sz w:val="22"/>
                <w:szCs w:val="22"/>
              </w:rPr>
            </w:pPr>
            <w:r>
              <w:rPr>
                <w:rFonts w:hint="eastAsia" w:ascii="宋体" w:hAnsi="宋体" w:cs="宋体"/>
                <w:color w:val="000000"/>
                <w:sz w:val="22"/>
                <w:szCs w:val="22"/>
              </w:rPr>
              <w:t>支持可视化文件管理，可秒级查看历史录像文件、图片文件。</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bidi="ar"/>
              </w:rPr>
              <w:t>套套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bidi="ar"/>
              </w:rPr>
              <w:t>11</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trHeight w:val="195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bidi="ar"/>
              </w:rPr>
              <w:t>5</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bidi="ar"/>
              </w:rPr>
              <w:t>电电脑终端</w:t>
            </w:r>
          </w:p>
        </w:tc>
        <w:tc>
          <w:tcPr>
            <w:tcW w:w="57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jc w:val="left"/>
              <w:rPr>
                <w:rFonts w:ascii="宋体" w:hAnsi="宋体" w:cs="宋体"/>
                <w:color w:val="000000"/>
                <w:sz w:val="22"/>
                <w:szCs w:val="22"/>
              </w:rPr>
            </w:pPr>
            <w:r>
              <w:rPr>
                <w:rFonts w:hint="eastAsia" w:ascii="宋体" w:hAnsi="宋体" w:cs="宋体"/>
                <w:color w:val="000000"/>
                <w:sz w:val="22"/>
                <w:szCs w:val="22"/>
              </w:rPr>
              <w:t>处理器：Intel i5</w:t>
            </w:r>
            <w:r>
              <w:rPr>
                <w:rFonts w:hint="eastAsia" w:ascii="宋体" w:hAnsi="宋体" w:cs="宋体"/>
                <w:color w:val="000000"/>
                <w:sz w:val="22"/>
                <w:szCs w:val="22"/>
              </w:rPr>
              <w:br w:type="textWrapping"/>
            </w:r>
            <w:r>
              <w:rPr>
                <w:rFonts w:hint="eastAsia" w:ascii="宋体" w:hAnsi="宋体" w:cs="宋体"/>
                <w:color w:val="000000"/>
                <w:sz w:val="22"/>
                <w:szCs w:val="22"/>
              </w:rPr>
              <w:t>内存容量：8G</w:t>
            </w:r>
            <w:r>
              <w:rPr>
                <w:rFonts w:hint="eastAsia" w:ascii="宋体" w:hAnsi="宋体" w:cs="宋体"/>
                <w:color w:val="000000"/>
                <w:sz w:val="22"/>
                <w:szCs w:val="22"/>
              </w:rPr>
              <w:br w:type="textWrapping"/>
            </w:r>
            <w:r>
              <w:rPr>
                <w:rFonts w:hint="eastAsia" w:ascii="宋体" w:hAnsi="宋体" w:cs="宋体"/>
                <w:color w:val="000000"/>
                <w:sz w:val="22"/>
                <w:szCs w:val="22"/>
              </w:rPr>
              <w:t>硬盘容量：512G SSD</w:t>
            </w:r>
            <w:r>
              <w:rPr>
                <w:rFonts w:hint="eastAsia" w:ascii="宋体" w:hAnsi="宋体" w:cs="宋体"/>
                <w:color w:val="000000"/>
                <w:sz w:val="22"/>
                <w:szCs w:val="22"/>
              </w:rPr>
              <w:br w:type="textWrapping"/>
            </w:r>
            <w:r>
              <w:rPr>
                <w:rFonts w:hint="eastAsia" w:ascii="宋体" w:hAnsi="宋体" w:cs="宋体"/>
                <w:color w:val="000000"/>
                <w:sz w:val="22"/>
                <w:szCs w:val="22"/>
              </w:rPr>
              <w:t>显卡：集成显卡</w:t>
            </w:r>
            <w:r>
              <w:rPr>
                <w:rFonts w:hint="eastAsia" w:ascii="宋体" w:hAnsi="宋体" w:cs="宋体"/>
                <w:color w:val="000000"/>
                <w:sz w:val="22"/>
                <w:szCs w:val="22"/>
              </w:rPr>
              <w:br w:type="textWrapping"/>
            </w:r>
            <w:r>
              <w:rPr>
                <w:rFonts w:hint="eastAsia" w:ascii="宋体" w:hAnsi="宋体" w:cs="宋体"/>
                <w:color w:val="000000"/>
                <w:sz w:val="22"/>
                <w:szCs w:val="22"/>
              </w:rPr>
              <w:t>系统：Windows 10</w:t>
            </w:r>
          </w:p>
          <w:p>
            <w:pPr>
              <w:ind w:firstLine="0"/>
              <w:jc w:val="left"/>
            </w:pPr>
            <w:r>
              <w:rPr>
                <w:rFonts w:hint="eastAsia" w:ascii="宋体" w:hAnsi="宋体" w:cs="宋体"/>
                <w:color w:val="000000"/>
                <w:sz w:val="22"/>
                <w:szCs w:val="22"/>
              </w:rPr>
              <w:t>显示器：23寸</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bidi="ar"/>
              </w:rPr>
              <w:t>台台</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bidi="ar"/>
              </w:rPr>
              <w:t>22</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trHeight w:val="28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bidi="ar"/>
              </w:rPr>
              <w:t>6</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bidi="ar"/>
              </w:rPr>
              <w:t>项项目施工</w:t>
            </w:r>
          </w:p>
        </w:tc>
        <w:tc>
          <w:tcPr>
            <w:tcW w:w="575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jc w:val="left"/>
              <w:textAlignment w:val="center"/>
            </w:pPr>
            <w:r>
              <w:rPr>
                <w:rFonts w:hint="eastAsia" w:ascii="宋体" w:hAnsi="宋体" w:cs="宋体"/>
                <w:color w:val="000000"/>
                <w:sz w:val="22"/>
                <w:szCs w:val="22"/>
              </w:rPr>
              <w:t>负责设备的现场安装、线材部署、系统调试、设备高度角度调整、设备精度校验等工作。</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bidi="ar"/>
              </w:rPr>
              <w:t>项项</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bidi="ar"/>
              </w:rPr>
              <w:t>11</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2"/>
                <w:szCs w:val="22"/>
              </w:rPr>
            </w:pPr>
          </w:p>
        </w:tc>
      </w:tr>
    </w:tbl>
    <w:p>
      <w:pPr>
        <w:ind w:firstLine="0"/>
        <w:jc w:val="left"/>
        <w:rPr>
          <w:rFonts w:ascii="宋体" w:hAnsi="宋体" w:cs="宋体"/>
          <w:b/>
          <w:sz w:val="28"/>
          <w:szCs w:val="28"/>
        </w:rPr>
      </w:pPr>
      <w:r>
        <w:rPr>
          <w:rFonts w:hint="eastAsia" w:ascii="宋体" w:hAnsi="宋体" w:cs="宋体"/>
          <w:b/>
          <w:sz w:val="28"/>
          <w:szCs w:val="28"/>
        </w:rPr>
        <w:t>四、评标方法</w:t>
      </w:r>
    </w:p>
    <w:p>
      <w:pPr>
        <w:spacing w:line="360" w:lineRule="auto"/>
        <w:ind w:firstLine="0"/>
        <w:rPr>
          <w:rFonts w:ascii="宋体" w:hAnsi="宋体"/>
          <w:color w:val="auto"/>
          <w:sz w:val="28"/>
          <w:szCs w:val="28"/>
          <w:highlight w:val="none"/>
        </w:rPr>
      </w:pPr>
      <w:r>
        <w:rPr>
          <w:rFonts w:hint="eastAsia" w:ascii="宋体" w:hAnsi="宋体" w:cs="宋体"/>
          <w:color w:val="auto"/>
          <w:sz w:val="28"/>
          <w:szCs w:val="28"/>
          <w:highlight w:val="none"/>
        </w:rPr>
        <w:t>1.评审办法：</w:t>
      </w:r>
      <w:r>
        <w:rPr>
          <w:rFonts w:hint="eastAsia" w:ascii="宋体" w:hAnsi="宋体"/>
          <w:color w:val="auto"/>
          <w:sz w:val="28"/>
          <w:szCs w:val="28"/>
          <w:highlight w:val="none"/>
        </w:rPr>
        <w:t>综合评分法</w:t>
      </w:r>
    </w:p>
    <w:tbl>
      <w:tblPr>
        <w:tblStyle w:val="8"/>
        <w:tblW w:w="9079" w:type="dxa"/>
        <w:jc w:val="center"/>
        <w:tblLayout w:type="fixed"/>
        <w:tblCellMar>
          <w:top w:w="0" w:type="dxa"/>
          <w:left w:w="0" w:type="dxa"/>
          <w:bottom w:w="0" w:type="dxa"/>
          <w:right w:w="0" w:type="dxa"/>
        </w:tblCellMar>
      </w:tblPr>
      <w:tblGrid>
        <w:gridCol w:w="1379"/>
        <w:gridCol w:w="1124"/>
        <w:gridCol w:w="1032"/>
        <w:gridCol w:w="5544"/>
      </w:tblGrid>
      <w:tr>
        <w:tblPrEx>
          <w:tblCellMar>
            <w:top w:w="0" w:type="dxa"/>
            <w:left w:w="0" w:type="dxa"/>
            <w:bottom w:w="0" w:type="dxa"/>
            <w:right w:w="0" w:type="dxa"/>
          </w:tblCellMar>
        </w:tblPrEx>
        <w:trPr>
          <w:trHeight w:val="280" w:hRule="atLeast"/>
          <w:jc w:val="center"/>
        </w:trPr>
        <w:tc>
          <w:tcPr>
            <w:tcW w:w="13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cs="宋体"/>
                <w:sz w:val="21"/>
                <w:szCs w:val="22"/>
              </w:rPr>
            </w:pPr>
            <w:r>
              <w:rPr>
                <w:rFonts w:hint="eastAsia" w:cs="宋体"/>
                <w:sz w:val="21"/>
                <w:szCs w:val="22"/>
              </w:rPr>
              <w:t>评评审项</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cs="宋体"/>
                <w:sz w:val="21"/>
                <w:szCs w:val="22"/>
              </w:rPr>
            </w:pPr>
            <w:r>
              <w:rPr>
                <w:rFonts w:hint="eastAsia" w:cs="宋体"/>
                <w:sz w:val="21"/>
                <w:szCs w:val="22"/>
              </w:rPr>
              <w:t>评评审细项</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cs="宋体"/>
                <w:sz w:val="21"/>
                <w:szCs w:val="22"/>
              </w:rPr>
            </w:pPr>
            <w:r>
              <w:rPr>
                <w:rFonts w:hint="eastAsia" w:cs="宋体"/>
                <w:sz w:val="21"/>
                <w:szCs w:val="22"/>
              </w:rPr>
              <w:t>分分值</w:t>
            </w:r>
          </w:p>
        </w:tc>
        <w:tc>
          <w:tcPr>
            <w:tcW w:w="55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left="0" w:leftChars="0" w:firstLine="0" w:firstLineChars="0"/>
              <w:jc w:val="center"/>
              <w:rPr>
                <w:rFonts w:hint="eastAsia" w:cs="宋体"/>
                <w:sz w:val="21"/>
                <w:szCs w:val="22"/>
              </w:rPr>
            </w:pPr>
            <w:r>
              <w:rPr>
                <w:rFonts w:hint="eastAsia" w:cs="宋体"/>
                <w:sz w:val="21"/>
                <w:szCs w:val="22"/>
              </w:rPr>
              <w:t>评分标准</w:t>
            </w:r>
          </w:p>
        </w:tc>
      </w:tr>
      <w:tr>
        <w:tblPrEx>
          <w:tblCellMar>
            <w:top w:w="0" w:type="dxa"/>
            <w:left w:w="0" w:type="dxa"/>
            <w:bottom w:w="0" w:type="dxa"/>
            <w:right w:w="0" w:type="dxa"/>
          </w:tblCellMar>
        </w:tblPrEx>
        <w:trPr>
          <w:trHeight w:val="1400" w:hRule="atLeast"/>
          <w:jc w:val="center"/>
        </w:trPr>
        <w:tc>
          <w:tcPr>
            <w:tcW w:w="13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cs="宋体"/>
                <w:sz w:val="21"/>
                <w:szCs w:val="22"/>
              </w:rPr>
            </w:pPr>
            <w:r>
              <w:rPr>
                <w:rFonts w:hint="eastAsia" w:cs="宋体"/>
                <w:sz w:val="21"/>
                <w:szCs w:val="22"/>
              </w:rPr>
              <w:t>11.价格（</w:t>
            </w:r>
            <w:r>
              <w:rPr>
                <w:rFonts w:hint="eastAsia" w:cs="宋体"/>
                <w:sz w:val="21"/>
                <w:szCs w:val="22"/>
                <w:lang w:val="en-US" w:eastAsia="zh-CN"/>
              </w:rPr>
              <w:t>4</w:t>
            </w:r>
            <w:r>
              <w:rPr>
                <w:rFonts w:hint="eastAsia" w:cs="宋体"/>
                <w:sz w:val="21"/>
                <w:szCs w:val="22"/>
              </w:rPr>
              <w:t>0分）</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cs="宋体"/>
                <w:sz w:val="21"/>
                <w:szCs w:val="22"/>
              </w:rPr>
            </w:pPr>
            <w:r>
              <w:rPr>
                <w:rFonts w:hint="eastAsia" w:cs="宋体"/>
                <w:sz w:val="21"/>
                <w:szCs w:val="22"/>
              </w:rPr>
              <w:t>价价格</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cs="宋体"/>
                <w:sz w:val="21"/>
                <w:szCs w:val="22"/>
              </w:rPr>
            </w:pPr>
            <w:r>
              <w:rPr>
                <w:rFonts w:hint="eastAsia" w:cs="宋体"/>
                <w:sz w:val="21"/>
                <w:szCs w:val="22"/>
              </w:rPr>
              <w:t>3</w:t>
            </w:r>
            <w:r>
              <w:rPr>
                <w:rFonts w:hint="eastAsia" w:cs="宋体"/>
                <w:sz w:val="21"/>
                <w:szCs w:val="22"/>
                <w:lang w:val="en-US" w:eastAsia="zh-CN"/>
              </w:rPr>
              <w:t>4</w:t>
            </w:r>
            <w:r>
              <w:rPr>
                <w:rFonts w:hint="eastAsia" w:cs="宋体"/>
                <w:sz w:val="21"/>
                <w:szCs w:val="22"/>
              </w:rPr>
              <w:t>0</w:t>
            </w:r>
          </w:p>
        </w:tc>
        <w:tc>
          <w:tcPr>
            <w:tcW w:w="55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left="0" w:leftChars="0" w:firstLine="0" w:firstLineChars="0"/>
              <w:jc w:val="left"/>
              <w:rPr>
                <w:rFonts w:hint="eastAsia" w:cs="宋体"/>
                <w:sz w:val="21"/>
                <w:szCs w:val="22"/>
              </w:rPr>
            </w:pPr>
            <w:r>
              <w:rPr>
                <w:rFonts w:hint="eastAsia" w:cs="宋体"/>
                <w:sz w:val="21"/>
                <w:szCs w:val="22"/>
              </w:rPr>
              <w:t>采用低价优先法计算，即满足招标文件要求且投标价格低的投标报价为评标基准价，其价格分为满分。其他投标供应商的价格分按照下列公式计算（小数点保留两位）：投标报价得分=(评标基准价／投标报价)×</w:t>
            </w:r>
            <w:r>
              <w:rPr>
                <w:rFonts w:hint="eastAsia" w:cs="宋体"/>
                <w:sz w:val="21"/>
                <w:szCs w:val="22"/>
                <w:lang w:val="en-US" w:eastAsia="zh-CN"/>
              </w:rPr>
              <w:t>4</w:t>
            </w:r>
            <w:r>
              <w:rPr>
                <w:rFonts w:hint="eastAsia" w:cs="宋体"/>
                <w:sz w:val="21"/>
                <w:szCs w:val="22"/>
              </w:rPr>
              <w:t>0。</w:t>
            </w:r>
          </w:p>
        </w:tc>
      </w:tr>
      <w:tr>
        <w:tblPrEx>
          <w:tblCellMar>
            <w:top w:w="0" w:type="dxa"/>
            <w:left w:w="0" w:type="dxa"/>
            <w:bottom w:w="0" w:type="dxa"/>
            <w:right w:w="0" w:type="dxa"/>
          </w:tblCellMar>
        </w:tblPrEx>
        <w:trPr>
          <w:trHeight w:val="430" w:hRule="atLeast"/>
          <w:jc w:val="center"/>
        </w:trPr>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cs="宋体"/>
                <w:sz w:val="21"/>
                <w:szCs w:val="22"/>
              </w:rPr>
            </w:pPr>
            <w:r>
              <w:rPr>
                <w:rFonts w:hint="eastAsia" w:cs="宋体"/>
                <w:sz w:val="21"/>
                <w:szCs w:val="22"/>
              </w:rPr>
              <w:t>22.产品性能（</w:t>
            </w:r>
            <w:r>
              <w:rPr>
                <w:rFonts w:hint="eastAsia" w:cs="宋体"/>
                <w:sz w:val="21"/>
                <w:szCs w:val="22"/>
                <w:lang w:val="en-US" w:eastAsia="zh-CN"/>
              </w:rPr>
              <w:t>20</w:t>
            </w:r>
            <w:r>
              <w:rPr>
                <w:rFonts w:hint="eastAsia" w:cs="宋体"/>
                <w:sz w:val="21"/>
                <w:szCs w:val="22"/>
              </w:rPr>
              <w:t>分）</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cs="宋体"/>
                <w:sz w:val="21"/>
                <w:szCs w:val="22"/>
              </w:rPr>
            </w:pPr>
            <w:r>
              <w:rPr>
                <w:rFonts w:hint="eastAsia" w:cs="宋体"/>
                <w:sz w:val="21"/>
                <w:szCs w:val="22"/>
              </w:rPr>
              <w:t>业产品性能</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cs="宋体"/>
                <w:sz w:val="21"/>
                <w:szCs w:val="22"/>
                <w:lang w:val="en-US" w:eastAsia="zh-CN"/>
              </w:rPr>
            </w:pPr>
            <w:r>
              <w:rPr>
                <w:rFonts w:hint="eastAsia" w:cs="宋体"/>
                <w:sz w:val="21"/>
                <w:szCs w:val="22"/>
              </w:rPr>
              <w:t>1</w:t>
            </w:r>
            <w:r>
              <w:rPr>
                <w:rFonts w:hint="eastAsia" w:cs="宋体"/>
                <w:sz w:val="21"/>
                <w:szCs w:val="22"/>
                <w:lang w:val="en-US" w:eastAsia="zh-CN"/>
              </w:rPr>
              <w:t>20</w:t>
            </w:r>
          </w:p>
        </w:tc>
        <w:tc>
          <w:tcPr>
            <w:tcW w:w="55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left="0" w:leftChars="0" w:firstLine="0" w:firstLineChars="0"/>
              <w:jc w:val="both"/>
              <w:rPr>
                <w:rFonts w:hint="eastAsia" w:ascii="宋体" w:hAnsi="宋体" w:cs="宋体"/>
                <w:color w:val="000000"/>
                <w:sz w:val="21"/>
                <w:szCs w:val="22"/>
              </w:rPr>
            </w:pPr>
            <w:r>
              <w:rPr>
                <w:rFonts w:hint="eastAsia" w:ascii="宋体" w:hAnsi="宋体" w:cs="宋体"/>
                <w:color w:val="000000"/>
                <w:sz w:val="21"/>
                <w:szCs w:val="22"/>
              </w:rPr>
              <w:t>根据投标人所投产品技术参数与招标文件要求比较，完全满足招标文件要求的，得</w:t>
            </w:r>
            <w:r>
              <w:rPr>
                <w:rFonts w:hint="eastAsia" w:ascii="宋体" w:hAnsi="宋体" w:cs="宋体"/>
                <w:color w:val="000000"/>
                <w:sz w:val="21"/>
                <w:szCs w:val="22"/>
                <w:lang w:val="en-US" w:eastAsia="zh-CN"/>
              </w:rPr>
              <w:t>20</w:t>
            </w:r>
            <w:r>
              <w:rPr>
                <w:rFonts w:hint="eastAsia" w:ascii="宋体" w:hAnsi="宋体" w:cs="宋体"/>
                <w:color w:val="000000"/>
                <w:sz w:val="21"/>
                <w:szCs w:val="22"/>
              </w:rPr>
              <w:t>分。</w:t>
            </w:r>
          </w:p>
          <w:p>
            <w:pPr>
              <w:ind w:left="0" w:leftChars="0" w:firstLine="0" w:firstLineChars="0"/>
              <w:jc w:val="both"/>
              <w:rPr>
                <w:rFonts w:hint="eastAsia"/>
              </w:rPr>
            </w:pPr>
            <w:r>
              <w:rPr>
                <w:rFonts w:hint="eastAsia" w:ascii="宋体" w:hAnsi="宋体" w:cs="宋体"/>
                <w:color w:val="000000"/>
                <w:sz w:val="21"/>
                <w:szCs w:val="22"/>
              </w:rPr>
              <w:t>其中技术参数部分注★项每有1项负偏离扣2分，非★项每有1项负偏离扣1分，扣完为止。（技术参数不得弄虚作假，要求提供证明文件而未提供证明文件的视为负偏离）</w:t>
            </w:r>
          </w:p>
        </w:tc>
      </w:tr>
      <w:tr>
        <w:tblPrEx>
          <w:tblCellMar>
            <w:top w:w="0" w:type="dxa"/>
            <w:left w:w="0" w:type="dxa"/>
            <w:bottom w:w="0" w:type="dxa"/>
            <w:right w:w="0" w:type="dxa"/>
          </w:tblCellMar>
        </w:tblPrEx>
        <w:trPr>
          <w:trHeight w:val="1620" w:hRule="atLeast"/>
          <w:jc w:val="center"/>
        </w:trPr>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cs="宋体"/>
                <w:sz w:val="21"/>
                <w:szCs w:val="22"/>
              </w:rPr>
            </w:pPr>
            <w:r>
              <w:rPr>
                <w:rFonts w:hint="eastAsia" w:cs="宋体"/>
                <w:sz w:val="21"/>
                <w:szCs w:val="22"/>
              </w:rPr>
              <w:t>33.产品方案及保障能力</w:t>
            </w:r>
            <w:r>
              <w:rPr>
                <w:rFonts w:hint="eastAsia" w:cs="宋体"/>
                <w:sz w:val="21"/>
                <w:szCs w:val="22"/>
              </w:rPr>
              <w:br w:type="textWrapping"/>
            </w:r>
            <w:r>
              <w:rPr>
                <w:rFonts w:hint="eastAsia" w:cs="宋体"/>
                <w:sz w:val="21"/>
                <w:szCs w:val="22"/>
              </w:rPr>
              <w:t>（</w:t>
            </w:r>
            <w:r>
              <w:rPr>
                <w:rFonts w:hint="eastAsia" w:cs="宋体"/>
                <w:sz w:val="21"/>
                <w:szCs w:val="22"/>
                <w:lang w:val="en-US" w:eastAsia="zh-CN"/>
              </w:rPr>
              <w:t>4</w:t>
            </w:r>
            <w:r>
              <w:rPr>
                <w:rFonts w:hint="eastAsia" w:cs="宋体"/>
                <w:sz w:val="21"/>
                <w:szCs w:val="22"/>
              </w:rPr>
              <w:t>0分）</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cs="宋体"/>
                <w:sz w:val="21"/>
                <w:szCs w:val="22"/>
              </w:rPr>
            </w:pPr>
            <w:r>
              <w:rPr>
                <w:rFonts w:hint="eastAsia" w:cs="宋体"/>
                <w:sz w:val="21"/>
                <w:szCs w:val="22"/>
              </w:rPr>
              <w:t>技</w:t>
            </w:r>
            <w:r>
              <w:rPr>
                <w:rFonts w:hint="eastAsia" w:cs="宋体"/>
                <w:lang w:eastAsia="zh-CN"/>
              </w:rPr>
              <w:t>技</w:t>
            </w:r>
            <w:r>
              <w:rPr>
                <w:rFonts w:hint="eastAsia" w:cs="宋体"/>
              </w:rPr>
              <w:t>术及实施方案设计</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cs="宋体"/>
                <w:sz w:val="21"/>
                <w:szCs w:val="22"/>
              </w:rPr>
            </w:pPr>
            <w:r>
              <w:rPr>
                <w:rFonts w:hint="eastAsia" w:cs="宋体"/>
                <w:sz w:val="21"/>
                <w:szCs w:val="22"/>
              </w:rPr>
              <w:t>2</w:t>
            </w:r>
            <w:r>
              <w:rPr>
                <w:rFonts w:hint="eastAsia" w:cs="宋体"/>
                <w:sz w:val="21"/>
                <w:szCs w:val="22"/>
                <w:lang w:val="en-US" w:eastAsia="zh-CN"/>
              </w:rPr>
              <w:t>1</w:t>
            </w:r>
            <w:r>
              <w:rPr>
                <w:rFonts w:hint="eastAsia" w:cs="宋体"/>
                <w:sz w:val="21"/>
                <w:szCs w:val="22"/>
              </w:rPr>
              <w:t>0</w:t>
            </w:r>
          </w:p>
        </w:tc>
        <w:tc>
          <w:tcPr>
            <w:tcW w:w="55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left="0" w:leftChars="0" w:firstLine="0" w:firstLineChars="0"/>
              <w:jc w:val="both"/>
            </w:pPr>
            <w:r>
              <w:rPr>
                <w:rFonts w:hint="eastAsia" w:ascii="宋体" w:hAnsi="宋体" w:cs="宋体"/>
                <w:color w:val="000000"/>
              </w:rPr>
              <w:t>根据施工组织方案的完整性、合理性、科学性综合比较酌情打分：</w:t>
            </w:r>
          </w:p>
          <w:p>
            <w:pPr>
              <w:widowControl/>
              <w:ind w:left="0" w:leftChars="0" w:firstLine="0" w:firstLineChars="0"/>
              <w:jc w:val="both"/>
              <w:rPr>
                <w:rFonts w:ascii="宋体" w:hAnsi="宋体" w:cs="宋体"/>
                <w:color w:val="000000"/>
              </w:rPr>
            </w:pPr>
            <w:r>
              <w:rPr>
                <w:rFonts w:hint="eastAsia" w:ascii="宋体" w:hAnsi="宋体" w:cs="宋体"/>
                <w:color w:val="000000"/>
              </w:rPr>
              <w:t xml:space="preserve">1、组织结构合理0-2分； </w:t>
            </w:r>
          </w:p>
          <w:p>
            <w:pPr>
              <w:widowControl/>
              <w:ind w:left="0" w:leftChars="0" w:firstLine="0" w:firstLineChars="0"/>
              <w:jc w:val="both"/>
              <w:rPr>
                <w:rFonts w:ascii="宋体" w:hAnsi="宋体" w:cs="宋体"/>
                <w:color w:val="000000"/>
              </w:rPr>
            </w:pPr>
            <w:r>
              <w:rPr>
                <w:rFonts w:hint="eastAsia" w:ascii="宋体" w:hAnsi="宋体" w:cs="宋体"/>
                <w:color w:val="000000"/>
              </w:rPr>
              <w:t>2、质量体系、保障措施</w:t>
            </w:r>
            <w:r>
              <w:rPr>
                <w:rFonts w:hint="eastAsia" w:ascii="宋体" w:hAnsi="宋体"/>
                <w:szCs w:val="21"/>
              </w:rPr>
              <w:t>全面合理0-</w:t>
            </w:r>
            <w:r>
              <w:rPr>
                <w:rFonts w:hint="eastAsia" w:ascii="宋体" w:hAnsi="宋体" w:cs="宋体"/>
                <w:color w:val="000000"/>
              </w:rPr>
              <w:t>2分；</w:t>
            </w:r>
          </w:p>
          <w:p>
            <w:pPr>
              <w:widowControl/>
              <w:ind w:left="0" w:leftChars="0" w:firstLine="0" w:firstLineChars="0"/>
              <w:jc w:val="both"/>
              <w:rPr>
                <w:rFonts w:ascii="宋体" w:hAnsi="宋体" w:cs="宋体"/>
                <w:color w:val="000000"/>
              </w:rPr>
            </w:pPr>
            <w:r>
              <w:rPr>
                <w:rFonts w:hint="eastAsia" w:ascii="宋体" w:hAnsi="宋体" w:cs="宋体"/>
                <w:color w:val="000000"/>
              </w:rPr>
              <w:t>3、</w:t>
            </w:r>
            <w:r>
              <w:rPr>
                <w:rFonts w:hint="eastAsia" w:ascii="宋体" w:hAnsi="宋体"/>
                <w:szCs w:val="21"/>
              </w:rPr>
              <w:t>进度安排科学合理，有完善的工期管理措施0-</w:t>
            </w:r>
            <w:r>
              <w:rPr>
                <w:rFonts w:hint="eastAsia" w:ascii="宋体" w:hAnsi="宋体" w:cs="宋体"/>
                <w:color w:val="000000"/>
              </w:rPr>
              <w:t>2分；</w:t>
            </w:r>
          </w:p>
          <w:p>
            <w:pPr>
              <w:widowControl/>
              <w:ind w:left="0" w:leftChars="0" w:firstLine="0" w:firstLineChars="0"/>
              <w:jc w:val="both"/>
              <w:rPr>
                <w:rFonts w:ascii="宋体" w:hAnsi="宋体" w:cs="宋体"/>
                <w:color w:val="000000"/>
              </w:rPr>
            </w:pPr>
            <w:r>
              <w:rPr>
                <w:rFonts w:hint="eastAsia" w:ascii="宋体" w:hAnsi="宋体" w:cs="宋体"/>
                <w:color w:val="000000"/>
              </w:rPr>
              <w:t>4、</w:t>
            </w:r>
            <w:r>
              <w:rPr>
                <w:rFonts w:hint="eastAsia" w:ascii="宋体" w:hAnsi="宋体"/>
                <w:szCs w:val="21"/>
              </w:rPr>
              <w:t>安全责任制度明确，保障措施全面合理0-</w:t>
            </w:r>
            <w:r>
              <w:rPr>
                <w:rFonts w:hint="eastAsia" w:ascii="宋体" w:hAnsi="宋体" w:cs="宋体"/>
                <w:color w:val="000000"/>
              </w:rPr>
              <w:t>2分；</w:t>
            </w:r>
          </w:p>
          <w:p>
            <w:pPr>
              <w:ind w:left="0" w:leftChars="0" w:firstLine="0" w:firstLineChars="0"/>
              <w:jc w:val="left"/>
              <w:rPr>
                <w:rFonts w:hint="eastAsia" w:cs="宋体"/>
                <w:sz w:val="21"/>
                <w:szCs w:val="22"/>
              </w:rPr>
            </w:pPr>
            <w:r>
              <w:rPr>
                <w:rFonts w:hint="eastAsia" w:ascii="宋体" w:hAnsi="宋体" w:cs="宋体"/>
                <w:color w:val="000000"/>
              </w:rPr>
              <w:t>5、对系统安装的难点提出相应解决措施0-2分。</w:t>
            </w:r>
          </w:p>
        </w:tc>
      </w:tr>
      <w:tr>
        <w:tblPrEx>
          <w:tblCellMar>
            <w:top w:w="0" w:type="dxa"/>
            <w:left w:w="0" w:type="dxa"/>
            <w:bottom w:w="0" w:type="dxa"/>
            <w:right w:w="0" w:type="dxa"/>
          </w:tblCellMar>
        </w:tblPrEx>
        <w:trPr>
          <w:trHeight w:val="363" w:hRule="atLeast"/>
          <w:jc w:val="center"/>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cs="宋体"/>
                <w:sz w:val="21"/>
                <w:szCs w:val="22"/>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cs="宋体"/>
                <w:sz w:val="21"/>
                <w:szCs w:val="22"/>
              </w:rPr>
            </w:pPr>
            <w:r>
              <w:rPr>
                <w:rFonts w:hint="eastAsia" w:cs="宋体"/>
                <w:sz w:val="21"/>
                <w:szCs w:val="22"/>
              </w:rPr>
              <w:t>实</w:t>
            </w:r>
            <w:r>
              <w:rPr>
                <w:rFonts w:hint="eastAsia" w:cs="宋体"/>
                <w:lang w:eastAsia="zh-CN"/>
              </w:rPr>
              <w:t>综</w:t>
            </w:r>
            <w:r>
              <w:rPr>
                <w:rFonts w:hint="eastAsia" w:cs="宋体"/>
              </w:rPr>
              <w:t>合实力</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cs="宋体"/>
                <w:sz w:val="21"/>
                <w:szCs w:val="22"/>
              </w:rPr>
            </w:pPr>
            <w:r>
              <w:rPr>
                <w:rFonts w:hint="eastAsia" w:cs="宋体"/>
                <w:sz w:val="21"/>
                <w:szCs w:val="22"/>
              </w:rPr>
              <w:t>110</w:t>
            </w:r>
          </w:p>
        </w:tc>
        <w:tc>
          <w:tcPr>
            <w:tcW w:w="55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left="0" w:leftChars="0" w:firstLine="0" w:firstLineChars="0"/>
              <w:jc w:val="both"/>
              <w:rPr>
                <w:rFonts w:cs="宋体"/>
                <w:highlight w:val="none"/>
              </w:rPr>
            </w:pPr>
            <w:r>
              <w:rPr>
                <w:rFonts w:hint="eastAsia" w:cs="宋体"/>
              </w:rPr>
              <w:t>1、投标人具有有效期内的质量管理体系认证证书、职业安全健康体系认证证书、</w:t>
            </w:r>
            <w:r>
              <w:rPr>
                <w:rFonts w:hint="eastAsia" w:cs="宋体"/>
                <w:highlight w:val="none"/>
              </w:rPr>
              <w:t>信息安全管理体系认证证书、IT服务管理体系认证，每提供1个得1分，满分4分（提供复印件加盖投标人公章）。</w:t>
            </w:r>
          </w:p>
          <w:p>
            <w:pPr>
              <w:ind w:left="0" w:leftChars="0" w:firstLine="0" w:firstLineChars="0"/>
              <w:jc w:val="both"/>
              <w:rPr>
                <w:rFonts w:cs="宋体"/>
              </w:rPr>
            </w:pPr>
            <w:r>
              <w:rPr>
                <w:rFonts w:hint="eastAsia" w:cs="宋体"/>
                <w:highlight w:val="none"/>
              </w:rPr>
              <w:t>2、投标人具有省级AAA守合同重信用证书得2分，具备市级AAA守合同重信用证书得1分。（提供复印件加盖投标人公章）</w:t>
            </w:r>
            <w:r>
              <w:rPr>
                <w:rFonts w:hint="eastAsia" w:cs="宋体"/>
              </w:rPr>
              <w:t>。</w:t>
            </w:r>
          </w:p>
          <w:p>
            <w:pPr>
              <w:ind w:left="0" w:leftChars="0" w:firstLine="0" w:firstLineChars="0"/>
              <w:jc w:val="both"/>
              <w:rPr>
                <w:rFonts w:hint="eastAsia" w:cs="宋体"/>
                <w:sz w:val="21"/>
                <w:szCs w:val="22"/>
              </w:rPr>
            </w:pPr>
            <w:r>
              <w:rPr>
                <w:rFonts w:hint="eastAsia" w:cs="宋体"/>
              </w:rPr>
              <w:t>3、投标人近</w:t>
            </w:r>
            <w:r>
              <w:rPr>
                <w:rFonts w:hint="eastAsia" w:cs="宋体"/>
                <w:lang w:val="en-US" w:eastAsia="zh-CN"/>
              </w:rPr>
              <w:t>3</w:t>
            </w:r>
            <w:r>
              <w:rPr>
                <w:rFonts w:hint="eastAsia" w:cs="宋体"/>
              </w:rPr>
              <w:t>年内（合同签订时间201</w:t>
            </w:r>
            <w:r>
              <w:rPr>
                <w:rFonts w:hint="eastAsia" w:cs="宋体"/>
                <w:lang w:val="en-US" w:eastAsia="zh-CN"/>
              </w:rPr>
              <w:t>7</w:t>
            </w:r>
            <w:r>
              <w:rPr>
                <w:rFonts w:hint="eastAsia" w:cs="宋体"/>
              </w:rPr>
              <w:t>年</w:t>
            </w:r>
            <w:r>
              <w:rPr>
                <w:rFonts w:hint="eastAsia" w:cs="宋体"/>
                <w:lang w:val="en-US" w:eastAsia="zh-CN"/>
              </w:rPr>
              <w:t>1</w:t>
            </w:r>
            <w:r>
              <w:rPr>
                <w:rFonts w:hint="eastAsia" w:cs="宋体"/>
              </w:rPr>
              <w:t>月1日至今）承担过</w:t>
            </w:r>
            <w:r>
              <w:rPr>
                <w:rFonts w:hint="eastAsia" w:cs="宋体"/>
                <w:lang w:val="en-US" w:eastAsia="zh-CN"/>
              </w:rPr>
              <w:t>20</w:t>
            </w:r>
            <w:r>
              <w:rPr>
                <w:rFonts w:hint="eastAsia" w:cs="宋体"/>
              </w:rPr>
              <w:t>万以上的类似项目的有1份得1分,最多得</w:t>
            </w:r>
            <w:r>
              <w:rPr>
                <w:rFonts w:hint="eastAsia" w:cs="宋体"/>
                <w:lang w:val="en-US" w:eastAsia="zh-CN"/>
              </w:rPr>
              <w:t>4</w:t>
            </w:r>
            <w:r>
              <w:rPr>
                <w:rFonts w:hint="eastAsia" w:cs="宋体"/>
              </w:rPr>
              <w:t>分（提供合同、验收报告复印件加盖投标人公章）</w:t>
            </w:r>
          </w:p>
        </w:tc>
      </w:tr>
      <w:tr>
        <w:tblPrEx>
          <w:tblCellMar>
            <w:top w:w="0" w:type="dxa"/>
            <w:left w:w="0" w:type="dxa"/>
            <w:bottom w:w="0" w:type="dxa"/>
            <w:right w:w="0" w:type="dxa"/>
          </w:tblCellMar>
        </w:tblPrEx>
        <w:trPr>
          <w:trHeight w:val="1890" w:hRule="atLeast"/>
          <w:jc w:val="center"/>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cs="宋体"/>
                <w:sz w:val="21"/>
                <w:szCs w:val="22"/>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cs="宋体"/>
                <w:sz w:val="21"/>
                <w:szCs w:val="22"/>
              </w:rPr>
            </w:pPr>
            <w:r>
              <w:rPr>
                <w:rFonts w:hint="eastAsia" w:cs="宋体"/>
                <w:sz w:val="21"/>
                <w:szCs w:val="22"/>
              </w:rPr>
              <w:t>售售后服务方案</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cs="宋体"/>
                <w:sz w:val="21"/>
                <w:szCs w:val="22"/>
              </w:rPr>
            </w:pPr>
            <w:r>
              <w:rPr>
                <w:rFonts w:hint="eastAsia" w:cs="宋体"/>
                <w:sz w:val="21"/>
                <w:szCs w:val="22"/>
              </w:rPr>
              <w:t>110</w:t>
            </w:r>
          </w:p>
        </w:tc>
        <w:tc>
          <w:tcPr>
            <w:tcW w:w="55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left="0" w:leftChars="0" w:firstLine="0" w:firstLineChars="0"/>
              <w:jc w:val="left"/>
              <w:rPr>
                <w:rFonts w:hint="eastAsia" w:cs="宋体"/>
                <w:sz w:val="21"/>
                <w:szCs w:val="22"/>
              </w:rPr>
            </w:pPr>
            <w:r>
              <w:rPr>
                <w:rFonts w:hint="eastAsia" w:cs="宋体"/>
                <w:sz w:val="21"/>
                <w:szCs w:val="22"/>
              </w:rPr>
              <w:t>根据投标人针对本项目售后服务方案的合理及完善程度综合打分（包括但不限于制定有效的服务承诺，详细阐述与售后服务有关的售后服务内容、故障解决方案、应急响应方案、日常维护方案、售后保障措施等）。内容具体有针对性得10-8分、内容不全且针对性不强得7-5分、内容欠缺且针对性较差得4-2分，差或没有得1-0分。</w:t>
            </w:r>
          </w:p>
        </w:tc>
      </w:tr>
      <w:tr>
        <w:tblPrEx>
          <w:tblCellMar>
            <w:top w:w="0" w:type="dxa"/>
            <w:left w:w="0" w:type="dxa"/>
            <w:bottom w:w="0" w:type="dxa"/>
            <w:right w:w="0" w:type="dxa"/>
          </w:tblCellMar>
        </w:tblPrEx>
        <w:trPr>
          <w:trHeight w:val="1350" w:hRule="atLeast"/>
          <w:jc w:val="center"/>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cs="宋体"/>
                <w:sz w:val="21"/>
                <w:szCs w:val="22"/>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cs="宋体"/>
                <w:sz w:val="21"/>
                <w:szCs w:val="22"/>
              </w:rPr>
            </w:pPr>
            <w:r>
              <w:rPr>
                <w:rFonts w:hint="eastAsia" w:cs="宋体"/>
                <w:sz w:val="21"/>
                <w:szCs w:val="22"/>
              </w:rPr>
              <w:t>培原厂支撑</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cs="宋体"/>
                <w:sz w:val="21"/>
                <w:szCs w:val="22"/>
              </w:rPr>
            </w:pPr>
            <w:r>
              <w:rPr>
                <w:rFonts w:hint="eastAsia" w:cs="宋体"/>
                <w:sz w:val="21"/>
                <w:szCs w:val="22"/>
              </w:rPr>
              <w:t>110</w:t>
            </w:r>
          </w:p>
        </w:tc>
        <w:tc>
          <w:tcPr>
            <w:tcW w:w="55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left="0" w:leftChars="0" w:firstLine="0" w:firstLineChars="0"/>
              <w:jc w:val="left"/>
              <w:rPr>
                <w:rFonts w:hint="eastAsia" w:cs="宋体"/>
                <w:sz w:val="21"/>
                <w:szCs w:val="22"/>
              </w:rPr>
            </w:pPr>
            <w:r>
              <w:rPr>
                <w:rFonts w:hint="eastAsia" w:cs="宋体"/>
                <w:sz w:val="21"/>
                <w:szCs w:val="22"/>
              </w:rPr>
              <w:t>1：提供设备厂家针对此次项目的原厂授权证明得5分，不提供不得分；</w:t>
            </w:r>
          </w:p>
          <w:p>
            <w:pPr>
              <w:ind w:left="0" w:leftChars="0" w:firstLine="0" w:firstLineChars="0"/>
              <w:jc w:val="left"/>
              <w:rPr>
                <w:rFonts w:hint="eastAsia" w:cs="宋体"/>
                <w:sz w:val="21"/>
                <w:szCs w:val="22"/>
              </w:rPr>
            </w:pPr>
            <w:r>
              <w:rPr>
                <w:rFonts w:hint="eastAsia" w:cs="宋体"/>
                <w:sz w:val="21"/>
                <w:szCs w:val="22"/>
              </w:rPr>
              <w:t>2：提供设备厂家针对此项目的原厂质保证明文件得5分，不提供不得分</w:t>
            </w:r>
          </w:p>
        </w:tc>
      </w:tr>
    </w:tbl>
    <w:p>
      <w:pPr>
        <w:ind w:firstLine="560" w:firstLineChars="200"/>
        <w:jc w:val="left"/>
        <w:rPr>
          <w:rFonts w:ascii="宋体" w:hAnsi="宋体" w:cs="宋体"/>
          <w:sz w:val="28"/>
          <w:szCs w:val="28"/>
        </w:rPr>
      </w:pPr>
      <w:r>
        <w:rPr>
          <w:rFonts w:hint="eastAsia" w:ascii="宋体" w:hAnsi="宋体" w:cs="宋体"/>
          <w:sz w:val="28"/>
          <w:szCs w:val="28"/>
        </w:rPr>
        <w:t>2.投标文件有下述情形之一的，视为未能对招标文件作出实质性响应，作为无效投标文件处理：</w:t>
      </w:r>
    </w:p>
    <w:p>
      <w:pPr>
        <w:ind w:firstLine="546"/>
        <w:jc w:val="left"/>
        <w:rPr>
          <w:rFonts w:ascii="宋体" w:hAnsi="宋体" w:cs="宋体"/>
          <w:sz w:val="28"/>
          <w:szCs w:val="28"/>
        </w:rPr>
      </w:pPr>
      <w:r>
        <w:rPr>
          <w:rFonts w:hint="eastAsia" w:ascii="宋体" w:hAnsi="宋体" w:cs="宋体"/>
          <w:sz w:val="28"/>
          <w:szCs w:val="28"/>
        </w:rPr>
        <w:t>（1）不满足合格投标人资格要求的。</w:t>
      </w:r>
    </w:p>
    <w:p>
      <w:pPr>
        <w:ind w:firstLine="546"/>
        <w:jc w:val="left"/>
        <w:rPr>
          <w:rFonts w:ascii="宋体" w:hAnsi="宋体" w:cs="宋体"/>
          <w:sz w:val="28"/>
          <w:szCs w:val="28"/>
        </w:rPr>
      </w:pPr>
      <w:r>
        <w:rPr>
          <w:rFonts w:hint="eastAsia" w:ascii="宋体" w:hAnsi="宋体" w:cs="宋体"/>
          <w:sz w:val="28"/>
          <w:szCs w:val="28"/>
        </w:rPr>
        <w:t>（2）投标文件中的报价函未加盖投标人的公章的。</w:t>
      </w:r>
    </w:p>
    <w:p>
      <w:pPr>
        <w:ind w:firstLine="546"/>
        <w:jc w:val="left"/>
        <w:rPr>
          <w:rFonts w:ascii="宋体" w:hAnsi="宋体" w:cs="宋体"/>
          <w:sz w:val="28"/>
          <w:szCs w:val="28"/>
        </w:rPr>
      </w:pPr>
      <w:r>
        <w:rPr>
          <w:rFonts w:hint="eastAsia" w:ascii="宋体" w:hAnsi="宋体" w:cs="宋体"/>
          <w:sz w:val="28"/>
          <w:szCs w:val="28"/>
        </w:rPr>
        <w:t>（3）未按招标文件规定的格式填写，内容不全或关键内容字迹模糊、无法辨认的。</w:t>
      </w:r>
    </w:p>
    <w:p>
      <w:pPr>
        <w:ind w:firstLine="546"/>
        <w:jc w:val="left"/>
        <w:rPr>
          <w:rFonts w:ascii="宋体" w:hAnsi="宋体" w:cs="宋体"/>
          <w:sz w:val="28"/>
          <w:szCs w:val="28"/>
        </w:rPr>
      </w:pPr>
      <w:r>
        <w:rPr>
          <w:rFonts w:hint="eastAsia" w:ascii="宋体" w:hAnsi="宋体" w:cs="宋体"/>
          <w:sz w:val="28"/>
          <w:szCs w:val="28"/>
        </w:rPr>
        <w:t>（4）投标人递交多份内容不同的投标文件，或对同一项目报有两个或多个报价的。</w:t>
      </w:r>
    </w:p>
    <w:p>
      <w:pPr>
        <w:ind w:firstLine="546"/>
        <w:jc w:val="left"/>
        <w:rPr>
          <w:rFonts w:ascii="宋体" w:hAnsi="宋体" w:cs="宋体"/>
          <w:sz w:val="28"/>
          <w:szCs w:val="28"/>
        </w:rPr>
      </w:pPr>
      <w:r>
        <w:rPr>
          <w:rFonts w:hint="eastAsia" w:ascii="宋体" w:hAnsi="宋体" w:cs="宋体"/>
          <w:sz w:val="28"/>
          <w:szCs w:val="28"/>
        </w:rPr>
        <w:t>（5）改变招标文件提供报价清单中的数量的。</w:t>
      </w:r>
    </w:p>
    <w:p>
      <w:pPr>
        <w:ind w:firstLine="546"/>
        <w:jc w:val="left"/>
        <w:rPr>
          <w:rFonts w:ascii="宋体" w:hAnsi="宋体" w:cs="宋体"/>
          <w:sz w:val="28"/>
          <w:szCs w:val="28"/>
        </w:rPr>
      </w:pPr>
      <w:r>
        <w:rPr>
          <w:rFonts w:hint="eastAsia" w:ascii="宋体" w:hAnsi="宋体" w:cs="宋体"/>
          <w:sz w:val="28"/>
          <w:szCs w:val="28"/>
        </w:rPr>
        <w:t>（6）未满足招标文件技术要求中任意一条条款的。</w:t>
      </w:r>
    </w:p>
    <w:p>
      <w:pPr>
        <w:ind w:firstLine="546"/>
        <w:jc w:val="left"/>
        <w:rPr>
          <w:rFonts w:ascii="宋体" w:hAnsi="宋体" w:cs="宋体"/>
          <w:sz w:val="28"/>
          <w:szCs w:val="28"/>
        </w:rPr>
      </w:pPr>
      <w:r>
        <w:rPr>
          <w:rFonts w:hint="eastAsia" w:ascii="宋体" w:hAnsi="宋体" w:cs="宋体"/>
          <w:sz w:val="28"/>
          <w:szCs w:val="28"/>
        </w:rPr>
        <w:t>（7）未完全响应招标文件合同条款格式内容的。</w:t>
      </w:r>
    </w:p>
    <w:p>
      <w:pPr>
        <w:ind w:firstLine="546"/>
        <w:jc w:val="left"/>
        <w:rPr>
          <w:rFonts w:ascii="宋体" w:hAnsi="宋体" w:cs="宋体"/>
          <w:sz w:val="28"/>
          <w:szCs w:val="28"/>
        </w:rPr>
      </w:pPr>
      <w:r>
        <w:rPr>
          <w:rFonts w:hint="eastAsia" w:ascii="宋体" w:hAnsi="宋体" w:cs="宋体"/>
          <w:sz w:val="28"/>
          <w:szCs w:val="28"/>
        </w:rPr>
        <w:t>（8）超过项目招标限价的。</w:t>
      </w:r>
    </w:p>
    <w:p>
      <w:pPr>
        <w:ind w:firstLine="0"/>
        <w:jc w:val="left"/>
        <w:rPr>
          <w:rFonts w:ascii="宋体" w:hAnsi="宋体" w:cs="宋体"/>
          <w:b/>
          <w:sz w:val="28"/>
          <w:szCs w:val="28"/>
        </w:rPr>
      </w:pPr>
      <w:r>
        <w:rPr>
          <w:rFonts w:hint="eastAsia" w:ascii="宋体" w:hAnsi="宋体" w:cs="宋体"/>
          <w:b/>
          <w:sz w:val="28"/>
          <w:szCs w:val="28"/>
        </w:rPr>
        <w:t>五、中标及合同授予</w:t>
      </w:r>
    </w:p>
    <w:p>
      <w:pPr>
        <w:ind w:firstLine="546"/>
        <w:jc w:val="left"/>
        <w:rPr>
          <w:rFonts w:ascii="宋体" w:hAnsi="宋体" w:cs="宋体"/>
          <w:sz w:val="28"/>
          <w:szCs w:val="28"/>
        </w:rPr>
      </w:pPr>
      <w:r>
        <w:rPr>
          <w:rFonts w:hint="eastAsia" w:ascii="宋体" w:hAnsi="宋体" w:cs="宋体"/>
          <w:sz w:val="28"/>
          <w:szCs w:val="28"/>
        </w:rPr>
        <w:t>1.确定中标人后，招标人以电话通知方式或书面通知中标人，并签订具体的采购合同，未接到中标通知的单位视为不中标，招标人没有义务解释不中标原因。</w:t>
      </w:r>
    </w:p>
    <w:p>
      <w:pPr>
        <w:ind w:firstLine="546"/>
        <w:jc w:val="left"/>
        <w:rPr>
          <w:rFonts w:ascii="宋体" w:hAnsi="宋体" w:cs="宋体"/>
          <w:sz w:val="28"/>
          <w:szCs w:val="28"/>
        </w:rPr>
      </w:pPr>
      <w:r>
        <w:rPr>
          <w:rFonts w:hint="eastAsia" w:ascii="宋体" w:hAnsi="宋体" w:cs="宋体"/>
          <w:sz w:val="28"/>
          <w:szCs w:val="28"/>
        </w:rPr>
        <w:t>2.中标单位如在项目实施时,违反了国家法律法规或严重违反招标方公司相关规定，以及产品、服务质量差，不符合招标方要求，招标人可终止合同，取消该单位中标人资格。招标方可通知第二候选单位中标。</w:t>
      </w:r>
    </w:p>
    <w:p>
      <w:pPr>
        <w:ind w:firstLine="546"/>
        <w:jc w:val="left"/>
        <w:rPr>
          <w:rFonts w:ascii="宋体" w:hAnsi="宋体" w:cs="宋体"/>
          <w:sz w:val="28"/>
          <w:szCs w:val="28"/>
        </w:rPr>
      </w:pPr>
      <w:r>
        <w:rPr>
          <w:rFonts w:hint="eastAsia" w:ascii="宋体" w:hAnsi="宋体" w:cs="宋体"/>
          <w:sz w:val="28"/>
          <w:szCs w:val="28"/>
        </w:rPr>
        <w:t>3.招标人一旦发现投标人的投标文件中资质证明等材料文件造假，有权取消该投标人的中标资格并没收投标保证金及合同履约保证金（如有），且该投标人将被列入不诚信单位名单。</w:t>
      </w:r>
    </w:p>
    <w:p>
      <w:pPr>
        <w:ind w:firstLine="546"/>
        <w:jc w:val="left"/>
        <w:rPr>
          <w:rFonts w:ascii="宋体" w:hAnsi="宋体" w:cs="宋体"/>
          <w:sz w:val="28"/>
          <w:szCs w:val="28"/>
        </w:rPr>
      </w:pPr>
      <w:r>
        <w:rPr>
          <w:rFonts w:hint="eastAsia" w:ascii="宋体" w:hAnsi="宋体" w:cs="宋体"/>
          <w:sz w:val="28"/>
          <w:szCs w:val="28"/>
        </w:rPr>
        <w:t>4.非招标人原因中标人拒签合同或中标人严重违约的，该中标人将被列入不诚信单位名单。</w:t>
      </w:r>
    </w:p>
    <w:p>
      <w:pPr>
        <w:ind w:firstLine="546"/>
        <w:jc w:val="left"/>
        <w:rPr>
          <w:rFonts w:ascii="宋体" w:hAnsi="宋体" w:cs="宋体"/>
          <w:sz w:val="28"/>
          <w:szCs w:val="28"/>
        </w:rPr>
      </w:pPr>
      <w:r>
        <w:rPr>
          <w:rFonts w:hint="eastAsia" w:ascii="宋体" w:hAnsi="宋体" w:cs="宋体"/>
          <w:sz w:val="28"/>
          <w:szCs w:val="28"/>
        </w:rPr>
        <w:t>5.被列入不诚信单位名单的单位，招标人有权拒绝该单位之后其它项目的投标。</w:t>
      </w:r>
    </w:p>
    <w:p>
      <w:pPr>
        <w:ind w:firstLine="0"/>
        <w:jc w:val="left"/>
        <w:rPr>
          <w:rFonts w:ascii="宋体" w:hAnsi="宋体" w:cs="宋体"/>
          <w:b/>
          <w:sz w:val="28"/>
          <w:szCs w:val="28"/>
        </w:rPr>
      </w:pPr>
      <w:r>
        <w:rPr>
          <w:rFonts w:hint="eastAsia" w:ascii="宋体" w:hAnsi="宋体" w:cs="宋体"/>
          <w:b/>
          <w:sz w:val="28"/>
          <w:szCs w:val="28"/>
        </w:rPr>
        <w:t>六、合同条款格式</w:t>
      </w:r>
    </w:p>
    <w:p>
      <w:pPr>
        <w:ind w:firstLine="546"/>
        <w:jc w:val="left"/>
        <w:rPr>
          <w:rFonts w:ascii="宋体" w:hAnsi="宋体" w:cs="宋体"/>
          <w:sz w:val="28"/>
          <w:szCs w:val="28"/>
        </w:rPr>
      </w:pPr>
      <w:r>
        <w:rPr>
          <w:rFonts w:hint="eastAsia" w:ascii="宋体" w:hAnsi="宋体" w:cs="宋体"/>
          <w:sz w:val="28"/>
          <w:szCs w:val="28"/>
        </w:rPr>
        <w:t>详见附件一</w:t>
      </w:r>
    </w:p>
    <w:p>
      <w:pPr>
        <w:ind w:firstLine="0"/>
        <w:jc w:val="left"/>
        <w:rPr>
          <w:rFonts w:ascii="宋体" w:hAnsi="宋体" w:cs="宋体"/>
          <w:b/>
          <w:sz w:val="28"/>
          <w:szCs w:val="28"/>
        </w:rPr>
      </w:pPr>
      <w:r>
        <w:rPr>
          <w:rFonts w:hint="eastAsia" w:ascii="宋体" w:hAnsi="宋体" w:cs="宋体"/>
          <w:b/>
          <w:sz w:val="28"/>
          <w:szCs w:val="28"/>
        </w:rPr>
        <w:t>七、投标文件的递交</w:t>
      </w:r>
    </w:p>
    <w:p>
      <w:pPr>
        <w:ind w:firstLine="546"/>
        <w:jc w:val="left"/>
        <w:rPr>
          <w:rFonts w:ascii="宋体" w:hAnsi="宋体" w:cs="宋体"/>
          <w:sz w:val="28"/>
          <w:szCs w:val="28"/>
        </w:rPr>
      </w:pPr>
      <w:r>
        <w:rPr>
          <w:rFonts w:hint="eastAsia" w:ascii="宋体" w:hAnsi="宋体" w:cs="宋体"/>
          <w:sz w:val="28"/>
          <w:szCs w:val="28"/>
        </w:rPr>
        <w:t>1.投标文件组成：详见附件二</w:t>
      </w:r>
    </w:p>
    <w:p>
      <w:pPr>
        <w:ind w:firstLine="546"/>
        <w:jc w:val="left"/>
        <w:rPr>
          <w:rFonts w:ascii="宋体" w:hAnsi="宋体" w:cs="宋体"/>
          <w:sz w:val="28"/>
          <w:szCs w:val="28"/>
        </w:rPr>
      </w:pPr>
      <w:r>
        <w:rPr>
          <w:rFonts w:hint="eastAsia" w:ascii="宋体" w:hAnsi="宋体" w:cs="宋体"/>
          <w:sz w:val="28"/>
          <w:szCs w:val="28"/>
        </w:rPr>
        <w:t>2.投标文件一式三份（正本一份、副本二份），并明确标明“正本”和“副本”，正、副本如有不同之处，以正本为准。密封后加盖公章，否则无效。</w:t>
      </w:r>
    </w:p>
    <w:p>
      <w:pPr>
        <w:ind w:firstLine="546"/>
        <w:jc w:val="left"/>
        <w:rPr>
          <w:rFonts w:ascii="宋体" w:hAnsi="宋体" w:cs="宋体"/>
          <w:sz w:val="28"/>
          <w:szCs w:val="28"/>
        </w:rPr>
      </w:pPr>
      <w:r>
        <w:rPr>
          <w:rFonts w:hint="eastAsia" w:ascii="宋体" w:hAnsi="宋体" w:cs="宋体"/>
          <w:sz w:val="28"/>
          <w:szCs w:val="28"/>
        </w:rPr>
        <w:t>3.投标人在收到招标文件后，若需答疑，应以书面形式在投标文件的截止时间3天前向招标人提出。</w:t>
      </w:r>
    </w:p>
    <w:p>
      <w:pPr>
        <w:ind w:firstLine="546"/>
        <w:jc w:val="left"/>
        <w:rPr>
          <w:rFonts w:ascii="宋体" w:hAnsi="宋体" w:cs="宋体"/>
          <w:sz w:val="28"/>
          <w:szCs w:val="28"/>
        </w:rPr>
      </w:pPr>
      <w:r>
        <w:rPr>
          <w:rFonts w:hint="eastAsia" w:ascii="宋体" w:hAnsi="宋体" w:cs="宋体"/>
          <w:sz w:val="28"/>
          <w:szCs w:val="28"/>
        </w:rPr>
        <w:t>4.开标前须将投标文件按通知要求递交至指定开标地点，开标约定时间之后递交无效。</w:t>
      </w:r>
    </w:p>
    <w:p>
      <w:pPr>
        <w:ind w:firstLine="546"/>
        <w:jc w:val="left"/>
        <w:rPr>
          <w:rFonts w:hint="default" w:ascii="宋体" w:hAnsi="宋体" w:eastAsia="宋体" w:cs="宋体"/>
          <w:sz w:val="28"/>
          <w:szCs w:val="28"/>
          <w:lang w:val="en-US" w:eastAsia="zh-CN"/>
        </w:rPr>
      </w:pPr>
      <w:r>
        <w:rPr>
          <w:rFonts w:hint="eastAsia" w:ascii="宋体" w:hAnsi="宋体" w:cs="宋体"/>
          <w:sz w:val="28"/>
          <w:szCs w:val="28"/>
        </w:rPr>
        <w:t>5.联系人：</w:t>
      </w:r>
      <w:r>
        <w:rPr>
          <w:rFonts w:hint="eastAsia" w:ascii="宋体" w:hAnsi="宋体" w:cs="宋体"/>
          <w:sz w:val="28"/>
          <w:szCs w:val="28"/>
          <w:lang w:val="en-US" w:eastAsia="zh-CN"/>
        </w:rPr>
        <w:t xml:space="preserve">袁先生   </w:t>
      </w:r>
      <w:r>
        <w:rPr>
          <w:rFonts w:hint="eastAsia" w:ascii="宋体" w:hAnsi="宋体" w:cs="宋体"/>
          <w:sz w:val="28"/>
          <w:szCs w:val="28"/>
          <w:lang w:val="en-US" w:eastAsia="zh-CN"/>
        </w:rPr>
        <w:tab/>
      </w:r>
      <w:r>
        <w:rPr>
          <w:rFonts w:hint="eastAsia" w:ascii="宋体" w:hAnsi="宋体" w:cs="宋体"/>
          <w:sz w:val="28"/>
          <w:szCs w:val="28"/>
          <w:lang w:val="en-US" w:eastAsia="zh-CN"/>
        </w:rPr>
        <w:tab/>
      </w:r>
      <w:r>
        <w:rPr>
          <w:rFonts w:hint="eastAsia" w:ascii="宋体" w:hAnsi="宋体" w:cs="宋体"/>
          <w:sz w:val="28"/>
          <w:szCs w:val="28"/>
        </w:rPr>
        <w:t>联系电话：</w:t>
      </w:r>
      <w:r>
        <w:rPr>
          <w:rFonts w:hint="eastAsia" w:ascii="宋体" w:hAnsi="宋体" w:cs="宋体"/>
          <w:sz w:val="28"/>
          <w:szCs w:val="28"/>
          <w:lang w:val="en-US" w:eastAsia="zh-CN"/>
        </w:rPr>
        <w:t>18936269859</w:t>
      </w:r>
    </w:p>
    <w:p>
      <w:pPr>
        <w:pStyle w:val="2"/>
        <w:ind w:firstLine="560"/>
        <w:rPr>
          <w:rFonts w:hAnsi="宋体" w:cs="宋体"/>
          <w:sz w:val="28"/>
          <w:szCs w:val="28"/>
        </w:rPr>
      </w:pPr>
    </w:p>
    <w:p>
      <w:pPr>
        <w:rPr>
          <w:rFonts w:ascii="宋体" w:hAnsi="宋体" w:cs="宋体"/>
          <w:sz w:val="28"/>
          <w:szCs w:val="28"/>
        </w:rPr>
      </w:pPr>
    </w:p>
    <w:p>
      <w:pPr>
        <w:pStyle w:val="2"/>
        <w:ind w:firstLine="480"/>
      </w:pPr>
    </w:p>
    <w:p>
      <w:pPr>
        <w:ind w:firstLine="546"/>
        <w:jc w:val="right"/>
        <w:rPr>
          <w:rFonts w:ascii="宋体" w:hAnsi="宋体" w:cs="宋体"/>
          <w:sz w:val="28"/>
          <w:szCs w:val="28"/>
        </w:rPr>
      </w:pPr>
      <w:r>
        <w:rPr>
          <w:rFonts w:hint="eastAsia" w:ascii="宋体" w:hAnsi="宋体" w:cs="宋体"/>
          <w:sz w:val="28"/>
          <w:szCs w:val="28"/>
        </w:rPr>
        <w:t>扬州泰州国际机场投资建设有限责任公司</w:t>
      </w:r>
    </w:p>
    <w:p>
      <w:pPr>
        <w:ind w:firstLine="546"/>
        <w:jc w:val="center"/>
        <w:rPr>
          <w:rFonts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2020年</w:t>
      </w:r>
      <w:r>
        <w:rPr>
          <w:rFonts w:hint="eastAsia" w:ascii="宋体" w:hAnsi="宋体" w:cs="宋体"/>
          <w:sz w:val="28"/>
          <w:szCs w:val="28"/>
          <w:lang w:val="en-US" w:eastAsia="zh-CN"/>
        </w:rPr>
        <w:t>9</w:t>
      </w:r>
      <w:r>
        <w:rPr>
          <w:rFonts w:hint="eastAsia" w:ascii="宋体" w:hAnsi="宋体" w:cs="宋体"/>
          <w:sz w:val="28"/>
          <w:szCs w:val="28"/>
        </w:rPr>
        <w:t>月</w:t>
      </w:r>
      <w:r>
        <w:rPr>
          <w:rFonts w:hint="eastAsia" w:ascii="宋体" w:hAnsi="宋体" w:cs="宋体"/>
          <w:sz w:val="28"/>
          <w:szCs w:val="28"/>
          <w:lang w:val="en-US" w:eastAsia="zh-CN"/>
        </w:rPr>
        <w:t>28</w:t>
      </w:r>
      <w:r>
        <w:rPr>
          <w:rFonts w:hint="eastAsia" w:ascii="宋体" w:hAnsi="宋体" w:cs="宋体"/>
          <w:sz w:val="28"/>
          <w:szCs w:val="28"/>
        </w:rPr>
        <w:t>日</w:t>
      </w:r>
    </w:p>
    <w:p>
      <w:pPr>
        <w:ind w:firstLine="0"/>
        <w:jc w:val="left"/>
        <w:rPr>
          <w:rFonts w:ascii="宋体" w:hAnsi="宋体" w:cs="宋体"/>
          <w:b/>
          <w:sz w:val="28"/>
          <w:szCs w:val="28"/>
        </w:rPr>
      </w:pPr>
    </w:p>
    <w:p>
      <w:pPr>
        <w:pStyle w:val="2"/>
        <w:ind w:firstLine="480"/>
      </w:pPr>
    </w:p>
    <w:p>
      <w:pPr>
        <w:pStyle w:val="2"/>
        <w:ind w:firstLine="480"/>
      </w:pPr>
    </w:p>
    <w:p/>
    <w:p>
      <w:pPr>
        <w:pStyle w:val="2"/>
        <w:ind w:firstLine="480"/>
      </w:pPr>
    </w:p>
    <w:p/>
    <w:p>
      <w:pPr>
        <w:pStyle w:val="2"/>
        <w:ind w:firstLine="480"/>
      </w:pPr>
    </w:p>
    <w:p/>
    <w:p>
      <w:pPr>
        <w:pStyle w:val="2"/>
        <w:ind w:firstLine="480"/>
      </w:pPr>
    </w:p>
    <w:p/>
    <w:p>
      <w:pPr>
        <w:pStyle w:val="2"/>
        <w:ind w:firstLine="480"/>
      </w:pPr>
    </w:p>
    <w:p/>
    <w:p>
      <w:pPr>
        <w:pStyle w:val="2"/>
        <w:ind w:firstLine="480"/>
      </w:pPr>
    </w:p>
    <w:p/>
    <w:p>
      <w:pPr>
        <w:pStyle w:val="2"/>
        <w:ind w:firstLine="480"/>
      </w:pPr>
    </w:p>
    <w:p>
      <w:pPr>
        <w:ind w:firstLine="0"/>
        <w:jc w:val="left"/>
        <w:rPr>
          <w:rFonts w:ascii="宋体" w:hAnsi="宋体" w:cs="宋体"/>
          <w:bCs/>
          <w:sz w:val="28"/>
          <w:szCs w:val="28"/>
        </w:rPr>
      </w:pPr>
      <w:r>
        <w:rPr>
          <w:rFonts w:hint="eastAsia" w:ascii="宋体" w:hAnsi="宋体" w:cs="宋体"/>
          <w:bCs/>
          <w:sz w:val="28"/>
          <w:szCs w:val="28"/>
        </w:rPr>
        <w:t>附件一：合同条款格式</w:t>
      </w:r>
    </w:p>
    <w:p>
      <w:pPr>
        <w:pStyle w:val="2"/>
        <w:ind w:firstLine="480"/>
      </w:pPr>
    </w:p>
    <w:p>
      <w:pPr>
        <w:spacing w:line="360" w:lineRule="auto"/>
        <w:ind w:firstLine="0"/>
        <w:jc w:val="center"/>
        <w:rPr>
          <w:rFonts w:ascii="宋体" w:hAnsi="宋体" w:cs="宋体"/>
          <w:b/>
          <w:sz w:val="36"/>
          <w:szCs w:val="36"/>
        </w:rPr>
      </w:pPr>
      <w:r>
        <w:rPr>
          <w:rFonts w:hint="eastAsia" w:ascii="宋体" w:hAnsi="宋体" w:cs="宋体"/>
          <w:b/>
          <w:sz w:val="36"/>
          <w:szCs w:val="36"/>
        </w:rPr>
        <w:t>扬州泰州国际机场给水站、航管楼视频周界报警系统项目合同</w:t>
      </w:r>
    </w:p>
    <w:p>
      <w:pPr>
        <w:pStyle w:val="2"/>
        <w:ind w:firstLine="480"/>
      </w:pPr>
    </w:p>
    <w:p>
      <w:pPr>
        <w:spacing w:line="360" w:lineRule="auto"/>
        <w:ind w:firstLine="0"/>
        <w:jc w:val="left"/>
        <w:rPr>
          <w:rFonts w:ascii="宋体" w:hAnsi="宋体" w:cs="宋体"/>
          <w:sz w:val="28"/>
          <w:szCs w:val="28"/>
        </w:rPr>
      </w:pPr>
      <w:r>
        <w:rPr>
          <w:rFonts w:hint="eastAsia" w:ascii="宋体" w:hAnsi="宋体" w:cs="宋体"/>
          <w:sz w:val="28"/>
          <w:szCs w:val="28"/>
        </w:rPr>
        <w:t>甲方：扬州泰州国际机场投资建设有限责任公司</w:t>
      </w:r>
    </w:p>
    <w:p>
      <w:pPr>
        <w:spacing w:line="360" w:lineRule="auto"/>
        <w:ind w:firstLine="0"/>
        <w:jc w:val="left"/>
        <w:rPr>
          <w:rFonts w:ascii="宋体" w:hAnsi="宋体" w:cs="宋体"/>
          <w:sz w:val="28"/>
          <w:szCs w:val="28"/>
        </w:rPr>
      </w:pPr>
      <w:r>
        <w:rPr>
          <w:rFonts w:hint="eastAsia" w:ascii="宋体" w:hAnsi="宋体" w:cs="宋体"/>
          <w:sz w:val="28"/>
          <w:szCs w:val="28"/>
        </w:rPr>
        <w:t>乙方：</w:t>
      </w:r>
    </w:p>
    <w:p>
      <w:pPr>
        <w:adjustRightInd w:val="0"/>
        <w:snapToGrid w:val="0"/>
        <w:spacing w:line="360" w:lineRule="auto"/>
        <w:ind w:firstLine="560" w:firstLineChars="200"/>
        <w:jc w:val="left"/>
        <w:rPr>
          <w:rFonts w:ascii="宋体" w:hAnsi="宋体" w:cs="宋体"/>
          <w:color w:val="000000"/>
          <w:sz w:val="28"/>
          <w:szCs w:val="28"/>
        </w:rPr>
      </w:pPr>
    </w:p>
    <w:p>
      <w:pPr>
        <w:adjustRightInd w:val="0"/>
        <w:snapToGrid w:val="0"/>
        <w:spacing w:line="36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根据机场采购计划，依据扬州泰州国际机场给水站、航管楼视频周界报警系统项目招标结果，确定乙方为本次中标单位，现依照招标文件、乙方的投标文件及相关文件的内容，签订本合同书。</w:t>
      </w:r>
    </w:p>
    <w:p>
      <w:pPr>
        <w:spacing w:line="360" w:lineRule="auto"/>
        <w:ind w:firstLine="0"/>
        <w:jc w:val="left"/>
        <w:rPr>
          <w:rFonts w:ascii="宋体" w:hAnsi="宋体" w:cs="宋体"/>
          <w:sz w:val="28"/>
          <w:szCs w:val="28"/>
        </w:rPr>
      </w:pPr>
      <w:r>
        <w:rPr>
          <w:rFonts w:hint="eastAsia" w:ascii="宋体" w:hAnsi="宋体" w:cs="宋体"/>
          <w:sz w:val="28"/>
          <w:szCs w:val="28"/>
        </w:rPr>
        <w:t>一、委托内容</w:t>
      </w:r>
    </w:p>
    <w:p>
      <w:pPr>
        <w:spacing w:line="360" w:lineRule="auto"/>
        <w:ind w:firstLine="560" w:firstLineChars="200"/>
        <w:jc w:val="left"/>
        <w:rPr>
          <w:rFonts w:ascii="宋体" w:hAnsi="宋体" w:cs="宋体"/>
          <w:bCs/>
          <w:sz w:val="28"/>
          <w:szCs w:val="28"/>
        </w:rPr>
      </w:pPr>
      <w:r>
        <w:rPr>
          <w:rFonts w:hint="eastAsia" w:ascii="宋体" w:hAnsi="宋体" w:cs="宋体"/>
          <w:bCs/>
          <w:sz w:val="28"/>
          <w:szCs w:val="28"/>
        </w:rPr>
        <w:t>甲方委托乙方对机场给水站、航管楼安装视频周界报警系统。</w:t>
      </w:r>
    </w:p>
    <w:p>
      <w:pPr>
        <w:spacing w:line="360" w:lineRule="auto"/>
        <w:ind w:firstLine="0"/>
        <w:jc w:val="left"/>
        <w:rPr>
          <w:rFonts w:ascii="宋体" w:hAnsi="宋体" w:cs="宋体"/>
          <w:bCs/>
          <w:sz w:val="28"/>
          <w:szCs w:val="28"/>
        </w:rPr>
      </w:pPr>
      <w:r>
        <w:rPr>
          <w:rFonts w:hint="eastAsia" w:ascii="宋体" w:hAnsi="宋体" w:cs="宋体"/>
          <w:bCs/>
          <w:sz w:val="28"/>
          <w:szCs w:val="28"/>
        </w:rPr>
        <w:t>二、合同工期</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本合同工期为自</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日起至</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日止。</w:t>
      </w:r>
    </w:p>
    <w:p>
      <w:pPr>
        <w:pStyle w:val="2"/>
        <w:ind w:firstLine="560"/>
      </w:pPr>
      <w:r>
        <w:rPr>
          <w:rFonts w:hint="eastAsia" w:ascii="新宋体" w:hAnsi="新宋体" w:eastAsia="新宋体"/>
          <w:sz w:val="28"/>
          <w:szCs w:val="28"/>
        </w:rPr>
        <w:t>施工总工期：</w:t>
      </w:r>
      <w:r>
        <w:rPr>
          <w:rFonts w:hint="eastAsia" w:ascii="新宋体" w:hAnsi="新宋体" w:eastAsia="新宋体"/>
          <w:sz w:val="28"/>
          <w:szCs w:val="28"/>
          <w:u w:val="single"/>
        </w:rPr>
        <w:t xml:space="preserve">   </w:t>
      </w:r>
      <w:r>
        <w:rPr>
          <w:rFonts w:hint="eastAsia" w:ascii="新宋体" w:hAnsi="新宋体" w:eastAsia="新宋体"/>
          <w:sz w:val="28"/>
          <w:szCs w:val="28"/>
        </w:rPr>
        <w:t>日</w:t>
      </w:r>
    </w:p>
    <w:p>
      <w:pPr>
        <w:spacing w:line="360" w:lineRule="auto"/>
        <w:ind w:firstLine="0"/>
        <w:jc w:val="left"/>
        <w:rPr>
          <w:rFonts w:ascii="宋体" w:hAnsi="宋体" w:cs="宋体"/>
          <w:sz w:val="28"/>
          <w:szCs w:val="28"/>
        </w:rPr>
      </w:pPr>
      <w:r>
        <w:rPr>
          <w:rFonts w:hint="eastAsia" w:ascii="宋体" w:hAnsi="宋体" w:cs="宋体"/>
          <w:bCs/>
          <w:sz w:val="28"/>
          <w:szCs w:val="28"/>
        </w:rPr>
        <w:t>三、合同金额及付款方式</w:t>
      </w:r>
    </w:p>
    <w:p>
      <w:pPr>
        <w:spacing w:line="360" w:lineRule="auto"/>
        <w:ind w:firstLine="560" w:firstLineChars="200"/>
        <w:jc w:val="left"/>
        <w:rPr>
          <w:rFonts w:ascii="宋体" w:hAnsi="宋体" w:cs="宋体"/>
          <w:sz w:val="28"/>
          <w:szCs w:val="28"/>
        </w:rPr>
      </w:pPr>
      <w:r>
        <w:rPr>
          <w:rFonts w:hint="eastAsia" w:ascii="宋体" w:hAnsi="宋体" w:cs="宋体"/>
          <w:bCs/>
          <w:sz w:val="28"/>
          <w:szCs w:val="28"/>
        </w:rPr>
        <w:t>1、本合同总金额为</w:t>
      </w:r>
      <w:r>
        <w:rPr>
          <w:rFonts w:hint="eastAsia" w:ascii="宋体" w:hAnsi="宋体" w:cs="宋体"/>
          <w:bCs/>
          <w:sz w:val="28"/>
          <w:szCs w:val="28"/>
          <w:u w:val="single"/>
        </w:rPr>
        <w:t xml:space="preserve">         </w:t>
      </w:r>
      <w:r>
        <w:rPr>
          <w:rFonts w:hint="eastAsia" w:ascii="宋体" w:hAnsi="宋体" w:cs="宋体"/>
          <w:bCs/>
          <w:sz w:val="28"/>
          <w:szCs w:val="28"/>
        </w:rPr>
        <w:t>元，大写：</w:t>
      </w:r>
      <w:r>
        <w:rPr>
          <w:rFonts w:hint="eastAsia" w:ascii="宋体" w:hAnsi="宋体" w:cs="宋体"/>
          <w:bCs/>
          <w:sz w:val="28"/>
          <w:szCs w:val="28"/>
          <w:u w:val="single"/>
        </w:rPr>
        <w:t xml:space="preserve">              </w:t>
      </w:r>
      <w:r>
        <w:rPr>
          <w:rFonts w:hint="eastAsia" w:ascii="宋体" w:hAnsi="宋体" w:cs="宋体"/>
          <w:bCs/>
          <w:sz w:val="28"/>
          <w:szCs w:val="28"/>
        </w:rPr>
        <w:t>。</w:t>
      </w:r>
    </w:p>
    <w:p>
      <w:pPr>
        <w:spacing w:line="360" w:lineRule="auto"/>
        <w:ind w:firstLine="560" w:firstLineChars="200"/>
        <w:jc w:val="left"/>
        <w:rPr>
          <w:rFonts w:ascii="宋体" w:hAnsi="宋体" w:cs="宋体"/>
          <w:bCs/>
          <w:sz w:val="28"/>
          <w:szCs w:val="28"/>
        </w:rPr>
      </w:pPr>
      <w:r>
        <w:rPr>
          <w:rFonts w:hint="eastAsia" w:ascii="宋体" w:hAnsi="宋体" w:cs="宋体"/>
          <w:sz w:val="28"/>
          <w:szCs w:val="28"/>
        </w:rPr>
        <w:t>2、付款方式：</w:t>
      </w:r>
      <w:r>
        <w:rPr>
          <w:rFonts w:hint="eastAsia" w:ascii="宋体" w:hAnsi="宋体" w:cs="宋体"/>
          <w:bCs/>
          <w:sz w:val="28"/>
          <w:szCs w:val="28"/>
        </w:rPr>
        <w:t>工程结束后经甲方验收合格</w:t>
      </w:r>
      <w:r>
        <w:rPr>
          <w:rFonts w:hint="eastAsia" w:ascii="宋体" w:hAnsi="宋体" w:cs="宋体"/>
          <w:bCs/>
          <w:sz w:val="28"/>
          <w:szCs w:val="28"/>
          <w:lang w:eastAsia="zh-CN"/>
        </w:rPr>
        <w:t>经审计后</w:t>
      </w:r>
      <w:r>
        <w:rPr>
          <w:rFonts w:hint="eastAsia" w:ascii="宋体" w:hAnsi="宋体" w:cs="宋体"/>
          <w:bCs/>
          <w:sz w:val="28"/>
          <w:szCs w:val="28"/>
        </w:rPr>
        <w:t>付至合同价的95%；5%作为工程质保金，工程保修期满一年后14天内付清。（不计息）。</w:t>
      </w:r>
    </w:p>
    <w:p>
      <w:pPr>
        <w:widowControl/>
        <w:spacing w:line="360" w:lineRule="auto"/>
        <w:ind w:firstLine="0"/>
        <w:jc w:val="left"/>
        <w:rPr>
          <w:rFonts w:ascii="宋体" w:hAnsi="宋体" w:cs="宋体"/>
          <w:b/>
          <w:sz w:val="28"/>
          <w:szCs w:val="28"/>
        </w:rPr>
      </w:pPr>
      <w:r>
        <w:rPr>
          <w:rFonts w:hint="eastAsia" w:ascii="宋体" w:hAnsi="宋体" w:cs="宋体"/>
          <w:sz w:val="28"/>
          <w:szCs w:val="28"/>
        </w:rPr>
        <w:t>四、</w:t>
      </w:r>
      <w:r>
        <w:rPr>
          <w:rFonts w:hint="eastAsia" w:ascii="宋体" w:hAnsi="宋体" w:cs="宋体"/>
          <w:bCs/>
          <w:sz w:val="28"/>
          <w:szCs w:val="28"/>
        </w:rPr>
        <w:t>甲方的权利与义务</w:t>
      </w:r>
    </w:p>
    <w:p>
      <w:pPr>
        <w:ind w:firstLine="638" w:firstLineChars="228"/>
        <w:rPr>
          <w:rFonts w:ascii="新宋体" w:hAnsi="新宋体" w:eastAsia="新宋体"/>
          <w:sz w:val="28"/>
          <w:szCs w:val="28"/>
        </w:rPr>
      </w:pPr>
      <w:r>
        <w:rPr>
          <w:rFonts w:hint="eastAsia" w:ascii="新宋体" w:hAnsi="新宋体" w:eastAsia="新宋体"/>
          <w:sz w:val="28"/>
          <w:szCs w:val="28"/>
        </w:rPr>
        <w:t>1、负责提供乙方因设计和施工所需要的原始土建图纸和资料。</w:t>
      </w:r>
    </w:p>
    <w:p>
      <w:pPr>
        <w:ind w:firstLine="638" w:firstLineChars="228"/>
        <w:rPr>
          <w:rFonts w:ascii="新宋体" w:hAnsi="新宋体" w:eastAsia="新宋体"/>
          <w:sz w:val="28"/>
          <w:szCs w:val="28"/>
        </w:rPr>
      </w:pPr>
      <w:r>
        <w:rPr>
          <w:rFonts w:hint="eastAsia" w:ascii="新宋体" w:hAnsi="新宋体" w:eastAsia="新宋体"/>
          <w:sz w:val="28"/>
          <w:szCs w:val="28"/>
        </w:rPr>
        <w:t>2、施工过程中，对有需要修改的施工方案或增加项目下达书面变更通知单，作为乙方施工更改和工程结算的依据。</w:t>
      </w:r>
    </w:p>
    <w:p>
      <w:pPr>
        <w:ind w:firstLine="638" w:firstLineChars="228"/>
        <w:rPr>
          <w:rFonts w:ascii="新宋体" w:hAnsi="新宋体" w:eastAsia="新宋体"/>
          <w:sz w:val="28"/>
          <w:szCs w:val="28"/>
        </w:rPr>
      </w:pPr>
      <w:r>
        <w:rPr>
          <w:rFonts w:hint="eastAsia" w:ascii="新宋体" w:hAnsi="新宋体" w:eastAsia="新宋体"/>
          <w:sz w:val="28"/>
          <w:szCs w:val="28"/>
        </w:rPr>
        <w:t>3、负责工程中不同专业之间及界面接口等的协调工作。</w:t>
      </w:r>
    </w:p>
    <w:p>
      <w:pPr>
        <w:ind w:firstLine="638" w:firstLineChars="228"/>
        <w:rPr>
          <w:rFonts w:ascii="新宋体" w:hAnsi="新宋体" w:eastAsia="新宋体"/>
          <w:sz w:val="28"/>
          <w:szCs w:val="28"/>
        </w:rPr>
      </w:pPr>
      <w:r>
        <w:rPr>
          <w:rFonts w:hint="eastAsia" w:ascii="新宋体" w:hAnsi="新宋体" w:eastAsia="新宋体"/>
          <w:sz w:val="28"/>
          <w:szCs w:val="28"/>
        </w:rPr>
        <w:t>4、负责组织工程验收。</w:t>
      </w:r>
    </w:p>
    <w:p>
      <w:pPr>
        <w:spacing w:line="360" w:lineRule="auto"/>
        <w:ind w:firstLine="0"/>
        <w:jc w:val="left"/>
        <w:rPr>
          <w:rFonts w:ascii="宋体" w:hAnsi="宋体" w:cs="宋体"/>
          <w:bCs/>
          <w:sz w:val="28"/>
          <w:szCs w:val="28"/>
        </w:rPr>
      </w:pPr>
      <w:r>
        <w:rPr>
          <w:rFonts w:hint="eastAsia" w:ascii="宋体" w:hAnsi="宋体" w:cs="宋体"/>
          <w:bCs/>
          <w:sz w:val="28"/>
          <w:szCs w:val="28"/>
        </w:rPr>
        <w:t>五、乙方的权利义务</w:t>
      </w:r>
    </w:p>
    <w:p>
      <w:pPr>
        <w:ind w:firstLine="638" w:firstLineChars="228"/>
        <w:rPr>
          <w:rFonts w:ascii="新宋体" w:hAnsi="新宋体" w:eastAsia="新宋体"/>
          <w:sz w:val="28"/>
          <w:szCs w:val="28"/>
        </w:rPr>
      </w:pPr>
      <w:r>
        <w:rPr>
          <w:rFonts w:hint="eastAsia" w:ascii="新宋体" w:hAnsi="新宋体" w:eastAsia="新宋体"/>
          <w:sz w:val="28"/>
          <w:szCs w:val="28"/>
        </w:rPr>
        <w:t xml:space="preserve">1、在合同签定后七日内乙方负责将甲方提供的施工图纸进行优化、完善，交甲方审定，同时提交施工组织计划交与甲方审定。   </w:t>
      </w:r>
    </w:p>
    <w:p>
      <w:pPr>
        <w:ind w:firstLine="638" w:firstLineChars="228"/>
        <w:rPr>
          <w:rFonts w:ascii="新宋体" w:hAnsi="新宋体" w:eastAsia="新宋体"/>
          <w:sz w:val="28"/>
          <w:szCs w:val="28"/>
        </w:rPr>
      </w:pPr>
      <w:r>
        <w:rPr>
          <w:rFonts w:hint="eastAsia" w:ascii="新宋体" w:hAnsi="新宋体" w:eastAsia="新宋体"/>
          <w:sz w:val="28"/>
          <w:szCs w:val="28"/>
        </w:rPr>
        <w:t>2、按照经甲方审定的施工图进行施工、设备及材料采购、运输和保管，主要设备运到工地后，由乙方向甲方出具相应的证明，甲方确认后签字认可。</w:t>
      </w:r>
    </w:p>
    <w:p>
      <w:pPr>
        <w:ind w:firstLine="638" w:firstLineChars="228"/>
        <w:rPr>
          <w:rFonts w:ascii="新宋体" w:hAnsi="新宋体" w:eastAsia="新宋体"/>
          <w:sz w:val="28"/>
          <w:szCs w:val="28"/>
        </w:rPr>
      </w:pPr>
      <w:r>
        <w:rPr>
          <w:rFonts w:hint="eastAsia" w:ascii="新宋体" w:hAnsi="新宋体" w:eastAsia="新宋体"/>
          <w:sz w:val="28"/>
          <w:szCs w:val="28"/>
        </w:rPr>
        <w:t>3、乙方应加强对施工队伍的管理，遵守甲方制定的规章制度，做到安全、文明施工，并对施工过程中的安全、防火、防盗等工作负全部责任。</w:t>
      </w:r>
    </w:p>
    <w:p>
      <w:pPr>
        <w:ind w:firstLine="638" w:firstLineChars="228"/>
        <w:rPr>
          <w:rFonts w:ascii="新宋体" w:hAnsi="新宋体" w:eastAsia="新宋体"/>
          <w:sz w:val="28"/>
          <w:szCs w:val="28"/>
        </w:rPr>
      </w:pPr>
      <w:r>
        <w:rPr>
          <w:rFonts w:hint="eastAsia" w:ascii="新宋体" w:hAnsi="新宋体" w:eastAsia="新宋体"/>
          <w:sz w:val="28"/>
          <w:szCs w:val="28"/>
        </w:rPr>
        <w:t>4、乙方入场施工后，不得破坏任何已完工的土建、安装设施，并保证卫生状况良好；如因技术需要确实要进行破坏性施工的，应事先征得甲方的签字认可，由于土建及安装等非乙方引起的费用由甲方承担。</w:t>
      </w:r>
    </w:p>
    <w:p>
      <w:pPr>
        <w:spacing w:line="360" w:lineRule="auto"/>
        <w:ind w:firstLine="0"/>
        <w:jc w:val="left"/>
        <w:rPr>
          <w:rFonts w:ascii="宋体" w:hAnsi="宋体" w:cs="宋体"/>
          <w:bCs/>
          <w:sz w:val="28"/>
          <w:szCs w:val="28"/>
        </w:rPr>
      </w:pPr>
      <w:r>
        <w:rPr>
          <w:rFonts w:hint="eastAsia" w:ascii="宋体" w:hAnsi="宋体" w:cs="宋体"/>
          <w:bCs/>
          <w:sz w:val="28"/>
          <w:szCs w:val="28"/>
        </w:rPr>
        <w:t>六、违约责任</w:t>
      </w:r>
    </w:p>
    <w:p>
      <w:pPr>
        <w:spacing w:line="360" w:lineRule="auto"/>
        <w:ind w:firstLine="560" w:firstLineChars="200"/>
        <w:jc w:val="left"/>
        <w:rPr>
          <w:rFonts w:ascii="宋体" w:hAnsi="宋体" w:cs="宋体"/>
          <w:sz w:val="28"/>
          <w:szCs w:val="28"/>
        </w:rPr>
      </w:pPr>
      <w:r>
        <w:rPr>
          <w:rFonts w:hint="eastAsia" w:ascii="宋体" w:hAnsi="宋体" w:cs="宋体"/>
          <w:sz w:val="28"/>
          <w:szCs w:val="28"/>
        </w:rPr>
        <w:t>乙方违反本合同约定，甲方可以根据实际情况采取告知、警告、扣除部分合同款项等多种方式督促乙方改正自己的行为。</w:t>
      </w:r>
    </w:p>
    <w:p>
      <w:pPr>
        <w:ind w:firstLine="0"/>
        <w:rPr>
          <w:rFonts w:ascii="新宋体" w:hAnsi="新宋体" w:eastAsia="新宋体"/>
          <w:sz w:val="28"/>
          <w:szCs w:val="28"/>
        </w:rPr>
      </w:pPr>
      <w:r>
        <w:rPr>
          <w:rFonts w:hint="eastAsia" w:ascii="新宋体" w:hAnsi="新宋体" w:eastAsia="新宋体"/>
          <w:sz w:val="28"/>
          <w:szCs w:val="28"/>
        </w:rPr>
        <w:t>七、工程质量标准与维保期</w:t>
      </w:r>
    </w:p>
    <w:p>
      <w:pPr>
        <w:numPr>
          <w:ilvl w:val="0"/>
          <w:numId w:val="2"/>
        </w:numPr>
        <w:ind w:firstLine="638" w:firstLineChars="228"/>
        <w:rPr>
          <w:rFonts w:ascii="新宋体" w:hAnsi="新宋体" w:eastAsia="新宋体"/>
          <w:sz w:val="28"/>
          <w:szCs w:val="28"/>
        </w:rPr>
      </w:pPr>
      <w:r>
        <w:rPr>
          <w:rFonts w:hint="eastAsia" w:ascii="新宋体" w:hAnsi="新宋体" w:eastAsia="新宋体"/>
          <w:sz w:val="28"/>
          <w:szCs w:val="28"/>
        </w:rPr>
        <w:t>工程质量标准：符合国家及行业规范标准。</w:t>
      </w:r>
    </w:p>
    <w:p>
      <w:pPr>
        <w:numPr>
          <w:ilvl w:val="0"/>
          <w:numId w:val="2"/>
        </w:numPr>
        <w:ind w:firstLine="638" w:firstLineChars="228"/>
        <w:rPr>
          <w:rFonts w:ascii="新宋体" w:hAnsi="新宋体" w:eastAsia="新宋体"/>
          <w:sz w:val="28"/>
          <w:szCs w:val="28"/>
        </w:rPr>
      </w:pPr>
      <w:r>
        <w:rPr>
          <w:rFonts w:hint="eastAsia" w:ascii="新宋体" w:hAnsi="新宋体" w:eastAsia="新宋体"/>
          <w:sz w:val="28"/>
          <w:szCs w:val="28"/>
        </w:rPr>
        <w:t>质保期：1年</w:t>
      </w:r>
    </w:p>
    <w:p>
      <w:pPr>
        <w:ind w:firstLine="0"/>
        <w:rPr>
          <w:rFonts w:ascii="新宋体" w:hAnsi="新宋体" w:eastAsia="新宋体"/>
          <w:sz w:val="28"/>
          <w:szCs w:val="28"/>
        </w:rPr>
      </w:pPr>
      <w:r>
        <w:rPr>
          <w:rFonts w:hint="eastAsia" w:ascii="新宋体" w:hAnsi="新宋体" w:eastAsia="新宋体"/>
          <w:sz w:val="28"/>
          <w:szCs w:val="28"/>
        </w:rPr>
        <w:t>八、工程验收</w:t>
      </w:r>
    </w:p>
    <w:p>
      <w:pPr>
        <w:ind w:firstLine="638" w:firstLineChars="228"/>
        <w:rPr>
          <w:rFonts w:ascii="新宋体" w:hAnsi="新宋体" w:eastAsia="新宋体"/>
          <w:sz w:val="28"/>
          <w:szCs w:val="28"/>
        </w:rPr>
      </w:pPr>
      <w:r>
        <w:rPr>
          <w:rFonts w:hint="eastAsia" w:ascii="新宋体" w:hAnsi="新宋体" w:eastAsia="新宋体"/>
          <w:sz w:val="28"/>
          <w:szCs w:val="28"/>
        </w:rPr>
        <w:t>工程质量应符合检验评定合格标准，双方签字确认，验收合格日为竣工日期。</w:t>
      </w:r>
    </w:p>
    <w:p>
      <w:pPr>
        <w:ind w:firstLine="0"/>
        <w:rPr>
          <w:rFonts w:ascii="新宋体" w:hAnsi="新宋体" w:eastAsia="新宋体"/>
          <w:sz w:val="28"/>
          <w:szCs w:val="28"/>
        </w:rPr>
      </w:pPr>
      <w:r>
        <w:rPr>
          <w:rFonts w:hint="eastAsia" w:ascii="新宋体" w:hAnsi="新宋体" w:eastAsia="新宋体"/>
          <w:sz w:val="28"/>
          <w:szCs w:val="28"/>
        </w:rPr>
        <w:t>九、违约责任</w:t>
      </w:r>
    </w:p>
    <w:p>
      <w:pPr>
        <w:ind w:firstLine="638" w:firstLineChars="228"/>
        <w:rPr>
          <w:rFonts w:ascii="新宋体" w:hAnsi="新宋体" w:eastAsia="新宋体"/>
          <w:sz w:val="28"/>
          <w:szCs w:val="28"/>
        </w:rPr>
      </w:pPr>
      <w:r>
        <w:rPr>
          <w:rFonts w:hint="eastAsia" w:ascii="新宋体" w:hAnsi="新宋体" w:eastAsia="新宋体"/>
          <w:sz w:val="28"/>
          <w:szCs w:val="28"/>
        </w:rPr>
        <w:t>1、甲方未能按期向乙方支付各期费用，按中国人民银行有关逾期付款的办法支付逾期付款利息，滞纳金在甲方最后一期付款时一起支付。</w:t>
      </w:r>
    </w:p>
    <w:p>
      <w:pPr>
        <w:ind w:firstLine="638" w:firstLineChars="228"/>
        <w:rPr>
          <w:rFonts w:ascii="新宋体" w:hAnsi="新宋体" w:eastAsia="新宋体"/>
          <w:sz w:val="28"/>
          <w:szCs w:val="28"/>
        </w:rPr>
      </w:pPr>
      <w:r>
        <w:rPr>
          <w:rFonts w:hint="eastAsia" w:ascii="新宋体" w:hAnsi="新宋体" w:eastAsia="新宋体"/>
          <w:sz w:val="28"/>
          <w:szCs w:val="28"/>
        </w:rPr>
        <w:t>2、如乙方未经甲方同意，擅自停工的，属乙方违约，乙方需做出相应的赔偿。</w:t>
      </w:r>
    </w:p>
    <w:p>
      <w:pPr>
        <w:ind w:firstLine="0"/>
        <w:rPr>
          <w:rFonts w:ascii="新宋体" w:hAnsi="新宋体" w:eastAsia="新宋体"/>
          <w:sz w:val="28"/>
          <w:szCs w:val="28"/>
        </w:rPr>
      </w:pPr>
      <w:r>
        <w:rPr>
          <w:rFonts w:hint="eastAsia" w:ascii="新宋体" w:hAnsi="新宋体" w:eastAsia="新宋体"/>
          <w:sz w:val="28"/>
          <w:szCs w:val="28"/>
        </w:rPr>
        <w:t>十、争议的解决方式</w:t>
      </w:r>
    </w:p>
    <w:p>
      <w:pPr>
        <w:pStyle w:val="2"/>
        <w:ind w:firstLine="560"/>
        <w:rPr>
          <w:rFonts w:ascii="新宋体" w:hAnsi="新宋体" w:eastAsia="新宋体"/>
          <w:sz w:val="28"/>
          <w:szCs w:val="28"/>
        </w:rPr>
      </w:pPr>
      <w:r>
        <w:rPr>
          <w:rFonts w:hint="eastAsia" w:ascii="新宋体" w:hAnsi="新宋体" w:eastAsia="新宋体"/>
          <w:sz w:val="28"/>
          <w:szCs w:val="28"/>
        </w:rPr>
        <w:t>双方因本合同的履行发生争议，应本着友好、平等的精神协商解决。协商不成时，任何一方均可向甲方所在地区人民法院提起诉讼。</w:t>
      </w:r>
    </w:p>
    <w:p>
      <w:pPr>
        <w:ind w:firstLine="0"/>
        <w:rPr>
          <w:rFonts w:ascii="新宋体" w:hAnsi="新宋体" w:eastAsia="新宋体"/>
          <w:sz w:val="28"/>
          <w:szCs w:val="28"/>
        </w:rPr>
      </w:pPr>
      <w:r>
        <w:rPr>
          <w:rFonts w:hint="eastAsia" w:ascii="新宋体" w:hAnsi="新宋体" w:eastAsia="新宋体"/>
          <w:sz w:val="28"/>
          <w:szCs w:val="28"/>
        </w:rPr>
        <w:t>十一、本合同的生效</w:t>
      </w:r>
    </w:p>
    <w:p>
      <w:pPr>
        <w:ind w:firstLine="638" w:firstLineChars="228"/>
        <w:rPr>
          <w:rFonts w:ascii="新宋体" w:hAnsi="新宋体" w:eastAsia="新宋体"/>
          <w:sz w:val="28"/>
          <w:szCs w:val="28"/>
        </w:rPr>
      </w:pPr>
      <w:r>
        <w:rPr>
          <w:rFonts w:hint="eastAsia" w:ascii="新宋体" w:hAnsi="新宋体" w:eastAsia="新宋体"/>
          <w:sz w:val="28"/>
          <w:szCs w:val="28"/>
        </w:rPr>
        <w:t>1、 本合同经双方签字盖章后生效，至工程验收，保修期满并结清工程尾款后失效。</w:t>
      </w:r>
    </w:p>
    <w:p>
      <w:pPr>
        <w:ind w:firstLine="638" w:firstLineChars="228"/>
        <w:rPr>
          <w:rFonts w:ascii="新宋体" w:hAnsi="新宋体" w:eastAsia="新宋体"/>
          <w:sz w:val="28"/>
          <w:szCs w:val="28"/>
        </w:rPr>
      </w:pPr>
      <w:r>
        <w:rPr>
          <w:rFonts w:hint="eastAsia" w:ascii="新宋体" w:hAnsi="新宋体" w:eastAsia="新宋体"/>
          <w:sz w:val="28"/>
          <w:szCs w:val="28"/>
        </w:rPr>
        <w:t>2、本合同一式陆份，甲乙双方各执叁份，具有同等法律效力。</w:t>
      </w:r>
    </w:p>
    <w:p>
      <w:pPr>
        <w:pStyle w:val="2"/>
        <w:ind w:firstLine="560"/>
        <w:rPr>
          <w:rFonts w:ascii="新宋体" w:hAnsi="新宋体" w:eastAsia="新宋体"/>
          <w:sz w:val="28"/>
          <w:szCs w:val="28"/>
        </w:rPr>
      </w:pPr>
    </w:p>
    <w:p>
      <w:pPr>
        <w:ind w:firstLine="0"/>
        <w:rPr>
          <w:rFonts w:ascii="新宋体" w:hAnsi="新宋体" w:eastAsia="新宋体"/>
          <w:sz w:val="28"/>
          <w:szCs w:val="28"/>
        </w:rPr>
      </w:pPr>
      <w:r>
        <w:rPr>
          <w:rFonts w:hint="eastAsia" w:ascii="新宋体" w:hAnsi="新宋体" w:eastAsia="新宋体"/>
          <w:sz w:val="28"/>
          <w:szCs w:val="28"/>
        </w:rPr>
        <w:t xml:space="preserve">甲方：                             乙方：              </w:t>
      </w:r>
    </w:p>
    <w:p>
      <w:pPr>
        <w:ind w:firstLine="0"/>
        <w:rPr>
          <w:rFonts w:ascii="新宋体" w:hAnsi="新宋体" w:eastAsia="新宋体"/>
          <w:sz w:val="28"/>
          <w:szCs w:val="28"/>
        </w:rPr>
      </w:pPr>
      <w:r>
        <w:rPr>
          <w:rFonts w:hint="eastAsia" w:ascii="新宋体" w:hAnsi="新宋体" w:eastAsia="新宋体"/>
          <w:sz w:val="28"/>
          <w:szCs w:val="28"/>
        </w:rPr>
        <w:t>法人代表：                         法人代表：</w:t>
      </w:r>
    </w:p>
    <w:p>
      <w:pPr>
        <w:rPr>
          <w:rFonts w:ascii="新宋体" w:hAnsi="新宋体" w:eastAsia="新宋体"/>
          <w:sz w:val="28"/>
          <w:szCs w:val="28"/>
        </w:rPr>
      </w:pPr>
      <w:r>
        <w:rPr>
          <w:rFonts w:hint="eastAsia" w:ascii="新宋体" w:hAnsi="新宋体" w:eastAsia="新宋体"/>
          <w:sz w:val="28"/>
          <w:szCs w:val="28"/>
        </w:rPr>
        <w:t xml:space="preserve">              </w:t>
      </w:r>
    </w:p>
    <w:p>
      <w:pPr>
        <w:ind w:firstLine="0"/>
        <w:rPr>
          <w:rFonts w:ascii="新宋体" w:hAnsi="新宋体" w:eastAsia="新宋体"/>
          <w:sz w:val="28"/>
          <w:szCs w:val="28"/>
        </w:rPr>
      </w:pPr>
      <w:r>
        <w:rPr>
          <w:rFonts w:hint="eastAsia" w:ascii="新宋体" w:hAnsi="新宋体" w:eastAsia="新宋体"/>
          <w:sz w:val="28"/>
          <w:szCs w:val="28"/>
        </w:rPr>
        <w:t xml:space="preserve">年  月  日                      年  月  日 </w:t>
      </w:r>
    </w:p>
    <w:p/>
    <w:p/>
    <w:p>
      <w:pPr>
        <w:pStyle w:val="2"/>
        <w:ind w:firstLine="480"/>
      </w:pPr>
    </w:p>
    <w:p>
      <w:pPr>
        <w:ind w:firstLine="0"/>
        <w:jc w:val="left"/>
        <w:rPr>
          <w:rFonts w:ascii="宋体" w:hAnsi="宋体" w:cs="宋体"/>
          <w:bCs/>
          <w:sz w:val="28"/>
          <w:szCs w:val="28"/>
        </w:rPr>
      </w:pPr>
      <w:r>
        <w:rPr>
          <w:rFonts w:hint="eastAsia" w:ascii="宋体" w:hAnsi="宋体" w:cs="宋体"/>
          <w:bCs/>
          <w:sz w:val="28"/>
          <w:szCs w:val="28"/>
        </w:rPr>
        <w:t>附件二：投标文件组成</w:t>
      </w:r>
    </w:p>
    <w:p>
      <w:pPr>
        <w:pStyle w:val="2"/>
        <w:ind w:firstLine="480"/>
      </w:pPr>
    </w:p>
    <w:p>
      <w:pPr>
        <w:ind w:firstLine="0"/>
        <w:jc w:val="center"/>
        <w:rPr>
          <w:rFonts w:ascii="宋体" w:hAnsi="宋体"/>
          <w:b/>
          <w:sz w:val="72"/>
        </w:rPr>
      </w:pPr>
      <w:r>
        <w:rPr>
          <w:rFonts w:hint="eastAsia" w:ascii="宋体" w:hAnsi="宋体"/>
          <w:b/>
          <w:sz w:val="72"/>
        </w:rPr>
        <w:t>投</w:t>
      </w:r>
    </w:p>
    <w:p>
      <w:pPr>
        <w:jc w:val="left"/>
        <w:rPr>
          <w:rFonts w:ascii="宋体" w:hAnsi="宋体"/>
          <w:b/>
          <w:sz w:val="72"/>
        </w:rPr>
      </w:pPr>
    </w:p>
    <w:p>
      <w:pPr>
        <w:ind w:firstLine="0"/>
        <w:jc w:val="center"/>
        <w:rPr>
          <w:rFonts w:ascii="宋体" w:hAnsi="宋体"/>
          <w:b/>
          <w:sz w:val="72"/>
        </w:rPr>
      </w:pPr>
      <w:r>
        <w:rPr>
          <w:rFonts w:hint="eastAsia" w:ascii="宋体" w:hAnsi="宋体"/>
          <w:b/>
          <w:sz w:val="72"/>
        </w:rPr>
        <w:t>标</w:t>
      </w:r>
    </w:p>
    <w:p>
      <w:pPr>
        <w:jc w:val="left"/>
        <w:rPr>
          <w:rFonts w:ascii="宋体" w:hAnsi="宋体"/>
          <w:b/>
          <w:sz w:val="72"/>
        </w:rPr>
      </w:pPr>
    </w:p>
    <w:p>
      <w:pPr>
        <w:ind w:firstLine="0"/>
        <w:jc w:val="center"/>
        <w:rPr>
          <w:rFonts w:ascii="宋体" w:hAnsi="宋体"/>
          <w:b/>
          <w:sz w:val="72"/>
        </w:rPr>
      </w:pPr>
      <w:r>
        <w:rPr>
          <w:rFonts w:hint="eastAsia" w:ascii="宋体" w:hAnsi="宋体"/>
          <w:b/>
          <w:sz w:val="72"/>
        </w:rPr>
        <w:t>文</w:t>
      </w:r>
    </w:p>
    <w:p>
      <w:pPr>
        <w:jc w:val="left"/>
        <w:rPr>
          <w:rFonts w:ascii="宋体" w:hAnsi="宋体"/>
          <w:b/>
          <w:sz w:val="72"/>
        </w:rPr>
      </w:pPr>
    </w:p>
    <w:p>
      <w:pPr>
        <w:ind w:firstLine="0"/>
        <w:jc w:val="center"/>
        <w:rPr>
          <w:rFonts w:ascii="宋体" w:hAnsi="宋体"/>
          <w:b/>
          <w:sz w:val="72"/>
        </w:rPr>
      </w:pPr>
      <w:r>
        <w:rPr>
          <w:rFonts w:hint="eastAsia" w:ascii="宋体" w:hAnsi="宋体"/>
          <w:b/>
          <w:sz w:val="72"/>
        </w:rPr>
        <w:t>件</w:t>
      </w:r>
    </w:p>
    <w:p>
      <w:pPr>
        <w:ind w:firstLine="3708" w:firstLineChars="1026"/>
        <w:rPr>
          <w:rFonts w:ascii="宋体" w:hAnsi="宋体"/>
          <w:b/>
          <w:sz w:val="36"/>
        </w:rPr>
      </w:pPr>
    </w:p>
    <w:p>
      <w:pPr>
        <w:ind w:right="-14" w:rightChars="-7"/>
        <w:jc w:val="center"/>
        <w:rPr>
          <w:rFonts w:ascii="宋体" w:hAnsi="宋体"/>
          <w:b/>
          <w:sz w:val="36"/>
        </w:rPr>
      </w:pPr>
    </w:p>
    <w:p>
      <w:pPr>
        <w:ind w:right="-14" w:rightChars="-7"/>
        <w:rPr>
          <w:rFonts w:ascii="宋体" w:hAnsi="宋体"/>
          <w:b/>
          <w:sz w:val="36"/>
        </w:rPr>
      </w:pPr>
    </w:p>
    <w:p>
      <w:pPr>
        <w:ind w:right="-14" w:rightChars="-7"/>
        <w:rPr>
          <w:rFonts w:ascii="宋体" w:hAnsi="宋体"/>
          <w:b/>
          <w:sz w:val="36"/>
        </w:rPr>
      </w:pPr>
    </w:p>
    <w:p>
      <w:pPr>
        <w:ind w:right="-14" w:rightChars="-7"/>
        <w:rPr>
          <w:rFonts w:ascii="宋体" w:hAnsi="宋体"/>
          <w:b/>
          <w:sz w:val="36"/>
        </w:rPr>
      </w:pPr>
    </w:p>
    <w:p>
      <w:pPr>
        <w:ind w:right="-14" w:rightChars="-7" w:firstLine="723" w:firstLineChars="200"/>
        <w:jc w:val="left"/>
        <w:rPr>
          <w:rFonts w:ascii="宋体" w:hAnsi="宋体"/>
          <w:b/>
          <w:sz w:val="36"/>
        </w:rPr>
      </w:pPr>
      <w:r>
        <w:rPr>
          <w:rFonts w:hint="eastAsia" w:ascii="宋体" w:hAnsi="宋体"/>
          <w:b/>
          <w:sz w:val="36"/>
        </w:rPr>
        <w:t>项 目 名 称：</w:t>
      </w:r>
    </w:p>
    <w:p>
      <w:pPr>
        <w:ind w:right="-14" w:rightChars="-7" w:firstLine="723" w:firstLineChars="200"/>
        <w:jc w:val="left"/>
        <w:rPr>
          <w:rFonts w:ascii="宋体" w:hAnsi="宋体"/>
          <w:b/>
          <w:sz w:val="36"/>
          <w:u w:val="single"/>
        </w:rPr>
      </w:pPr>
      <w:r>
        <w:rPr>
          <w:rFonts w:hint="eastAsia" w:ascii="宋体" w:hAnsi="宋体"/>
          <w:b/>
          <w:sz w:val="36"/>
        </w:rPr>
        <w:t>投标人名称 ：</w:t>
      </w:r>
    </w:p>
    <w:p>
      <w:pPr>
        <w:ind w:firstLine="723" w:firstLineChars="200"/>
        <w:jc w:val="left"/>
        <w:rPr>
          <w:rFonts w:ascii="宋体" w:hAnsi="宋体"/>
          <w:b/>
          <w:sz w:val="36"/>
        </w:rPr>
      </w:pPr>
      <w:r>
        <w:rPr>
          <w:rFonts w:hint="eastAsia" w:ascii="宋体" w:hAnsi="宋体"/>
          <w:b/>
          <w:sz w:val="36"/>
        </w:rPr>
        <w:t>日      期 ：</w:t>
      </w:r>
    </w:p>
    <w:p>
      <w:pPr>
        <w:jc w:val="left"/>
        <w:rPr>
          <w:rFonts w:ascii="宋体" w:hAnsi="宋体"/>
          <w:b/>
          <w:sz w:val="36"/>
          <w:u w:val="single"/>
        </w:rPr>
      </w:pPr>
    </w:p>
    <w:p>
      <w:pPr>
        <w:tabs>
          <w:tab w:val="left" w:pos="0"/>
        </w:tabs>
        <w:adjustRightInd w:val="0"/>
        <w:snapToGrid w:val="0"/>
        <w:spacing w:line="360" w:lineRule="auto"/>
        <w:rPr>
          <w:rFonts w:ascii="宋体" w:hAnsi="宋体"/>
          <w:b/>
          <w:sz w:val="44"/>
          <w:szCs w:val="44"/>
        </w:rPr>
      </w:pPr>
    </w:p>
    <w:p>
      <w:pPr>
        <w:pStyle w:val="2"/>
        <w:ind w:firstLine="0" w:firstLineChars="0"/>
      </w:pPr>
    </w:p>
    <w:p>
      <w:pPr>
        <w:spacing w:line="360" w:lineRule="auto"/>
        <w:ind w:firstLine="0"/>
        <w:jc w:val="left"/>
        <w:rPr>
          <w:rFonts w:ascii="宋体" w:hAnsi="宋体" w:cs="宋体"/>
          <w:sz w:val="24"/>
          <w:szCs w:val="24"/>
        </w:rPr>
      </w:pPr>
      <w:r>
        <w:rPr>
          <w:rFonts w:hint="eastAsia" w:ascii="宋体" w:hAnsi="宋体" w:cs="宋体"/>
          <w:sz w:val="24"/>
          <w:szCs w:val="24"/>
        </w:rPr>
        <w:t>一、投标函。（格式附后）</w:t>
      </w:r>
    </w:p>
    <w:p>
      <w:pPr>
        <w:spacing w:line="360" w:lineRule="auto"/>
        <w:ind w:firstLine="0"/>
        <w:jc w:val="left"/>
        <w:rPr>
          <w:rFonts w:ascii="宋体" w:hAnsi="宋体" w:cs="宋体"/>
          <w:sz w:val="24"/>
          <w:szCs w:val="24"/>
        </w:rPr>
      </w:pPr>
      <w:r>
        <w:rPr>
          <w:rFonts w:hint="eastAsia" w:ascii="宋体" w:hAnsi="宋体" w:cs="宋体"/>
          <w:sz w:val="24"/>
          <w:szCs w:val="24"/>
        </w:rPr>
        <w:t>二、报价清单。（格式附后）</w:t>
      </w:r>
    </w:p>
    <w:p>
      <w:pPr>
        <w:spacing w:line="360" w:lineRule="auto"/>
        <w:ind w:firstLine="0"/>
        <w:jc w:val="left"/>
        <w:rPr>
          <w:rFonts w:ascii="宋体" w:hAnsi="宋体" w:cs="宋体"/>
          <w:sz w:val="24"/>
          <w:szCs w:val="24"/>
        </w:rPr>
      </w:pPr>
      <w:r>
        <w:rPr>
          <w:rFonts w:hint="eastAsia" w:ascii="宋体" w:hAnsi="宋体" w:cs="宋体"/>
          <w:sz w:val="24"/>
          <w:szCs w:val="24"/>
        </w:rPr>
        <w:t>三、法定代表人授权书。（格式附后）</w:t>
      </w:r>
    </w:p>
    <w:p>
      <w:pPr>
        <w:spacing w:line="360" w:lineRule="auto"/>
        <w:ind w:firstLine="0"/>
        <w:jc w:val="left"/>
        <w:rPr>
          <w:rFonts w:ascii="宋体" w:hAnsi="宋体" w:cs="宋体"/>
          <w:sz w:val="24"/>
          <w:szCs w:val="24"/>
        </w:rPr>
      </w:pPr>
      <w:r>
        <w:rPr>
          <w:rFonts w:hint="eastAsia" w:ascii="宋体" w:hAnsi="宋体" w:cs="宋体"/>
          <w:sz w:val="24"/>
          <w:szCs w:val="24"/>
        </w:rPr>
        <w:t>四、合格投标人资格证明文件。（包括但不限于招标文件第二条内容）</w:t>
      </w:r>
    </w:p>
    <w:p>
      <w:pPr>
        <w:spacing w:line="360" w:lineRule="auto"/>
        <w:ind w:firstLine="0"/>
        <w:jc w:val="left"/>
        <w:rPr>
          <w:rFonts w:ascii="宋体" w:hAnsi="宋体" w:cs="宋体"/>
          <w:sz w:val="24"/>
          <w:szCs w:val="24"/>
        </w:rPr>
      </w:pPr>
      <w:r>
        <w:rPr>
          <w:rFonts w:hint="eastAsia" w:ascii="宋体" w:hAnsi="宋体" w:cs="宋体"/>
          <w:sz w:val="24"/>
          <w:szCs w:val="24"/>
        </w:rPr>
        <w:t>五、项目清运具体方案说明。</w:t>
      </w:r>
    </w:p>
    <w:p>
      <w:pPr>
        <w:spacing w:line="360" w:lineRule="auto"/>
        <w:ind w:firstLine="0"/>
        <w:jc w:val="left"/>
        <w:rPr>
          <w:rFonts w:ascii="宋体" w:hAnsi="宋体" w:cs="宋体"/>
          <w:sz w:val="28"/>
          <w:szCs w:val="28"/>
        </w:rPr>
      </w:pPr>
      <w:r>
        <w:rPr>
          <w:rFonts w:hint="eastAsia" w:ascii="宋体" w:hAnsi="宋体" w:cs="宋体"/>
          <w:sz w:val="24"/>
          <w:szCs w:val="24"/>
        </w:rPr>
        <w:t>六、投标人认为应提交的其它材料。</w:t>
      </w:r>
    </w:p>
    <w:p>
      <w:pPr>
        <w:spacing w:line="360" w:lineRule="auto"/>
        <w:ind w:firstLine="0"/>
        <w:rPr>
          <w:rFonts w:ascii="宋体" w:hAnsi="宋体" w:cs="宋体"/>
          <w:sz w:val="28"/>
          <w:szCs w:val="28"/>
        </w:rPr>
      </w:pPr>
      <w:r>
        <w:rPr>
          <w:rFonts w:hint="eastAsia" w:ascii="宋体" w:hAnsi="宋体" w:cs="宋体"/>
          <w:b/>
          <w:sz w:val="28"/>
          <w:szCs w:val="28"/>
        </w:rPr>
        <w:t>一、投标函（格式）</w:t>
      </w:r>
    </w:p>
    <w:p>
      <w:pPr>
        <w:spacing w:line="360" w:lineRule="auto"/>
        <w:ind w:firstLine="0"/>
        <w:rPr>
          <w:rFonts w:ascii="宋体" w:hAnsi="宋体" w:cs="宋体"/>
          <w:sz w:val="28"/>
          <w:szCs w:val="28"/>
        </w:rPr>
      </w:pPr>
      <w:r>
        <w:rPr>
          <w:rFonts w:hint="eastAsia" w:ascii="宋体" w:hAnsi="宋体" w:cs="宋体"/>
          <w:sz w:val="28"/>
          <w:szCs w:val="28"/>
        </w:rPr>
        <w:t>扬州泰州国际机场投资建设有限责任公司：</w:t>
      </w:r>
    </w:p>
    <w:p>
      <w:pPr>
        <w:spacing w:line="360" w:lineRule="auto"/>
        <w:ind w:firstLine="0"/>
        <w:rPr>
          <w:rFonts w:ascii="宋体" w:hAnsi="宋体" w:cs="宋体"/>
          <w:sz w:val="28"/>
          <w:szCs w:val="28"/>
        </w:rPr>
      </w:pPr>
      <w:r>
        <w:rPr>
          <w:rFonts w:hint="eastAsia" w:ascii="宋体" w:hAnsi="宋体" w:cs="宋体"/>
          <w:sz w:val="28"/>
          <w:szCs w:val="28"/>
          <w:u w:val="single"/>
        </w:rPr>
        <w:t>（投标人全称）</w:t>
      </w:r>
      <w:r>
        <w:rPr>
          <w:rFonts w:hint="eastAsia" w:ascii="宋体" w:hAnsi="宋体" w:cs="宋体"/>
          <w:sz w:val="28"/>
          <w:szCs w:val="28"/>
        </w:rPr>
        <w:t>授权</w:t>
      </w:r>
      <w:r>
        <w:rPr>
          <w:rFonts w:hint="eastAsia" w:ascii="宋体" w:hAnsi="宋体" w:cs="宋体"/>
          <w:sz w:val="28"/>
          <w:szCs w:val="28"/>
          <w:u w:val="single"/>
        </w:rPr>
        <w:t>（全权代表姓名、职务）</w:t>
      </w:r>
      <w:r>
        <w:rPr>
          <w:rFonts w:hint="eastAsia" w:ascii="宋体" w:hAnsi="宋体" w:cs="宋体"/>
          <w:sz w:val="28"/>
          <w:szCs w:val="28"/>
        </w:rPr>
        <w:t>为全权代表，参加贵方组织的</w:t>
      </w:r>
      <w:r>
        <w:rPr>
          <w:rFonts w:hint="eastAsia" w:ascii="宋体" w:hAnsi="宋体" w:cs="宋体"/>
          <w:sz w:val="28"/>
          <w:szCs w:val="28"/>
          <w:u w:val="single"/>
        </w:rPr>
        <w:t>（项目名称）</w:t>
      </w:r>
      <w:r>
        <w:rPr>
          <w:rFonts w:hint="eastAsia" w:ascii="宋体" w:hAnsi="宋体" w:cs="宋体"/>
          <w:sz w:val="28"/>
          <w:szCs w:val="28"/>
        </w:rPr>
        <w:t>的有关活动，为此：</w:t>
      </w:r>
    </w:p>
    <w:p>
      <w:pPr>
        <w:numPr>
          <w:ilvl w:val="0"/>
          <w:numId w:val="3"/>
        </w:numPr>
        <w:tabs>
          <w:tab w:val="left" w:pos="1260"/>
        </w:tabs>
        <w:spacing w:line="360" w:lineRule="auto"/>
        <w:ind w:firstLine="560" w:firstLineChars="200"/>
        <w:rPr>
          <w:rFonts w:ascii="宋体" w:hAnsi="宋体" w:cs="宋体"/>
          <w:sz w:val="28"/>
          <w:szCs w:val="28"/>
        </w:rPr>
      </w:pPr>
      <w:r>
        <w:rPr>
          <w:rFonts w:hint="eastAsia" w:ascii="宋体" w:hAnsi="宋体" w:cs="宋体"/>
          <w:sz w:val="28"/>
          <w:szCs w:val="28"/>
        </w:rPr>
        <w:t>提供投标文件规定的全部投标文件（正本份，副本份）。</w:t>
      </w:r>
    </w:p>
    <w:p>
      <w:pPr>
        <w:numPr>
          <w:ilvl w:val="0"/>
          <w:numId w:val="3"/>
        </w:numPr>
        <w:tabs>
          <w:tab w:val="left" w:pos="1260"/>
        </w:tabs>
        <w:spacing w:line="360" w:lineRule="auto"/>
        <w:ind w:firstLine="560" w:firstLineChars="200"/>
        <w:rPr>
          <w:rFonts w:ascii="宋体" w:hAnsi="宋体" w:cs="宋体"/>
          <w:sz w:val="28"/>
          <w:szCs w:val="28"/>
        </w:rPr>
      </w:pPr>
      <w:r>
        <w:rPr>
          <w:rFonts w:hint="eastAsia" w:ascii="宋体" w:hAnsi="宋体" w:cs="宋体"/>
          <w:sz w:val="28"/>
          <w:szCs w:val="28"/>
        </w:rPr>
        <w:t>在研究了上述项目的招标文件和考察了项目现场后，我们已完全了解本项目的工作内容和外部条件，愿意以人民币（大写）__________元（RMB________元）的报价（报价表附后），完成本合同工作及其缺陷修复。</w:t>
      </w:r>
    </w:p>
    <w:p>
      <w:pPr>
        <w:numPr>
          <w:ilvl w:val="0"/>
          <w:numId w:val="3"/>
        </w:numPr>
        <w:tabs>
          <w:tab w:val="left" w:pos="1260"/>
        </w:tabs>
        <w:spacing w:line="360" w:lineRule="auto"/>
        <w:ind w:firstLine="560" w:firstLineChars="200"/>
        <w:rPr>
          <w:rFonts w:ascii="宋体" w:hAnsi="宋体" w:cs="宋体"/>
          <w:sz w:val="28"/>
          <w:szCs w:val="28"/>
        </w:rPr>
      </w:pPr>
      <w:r>
        <w:rPr>
          <w:rFonts w:hint="eastAsia" w:ascii="宋体" w:hAnsi="宋体" w:cs="宋体"/>
          <w:sz w:val="28"/>
          <w:szCs w:val="28"/>
        </w:rPr>
        <w:t>如果你单位接受我们的报价，我们将保证在服务期内按招标文件要求及投标文件承诺完成各项工作，达到招标人满意的程度并通过验收。</w:t>
      </w:r>
    </w:p>
    <w:p>
      <w:pPr>
        <w:numPr>
          <w:ilvl w:val="0"/>
          <w:numId w:val="3"/>
        </w:numPr>
        <w:tabs>
          <w:tab w:val="left" w:pos="1260"/>
        </w:tabs>
        <w:spacing w:line="360" w:lineRule="auto"/>
        <w:rPr>
          <w:rFonts w:ascii="宋体" w:hAnsi="宋体" w:cs="宋体"/>
          <w:bCs/>
          <w:sz w:val="28"/>
          <w:szCs w:val="28"/>
        </w:rPr>
      </w:pPr>
      <w:r>
        <w:rPr>
          <w:rFonts w:hint="eastAsia" w:ascii="宋体" w:hAnsi="宋体" w:cs="宋体"/>
          <w:sz w:val="28"/>
          <w:szCs w:val="28"/>
        </w:rPr>
        <w:t>我们理解招标人有权接受或拒绝所收到的任何报价；同时也理解招标人不负担我们的任何报价费用。。</w:t>
      </w:r>
    </w:p>
    <w:p>
      <w:pPr>
        <w:numPr>
          <w:ilvl w:val="0"/>
          <w:numId w:val="3"/>
        </w:numPr>
        <w:tabs>
          <w:tab w:val="left" w:pos="1260"/>
        </w:tabs>
        <w:spacing w:line="360" w:lineRule="auto"/>
        <w:rPr>
          <w:rFonts w:ascii="宋体" w:hAnsi="宋体" w:cs="宋体"/>
          <w:sz w:val="28"/>
          <w:szCs w:val="28"/>
        </w:rPr>
      </w:pPr>
      <w:r>
        <w:rPr>
          <w:rFonts w:hint="eastAsia" w:ascii="宋体" w:hAnsi="宋体" w:cs="宋体"/>
          <w:sz w:val="28"/>
          <w:szCs w:val="28"/>
        </w:rPr>
        <w:t>与本投标文件有关的一切往来联系电话（手机）</w:t>
      </w:r>
      <w:r>
        <w:rPr>
          <w:rFonts w:hint="eastAsia" w:ascii="宋体" w:hAnsi="宋体" w:cs="宋体"/>
          <w:sz w:val="28"/>
          <w:szCs w:val="28"/>
          <w:u w:val="single"/>
        </w:rPr>
        <w:t xml:space="preserve">               </w:t>
      </w:r>
      <w:r>
        <w:rPr>
          <w:rFonts w:hint="eastAsia" w:ascii="宋体" w:hAnsi="宋体" w:cs="宋体"/>
          <w:sz w:val="28"/>
          <w:szCs w:val="28"/>
        </w:rPr>
        <w:t>。</w:t>
      </w: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jc w:val="right"/>
        <w:rPr>
          <w:rFonts w:ascii="宋体" w:hAnsi="宋体" w:cs="宋体"/>
          <w:sz w:val="28"/>
          <w:szCs w:val="28"/>
        </w:rPr>
      </w:pPr>
      <w:r>
        <w:rPr>
          <w:rFonts w:hint="eastAsia" w:ascii="宋体" w:hAnsi="宋体" w:cs="宋体"/>
          <w:sz w:val="28"/>
          <w:szCs w:val="28"/>
        </w:rPr>
        <w:t xml:space="preserve"> 投标人名称（盖章）：</w:t>
      </w:r>
    </w:p>
    <w:p>
      <w:pPr>
        <w:spacing w:line="360" w:lineRule="auto"/>
        <w:jc w:val="right"/>
        <w:rPr>
          <w:rFonts w:ascii="宋体" w:hAnsi="宋体" w:cs="宋体"/>
          <w:sz w:val="28"/>
          <w:szCs w:val="28"/>
        </w:rPr>
      </w:pPr>
      <w:r>
        <w:rPr>
          <w:rFonts w:hint="eastAsia" w:ascii="宋体" w:hAnsi="宋体" w:cs="宋体"/>
          <w:sz w:val="28"/>
          <w:szCs w:val="28"/>
        </w:rPr>
        <w:t xml:space="preserve"> 投标人代表（签字）：</w:t>
      </w:r>
    </w:p>
    <w:p>
      <w:pPr>
        <w:spacing w:line="360" w:lineRule="auto"/>
        <w:jc w:val="right"/>
        <w:rPr>
          <w:rFonts w:ascii="宋体" w:hAnsi="宋体" w:cs="宋体"/>
          <w:sz w:val="28"/>
          <w:szCs w:val="28"/>
          <w:u w:val="single"/>
        </w:rPr>
      </w:pPr>
      <w:r>
        <w:rPr>
          <w:rFonts w:hint="eastAsia" w:ascii="宋体" w:hAnsi="宋体" w:cs="宋体"/>
          <w:sz w:val="28"/>
          <w:szCs w:val="28"/>
        </w:rPr>
        <w:t xml:space="preserve">  日             期：</w:t>
      </w:r>
    </w:p>
    <w:p>
      <w:pPr>
        <w:ind w:firstLine="0"/>
        <w:jc w:val="left"/>
        <w:rPr>
          <w:rFonts w:ascii="宋体" w:hAnsi="宋体" w:cs="宋体"/>
          <w:b/>
          <w:spacing w:val="8"/>
          <w:sz w:val="28"/>
          <w:szCs w:val="28"/>
        </w:rPr>
      </w:pPr>
      <w:r>
        <w:rPr>
          <w:rFonts w:hint="eastAsia" w:ascii="宋体" w:hAnsi="宋体" w:cs="宋体"/>
          <w:b/>
          <w:sz w:val="28"/>
          <w:szCs w:val="28"/>
        </w:rPr>
        <w:t>二、报价清单（格式）</w:t>
      </w:r>
    </w:p>
    <w:p>
      <w:pPr>
        <w:pStyle w:val="2"/>
        <w:ind w:firstLine="480"/>
        <w:rPr>
          <w:color w:val="000000"/>
          <w:szCs w:val="24"/>
        </w:rPr>
      </w:pPr>
    </w:p>
    <w:p>
      <w:pPr>
        <w:spacing w:line="360" w:lineRule="auto"/>
        <w:rPr>
          <w:rFonts w:ascii="宋体" w:hAnsi="宋体" w:cs="宋体"/>
          <w:color w:val="000000"/>
          <w:sz w:val="28"/>
          <w:szCs w:val="28"/>
        </w:rPr>
      </w:pPr>
      <w:r>
        <w:rPr>
          <w:rFonts w:hint="eastAsia" w:ascii="宋体" w:hAnsi="宋体" w:cs="宋体"/>
          <w:b/>
          <w:bCs/>
          <w:color w:val="000000"/>
          <w:sz w:val="28"/>
          <w:szCs w:val="28"/>
        </w:rPr>
        <w:t>报价清单</w:t>
      </w:r>
    </w:p>
    <w:p>
      <w:pPr>
        <w:spacing w:line="360" w:lineRule="auto"/>
        <w:ind w:firstLine="0"/>
        <w:rPr>
          <w:rFonts w:ascii="宋体" w:hAnsi="宋体" w:cs="宋体"/>
          <w:color w:val="000000"/>
          <w:sz w:val="28"/>
          <w:szCs w:val="28"/>
        </w:rPr>
      </w:pPr>
      <w:r>
        <w:rPr>
          <w:rFonts w:hint="eastAsia" w:ascii="宋体" w:hAnsi="宋体" w:cs="宋体"/>
          <w:color w:val="000000"/>
          <w:sz w:val="28"/>
          <w:szCs w:val="28"/>
        </w:rPr>
        <w:t>项目名称：</w:t>
      </w:r>
    </w:p>
    <w:tbl>
      <w:tblPr>
        <w:tblStyle w:val="8"/>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664"/>
        <w:gridCol w:w="2388"/>
        <w:gridCol w:w="1700"/>
        <w:gridCol w:w="1842"/>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5" w:hRule="atLeast"/>
        </w:trPr>
        <w:tc>
          <w:tcPr>
            <w:tcW w:w="751" w:type="dxa"/>
            <w:vAlign w:val="center"/>
          </w:tcPr>
          <w:p>
            <w:pPr>
              <w:jc w:val="center"/>
              <w:rPr>
                <w:rFonts w:ascii="宋体" w:hAnsi="宋体" w:cs="宋体"/>
                <w:color w:val="000000"/>
                <w:spacing w:val="20"/>
                <w:sz w:val="28"/>
                <w:szCs w:val="28"/>
              </w:rPr>
            </w:pPr>
            <w:r>
              <w:rPr>
                <w:rFonts w:hint="eastAsia" w:ascii="宋体" w:hAnsi="宋体" w:cs="宋体"/>
                <w:color w:val="000000"/>
                <w:spacing w:val="20"/>
                <w:sz w:val="28"/>
                <w:szCs w:val="28"/>
              </w:rPr>
              <w:t>序序号</w:t>
            </w:r>
          </w:p>
        </w:tc>
        <w:tc>
          <w:tcPr>
            <w:tcW w:w="1664" w:type="dxa"/>
            <w:vAlign w:val="center"/>
          </w:tcPr>
          <w:p>
            <w:pPr>
              <w:jc w:val="center"/>
              <w:rPr>
                <w:rFonts w:ascii="宋体" w:hAnsi="宋体" w:cs="宋体"/>
                <w:color w:val="000000"/>
                <w:spacing w:val="20"/>
                <w:sz w:val="28"/>
                <w:szCs w:val="28"/>
              </w:rPr>
            </w:pPr>
            <w:r>
              <w:rPr>
                <w:rFonts w:hint="eastAsia" w:ascii="宋体" w:hAnsi="宋体" w:cs="宋体"/>
                <w:color w:val="000000"/>
                <w:spacing w:val="20"/>
                <w:sz w:val="28"/>
                <w:szCs w:val="28"/>
              </w:rPr>
              <w:t>名名称</w:t>
            </w:r>
          </w:p>
        </w:tc>
        <w:tc>
          <w:tcPr>
            <w:tcW w:w="2388" w:type="dxa"/>
            <w:vAlign w:val="center"/>
          </w:tcPr>
          <w:p>
            <w:pPr>
              <w:ind w:firstLine="0"/>
              <w:rPr>
                <w:rFonts w:ascii="宋体" w:hAnsi="宋体" w:cs="宋体"/>
                <w:color w:val="000000"/>
                <w:spacing w:val="20"/>
                <w:sz w:val="28"/>
                <w:szCs w:val="28"/>
              </w:rPr>
            </w:pPr>
            <w:r>
              <w:rPr>
                <w:rFonts w:hint="eastAsia" w:ascii="宋体" w:hAnsi="宋体" w:cs="宋体"/>
                <w:color w:val="000000"/>
                <w:spacing w:val="20"/>
                <w:sz w:val="28"/>
                <w:szCs w:val="28"/>
              </w:rPr>
              <w:t>项目单价（含税%）</w:t>
            </w:r>
          </w:p>
        </w:tc>
        <w:tc>
          <w:tcPr>
            <w:tcW w:w="3542" w:type="dxa"/>
            <w:gridSpan w:val="2"/>
            <w:vAlign w:val="center"/>
          </w:tcPr>
          <w:p>
            <w:pPr>
              <w:jc w:val="center"/>
              <w:rPr>
                <w:rFonts w:ascii="宋体" w:hAnsi="宋体" w:cs="宋体"/>
                <w:color w:val="000000"/>
                <w:spacing w:val="20"/>
                <w:sz w:val="28"/>
                <w:szCs w:val="28"/>
              </w:rPr>
            </w:pPr>
            <w:r>
              <w:rPr>
                <w:rFonts w:hint="eastAsia" w:ascii="宋体" w:hAnsi="宋体" w:cs="宋体"/>
                <w:color w:val="000000"/>
                <w:spacing w:val="20"/>
                <w:sz w:val="28"/>
                <w:szCs w:val="28"/>
              </w:rPr>
              <w:t>服</w:t>
            </w:r>
          </w:p>
          <w:p>
            <w:pPr>
              <w:ind w:firstLine="640" w:firstLineChars="200"/>
              <w:rPr>
                <w:rFonts w:ascii="宋体" w:hAnsi="宋体" w:cs="宋体"/>
                <w:color w:val="000000"/>
                <w:spacing w:val="20"/>
                <w:sz w:val="28"/>
                <w:szCs w:val="28"/>
              </w:rPr>
            </w:pPr>
            <w:r>
              <w:rPr>
                <w:rFonts w:hint="eastAsia" w:ascii="宋体" w:hAnsi="宋体" w:cs="宋体"/>
                <w:color w:val="000000"/>
                <w:spacing w:val="20"/>
                <w:sz w:val="28"/>
                <w:szCs w:val="28"/>
              </w:rPr>
              <w:t>投标总价(元)</w:t>
            </w:r>
          </w:p>
        </w:tc>
        <w:tc>
          <w:tcPr>
            <w:tcW w:w="1491" w:type="dxa"/>
            <w:vAlign w:val="center"/>
          </w:tcPr>
          <w:p>
            <w:pPr>
              <w:jc w:val="center"/>
              <w:rPr>
                <w:rFonts w:ascii="宋体" w:hAnsi="宋体" w:cs="宋体"/>
                <w:color w:val="000000"/>
                <w:spacing w:val="20"/>
                <w:sz w:val="28"/>
                <w:szCs w:val="28"/>
              </w:rPr>
            </w:pPr>
            <w:r>
              <w:rPr>
                <w:rFonts w:hint="eastAsia" w:ascii="宋体" w:hAnsi="宋体" w:cs="宋体"/>
                <w:color w:val="000000"/>
                <w:spacing w:val="20"/>
                <w:sz w:val="28"/>
                <w:szCs w:val="28"/>
              </w:rPr>
              <w:t>备备注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751" w:type="dxa"/>
            <w:vAlign w:val="center"/>
          </w:tcPr>
          <w:p>
            <w:pPr>
              <w:spacing w:line="320" w:lineRule="exact"/>
              <w:jc w:val="center"/>
              <w:rPr>
                <w:rFonts w:ascii="宋体" w:hAnsi="宋体" w:cs="宋体"/>
                <w:color w:val="000000"/>
                <w:spacing w:val="20"/>
                <w:sz w:val="28"/>
                <w:szCs w:val="28"/>
              </w:rPr>
            </w:pPr>
            <w:r>
              <w:rPr>
                <w:rFonts w:hint="eastAsia" w:ascii="宋体" w:hAnsi="宋体" w:cs="宋体"/>
                <w:color w:val="000000"/>
                <w:spacing w:val="20"/>
                <w:sz w:val="28"/>
                <w:szCs w:val="28"/>
              </w:rPr>
              <w:t>1</w:t>
            </w:r>
          </w:p>
        </w:tc>
        <w:tc>
          <w:tcPr>
            <w:tcW w:w="1664" w:type="dxa"/>
            <w:vAlign w:val="center"/>
          </w:tcPr>
          <w:p>
            <w:pPr>
              <w:spacing w:line="320" w:lineRule="exact"/>
              <w:rPr>
                <w:rFonts w:ascii="宋体" w:hAnsi="宋体" w:cs="宋体"/>
                <w:color w:val="000000"/>
                <w:spacing w:val="20"/>
                <w:sz w:val="28"/>
                <w:szCs w:val="28"/>
              </w:rPr>
            </w:pPr>
          </w:p>
        </w:tc>
        <w:tc>
          <w:tcPr>
            <w:tcW w:w="2388" w:type="dxa"/>
            <w:vAlign w:val="center"/>
          </w:tcPr>
          <w:p>
            <w:pPr>
              <w:spacing w:line="320" w:lineRule="exact"/>
              <w:rPr>
                <w:rFonts w:ascii="宋体" w:hAnsi="宋体" w:cs="宋体"/>
                <w:color w:val="000000"/>
                <w:spacing w:val="20"/>
                <w:sz w:val="28"/>
                <w:szCs w:val="28"/>
              </w:rPr>
            </w:pPr>
          </w:p>
        </w:tc>
        <w:tc>
          <w:tcPr>
            <w:tcW w:w="3542" w:type="dxa"/>
            <w:gridSpan w:val="2"/>
            <w:vAlign w:val="center"/>
          </w:tcPr>
          <w:p>
            <w:pPr>
              <w:spacing w:line="320" w:lineRule="exact"/>
              <w:rPr>
                <w:rFonts w:ascii="宋体" w:hAnsi="宋体" w:cs="宋体"/>
                <w:color w:val="000000"/>
                <w:spacing w:val="20"/>
                <w:sz w:val="28"/>
                <w:szCs w:val="28"/>
              </w:rPr>
            </w:pPr>
          </w:p>
        </w:tc>
        <w:tc>
          <w:tcPr>
            <w:tcW w:w="1491" w:type="dxa"/>
            <w:vAlign w:val="center"/>
          </w:tcPr>
          <w:p>
            <w:pPr>
              <w:spacing w:line="320" w:lineRule="exact"/>
              <w:rPr>
                <w:rFonts w:ascii="宋体" w:hAnsi="宋体" w:cs="宋体"/>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6503" w:type="dxa"/>
            <w:gridSpan w:val="4"/>
            <w:vAlign w:val="center"/>
          </w:tcPr>
          <w:p>
            <w:pPr>
              <w:widowControl/>
              <w:ind w:firstLine="0"/>
              <w:rPr>
                <w:rFonts w:ascii="宋体" w:hAnsi="宋体" w:cs="宋体"/>
                <w:color w:val="000000"/>
                <w:sz w:val="28"/>
                <w:szCs w:val="28"/>
              </w:rPr>
            </w:pPr>
            <w:r>
              <w:rPr>
                <w:rFonts w:hint="eastAsia" w:ascii="宋体" w:hAnsi="宋体" w:cs="宋体"/>
                <w:color w:val="000000"/>
                <w:sz w:val="28"/>
                <w:szCs w:val="28"/>
              </w:rPr>
              <w:t xml:space="preserve"> 合同合计不含税总报价：</w:t>
            </w:r>
          </w:p>
        </w:tc>
        <w:tc>
          <w:tcPr>
            <w:tcW w:w="3333" w:type="dxa"/>
            <w:gridSpan w:val="2"/>
            <w:vAlign w:val="center"/>
          </w:tcPr>
          <w:p>
            <w:pPr>
              <w:widowControl/>
              <w:jc w:val="center"/>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6503" w:type="dxa"/>
            <w:gridSpan w:val="4"/>
            <w:vAlign w:val="center"/>
          </w:tcPr>
          <w:p>
            <w:pPr>
              <w:ind w:firstLine="0"/>
              <w:rPr>
                <w:rFonts w:ascii="宋体" w:hAnsi="宋体" w:cs="宋体"/>
                <w:kern w:val="2"/>
                <w:sz w:val="28"/>
                <w:szCs w:val="28"/>
              </w:rPr>
            </w:pPr>
            <w:r>
              <w:rPr>
                <w:rFonts w:hint="eastAsia" w:ascii="宋体" w:hAnsi="宋体" w:cs="宋体"/>
                <w:sz w:val="28"/>
                <w:szCs w:val="28"/>
              </w:rPr>
              <w:t>增值税税率（付款前须提供增值税专用发票）</w:t>
            </w:r>
          </w:p>
        </w:tc>
        <w:tc>
          <w:tcPr>
            <w:tcW w:w="3333" w:type="dxa"/>
            <w:gridSpan w:val="2"/>
            <w:vAlign w:val="center"/>
          </w:tcPr>
          <w:p>
            <w:pPr>
              <w:widowControl/>
              <w:jc w:val="center"/>
              <w:rPr>
                <w:rFonts w:ascii="宋体" w:hAnsi="宋体" w:cs="宋体"/>
                <w:color w:val="000000"/>
                <w:sz w:val="28"/>
                <w:szCs w:val="28"/>
              </w:rPr>
            </w:pPr>
            <w:r>
              <w:rPr>
                <w:rFonts w:hint="eastAsia" w:ascii="宋体" w:hAnsi="宋体" w:cs="宋体"/>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6503" w:type="dxa"/>
            <w:gridSpan w:val="4"/>
            <w:vAlign w:val="center"/>
          </w:tcPr>
          <w:p>
            <w:pPr>
              <w:ind w:firstLine="0"/>
              <w:rPr>
                <w:rFonts w:ascii="宋体" w:hAnsi="宋体" w:cs="宋体"/>
                <w:kern w:val="2"/>
                <w:sz w:val="28"/>
                <w:szCs w:val="28"/>
              </w:rPr>
            </w:pPr>
            <w:r>
              <w:rPr>
                <w:rFonts w:hint="eastAsia" w:ascii="宋体" w:hAnsi="宋体" w:cs="宋体"/>
                <w:color w:val="000000"/>
                <w:sz w:val="28"/>
                <w:szCs w:val="28"/>
              </w:rPr>
              <w:t xml:space="preserve"> 合同合计</w:t>
            </w:r>
            <w:r>
              <w:rPr>
                <w:rFonts w:hint="eastAsia" w:ascii="宋体" w:hAnsi="宋体" w:cs="宋体"/>
                <w:sz w:val="28"/>
                <w:szCs w:val="28"/>
              </w:rPr>
              <w:t>含税总报价：</w:t>
            </w:r>
          </w:p>
        </w:tc>
        <w:tc>
          <w:tcPr>
            <w:tcW w:w="3333" w:type="dxa"/>
            <w:gridSpan w:val="2"/>
            <w:vAlign w:val="center"/>
          </w:tcPr>
          <w:p>
            <w:pPr>
              <w:widowControl/>
              <w:jc w:val="center"/>
              <w:rPr>
                <w:rFonts w:ascii="宋体" w:hAnsi="宋体" w:cs="宋体"/>
                <w:color w:val="000000"/>
                <w:sz w:val="28"/>
                <w:szCs w:val="28"/>
              </w:rPr>
            </w:pPr>
          </w:p>
        </w:tc>
      </w:tr>
    </w:tbl>
    <w:p>
      <w:pPr>
        <w:pStyle w:val="7"/>
        <w:spacing w:before="75" w:beforeAutospacing="0" w:after="75" w:afterAutospacing="0" w:line="600" w:lineRule="exact"/>
        <w:ind w:firstLine="0"/>
        <w:rPr>
          <w:color w:val="000000"/>
          <w:sz w:val="28"/>
          <w:szCs w:val="28"/>
        </w:rPr>
      </w:pPr>
      <w:r>
        <w:rPr>
          <w:rFonts w:hint="eastAsia"/>
          <w:color w:val="000000"/>
          <w:sz w:val="28"/>
          <w:szCs w:val="28"/>
        </w:rPr>
        <w:t>注：</w:t>
      </w:r>
      <w:r>
        <w:rPr>
          <w:rFonts w:hint="eastAsia"/>
          <w:sz w:val="28"/>
        </w:rPr>
        <w:t>总报价含机械费、材料费、管理费、人工费等费用；</w:t>
      </w:r>
    </w:p>
    <w:p>
      <w:pPr>
        <w:spacing w:line="360" w:lineRule="auto"/>
        <w:ind w:firstLine="2520" w:firstLineChars="900"/>
        <w:rPr>
          <w:rFonts w:ascii="宋体" w:hAnsi="宋体" w:cs="宋体"/>
          <w:color w:val="000000"/>
          <w:sz w:val="28"/>
          <w:szCs w:val="28"/>
        </w:rPr>
      </w:pPr>
    </w:p>
    <w:p>
      <w:pPr>
        <w:spacing w:line="360" w:lineRule="auto"/>
        <w:ind w:firstLine="3768" w:firstLineChars="1200"/>
        <w:rPr>
          <w:rFonts w:ascii="宋体" w:hAnsi="宋体" w:cs="宋体"/>
          <w:color w:val="000000"/>
          <w:spacing w:val="17"/>
          <w:sz w:val="28"/>
          <w:szCs w:val="28"/>
        </w:rPr>
      </w:pPr>
      <w:r>
        <w:rPr>
          <w:rFonts w:hint="eastAsia" w:ascii="宋体" w:hAnsi="宋体" w:cs="宋体"/>
          <w:color w:val="000000"/>
          <w:spacing w:val="17"/>
          <w:sz w:val="28"/>
          <w:szCs w:val="28"/>
        </w:rPr>
        <w:t xml:space="preserve">单位名称（公章）：                     </w:t>
      </w:r>
    </w:p>
    <w:p>
      <w:pPr>
        <w:spacing w:line="360" w:lineRule="auto"/>
        <w:ind w:firstLine="3768" w:firstLineChars="1200"/>
        <w:rPr>
          <w:rFonts w:ascii="宋体" w:hAnsi="宋体" w:cs="宋体"/>
          <w:color w:val="000000"/>
          <w:spacing w:val="17"/>
          <w:sz w:val="28"/>
          <w:szCs w:val="28"/>
          <w:u w:val="single"/>
        </w:rPr>
      </w:pPr>
      <w:r>
        <w:rPr>
          <w:rFonts w:hint="eastAsia" w:ascii="宋体" w:hAnsi="宋体" w:cs="宋体"/>
          <w:color w:val="000000"/>
          <w:spacing w:val="17"/>
          <w:sz w:val="28"/>
          <w:szCs w:val="28"/>
        </w:rPr>
        <w:t>法定代表人或代理人签字：</w:t>
      </w:r>
    </w:p>
    <w:p>
      <w:pPr>
        <w:spacing w:line="360" w:lineRule="auto"/>
        <w:ind w:firstLine="3768" w:firstLineChars="1200"/>
        <w:rPr>
          <w:rFonts w:ascii="宋体" w:hAnsi="宋体" w:cs="宋体"/>
          <w:b/>
          <w:sz w:val="28"/>
          <w:szCs w:val="28"/>
        </w:rPr>
      </w:pPr>
      <w:r>
        <w:rPr>
          <w:rFonts w:hint="eastAsia" w:ascii="宋体" w:hAnsi="宋体" w:cs="宋体"/>
          <w:color w:val="000000"/>
          <w:spacing w:val="17"/>
          <w:sz w:val="28"/>
          <w:szCs w:val="28"/>
        </w:rPr>
        <w:t>日期：    年    月   日</w:t>
      </w:r>
    </w:p>
    <w:p>
      <w:pPr>
        <w:spacing w:line="360" w:lineRule="auto"/>
        <w:ind w:firstLine="0"/>
        <w:rPr>
          <w:rFonts w:ascii="宋体" w:hAnsi="宋体" w:cs="宋体"/>
          <w:b/>
          <w:sz w:val="28"/>
          <w:szCs w:val="28"/>
        </w:rPr>
      </w:pPr>
      <w:r>
        <w:rPr>
          <w:rFonts w:hint="eastAsia" w:ascii="宋体" w:hAnsi="宋体" w:cs="宋体"/>
          <w:b/>
          <w:sz w:val="28"/>
          <w:szCs w:val="28"/>
        </w:rPr>
        <w:t>三、法定代表人授权书（格式）</w:t>
      </w:r>
    </w:p>
    <w:p>
      <w:pPr>
        <w:spacing w:line="360" w:lineRule="auto"/>
        <w:ind w:firstLine="0"/>
        <w:rPr>
          <w:rFonts w:ascii="宋体" w:hAnsi="宋体" w:cs="宋体"/>
          <w:sz w:val="28"/>
          <w:szCs w:val="28"/>
        </w:rPr>
      </w:pPr>
      <w:r>
        <w:rPr>
          <w:rFonts w:hint="eastAsia" w:ascii="宋体" w:hAnsi="宋体" w:cs="宋体"/>
          <w:sz w:val="28"/>
          <w:szCs w:val="28"/>
        </w:rPr>
        <w:t xml:space="preserve">    本授权书声明：注册于[</w:t>
      </w:r>
      <w:r>
        <w:rPr>
          <w:rFonts w:hint="eastAsia" w:ascii="宋体" w:hAnsi="宋体" w:cs="宋体"/>
          <w:sz w:val="28"/>
          <w:szCs w:val="28"/>
          <w:u w:val="single"/>
        </w:rPr>
        <w:t>国家或地区的名称</w:t>
      </w:r>
      <w:r>
        <w:rPr>
          <w:rFonts w:hint="eastAsia" w:ascii="宋体" w:hAnsi="宋体" w:cs="宋体"/>
          <w:sz w:val="28"/>
          <w:szCs w:val="28"/>
        </w:rPr>
        <w:t>]的[</w:t>
      </w:r>
      <w:r>
        <w:rPr>
          <w:rFonts w:hint="eastAsia" w:ascii="宋体" w:hAnsi="宋体" w:cs="宋体"/>
          <w:sz w:val="28"/>
          <w:szCs w:val="28"/>
          <w:u w:val="single"/>
        </w:rPr>
        <w:t>公司名称</w:t>
      </w:r>
      <w:r>
        <w:rPr>
          <w:rFonts w:hint="eastAsia" w:ascii="宋体" w:hAnsi="宋体" w:cs="宋体"/>
          <w:sz w:val="28"/>
          <w:szCs w:val="28"/>
        </w:rPr>
        <w:t>]的在下面签字的[</w:t>
      </w:r>
      <w:r>
        <w:rPr>
          <w:rFonts w:hint="eastAsia" w:ascii="宋体" w:hAnsi="宋体" w:cs="宋体"/>
          <w:sz w:val="28"/>
          <w:szCs w:val="28"/>
          <w:u w:val="single"/>
        </w:rPr>
        <w:t>法定代表人姓名、职务</w:t>
      </w:r>
      <w:r>
        <w:rPr>
          <w:rFonts w:hint="eastAsia" w:ascii="宋体" w:hAnsi="宋体" w:cs="宋体"/>
          <w:sz w:val="28"/>
          <w:szCs w:val="28"/>
        </w:rPr>
        <w:t>]代表本公司授权[</w:t>
      </w:r>
      <w:r>
        <w:rPr>
          <w:rFonts w:hint="eastAsia" w:ascii="宋体" w:hAnsi="宋体" w:cs="宋体"/>
          <w:sz w:val="28"/>
          <w:szCs w:val="28"/>
          <w:u w:val="single"/>
        </w:rPr>
        <w:t>单位名称</w:t>
      </w:r>
      <w:r>
        <w:rPr>
          <w:rFonts w:hint="eastAsia" w:ascii="宋体" w:hAnsi="宋体" w:cs="宋体"/>
          <w:sz w:val="28"/>
          <w:szCs w:val="28"/>
        </w:rPr>
        <w:t>]的在下面签字的[</w:t>
      </w:r>
      <w:r>
        <w:rPr>
          <w:rFonts w:hint="eastAsia" w:ascii="宋体" w:hAnsi="宋体" w:cs="宋体"/>
          <w:sz w:val="28"/>
          <w:szCs w:val="28"/>
          <w:u w:val="single"/>
        </w:rPr>
        <w:t>被授权人的姓名、职务</w:t>
      </w:r>
      <w:r>
        <w:rPr>
          <w:rFonts w:hint="eastAsia" w:ascii="宋体" w:hAnsi="宋体" w:cs="宋体"/>
          <w:sz w:val="28"/>
          <w:szCs w:val="28"/>
        </w:rPr>
        <w:t>]为本公司的合法代理人，就[</w:t>
      </w:r>
      <w:r>
        <w:rPr>
          <w:rFonts w:hint="eastAsia" w:ascii="宋体" w:hAnsi="宋体" w:cs="宋体"/>
          <w:sz w:val="28"/>
          <w:szCs w:val="28"/>
          <w:u w:val="single"/>
        </w:rPr>
        <w:t>项目名称</w:t>
      </w:r>
      <w:r>
        <w:rPr>
          <w:rFonts w:hint="eastAsia" w:ascii="宋体" w:hAnsi="宋体" w:cs="宋体"/>
          <w:sz w:val="28"/>
          <w:szCs w:val="28"/>
        </w:rPr>
        <w:t>]参与投标，以本公司名义处理一切与之有关的事务。</w:t>
      </w:r>
    </w:p>
    <w:p>
      <w:pPr>
        <w:spacing w:after="720" w:line="360" w:lineRule="auto"/>
        <w:ind w:firstLine="0"/>
        <w:rPr>
          <w:rFonts w:ascii="宋体" w:hAnsi="宋体" w:cs="宋体"/>
          <w:sz w:val="28"/>
          <w:szCs w:val="28"/>
        </w:rPr>
      </w:pPr>
      <w:r>
        <w:rPr>
          <w:rFonts w:hint="eastAsia" w:ascii="宋体" w:hAnsi="宋体" w:cs="宋体"/>
          <w:sz w:val="28"/>
          <w:szCs w:val="28"/>
        </w:rPr>
        <w:t xml:space="preserve">    本授权书于[]年[]月[]日签字生效，特此声明。</w:t>
      </w:r>
    </w:p>
    <w:p>
      <w:pPr>
        <w:spacing w:line="360" w:lineRule="auto"/>
        <w:ind w:firstLine="0"/>
        <w:rPr>
          <w:rFonts w:ascii="宋体" w:hAnsi="宋体" w:cs="宋体"/>
          <w:sz w:val="28"/>
          <w:szCs w:val="28"/>
          <w:u w:val="single"/>
        </w:rPr>
      </w:pPr>
      <w:r>
        <w:rPr>
          <w:rFonts w:hint="eastAsia" w:ascii="宋体" w:hAnsi="宋体" w:cs="宋体"/>
          <w:sz w:val="28"/>
          <w:szCs w:val="28"/>
        </w:rPr>
        <w:t>投标人名称（盖章）</w:t>
      </w:r>
    </w:p>
    <w:p>
      <w:pPr>
        <w:spacing w:line="360" w:lineRule="auto"/>
        <w:ind w:firstLine="0"/>
        <w:rPr>
          <w:rFonts w:ascii="宋体" w:hAnsi="宋体" w:cs="宋体"/>
          <w:sz w:val="28"/>
          <w:szCs w:val="28"/>
          <w:u w:val="single"/>
        </w:rPr>
      </w:pPr>
      <w:r>
        <w:rPr>
          <w:rFonts w:hint="eastAsia" w:ascii="宋体" w:hAnsi="宋体" w:cs="宋体"/>
          <w:sz w:val="28"/>
          <w:szCs w:val="28"/>
        </w:rPr>
        <w:t>法定代表人签字</w:t>
      </w:r>
    </w:p>
    <w:p>
      <w:pPr>
        <w:spacing w:line="360" w:lineRule="auto"/>
        <w:ind w:firstLine="0"/>
        <w:rPr>
          <w:rFonts w:ascii="宋体" w:hAnsi="宋体" w:cs="宋体"/>
          <w:sz w:val="28"/>
          <w:szCs w:val="28"/>
          <w:u w:val="single"/>
        </w:rPr>
      </w:pPr>
      <w:r>
        <w:rPr>
          <w:rFonts w:hint="eastAsia" w:ascii="宋体" w:hAnsi="宋体" w:cs="宋体"/>
          <w:sz w:val="28"/>
          <w:szCs w:val="28"/>
        </w:rPr>
        <w:t>被授权人签字</w:t>
      </w:r>
    </w:p>
    <w:p>
      <w:pPr>
        <w:snapToGrid w:val="0"/>
        <w:spacing w:line="360" w:lineRule="auto"/>
        <w:ind w:firstLine="0"/>
        <w:rPr>
          <w:rFonts w:ascii="宋体" w:hAnsi="宋体" w:cs="宋体"/>
          <w:sz w:val="28"/>
          <w:szCs w:val="28"/>
          <w:u w:val="single"/>
        </w:rPr>
      </w:pPr>
      <w:r>
        <w:rPr>
          <w:rFonts w:hint="eastAsia" w:ascii="宋体" w:hAnsi="宋体" w:cs="宋体"/>
          <w:sz w:val="28"/>
          <w:szCs w:val="28"/>
          <w:u w:val="single"/>
        </w:rPr>
        <w:t>注：投标人非法定代表人签署文件，须提供授权书。</w:t>
      </w:r>
    </w:p>
    <w:p>
      <w:pPr>
        <w:pStyle w:val="2"/>
        <w:ind w:firstLine="480"/>
      </w:pPr>
      <w:r>
        <w:br w:type="page"/>
      </w:r>
    </w:p>
    <w:p>
      <w:pPr>
        <w:ind w:firstLine="0"/>
        <w:jc w:val="center"/>
        <w:rPr>
          <w:b/>
          <w:sz w:val="36"/>
          <w:szCs w:val="36"/>
        </w:rPr>
      </w:pPr>
      <w:r>
        <w:rPr>
          <w:rFonts w:hint="eastAsia" w:ascii="宋体" w:hAnsi="宋体"/>
          <w:b/>
          <w:color w:val="000000"/>
          <w:sz w:val="36"/>
          <w:szCs w:val="36"/>
        </w:rPr>
        <w:t>现场勘查确认函</w:t>
      </w:r>
    </w:p>
    <w:p>
      <w:pPr>
        <w:widowControl/>
        <w:spacing w:line="360" w:lineRule="auto"/>
        <w:ind w:left="400" w:leftChars="200" w:firstLine="0"/>
        <w:jc w:val="center"/>
        <w:rPr>
          <w:sz w:val="28"/>
          <w:szCs w:val="28"/>
        </w:rPr>
      </w:pPr>
      <w:r>
        <w:rPr>
          <w:rFonts w:hint="eastAsia"/>
          <w:sz w:val="28"/>
          <w:szCs w:val="28"/>
        </w:rPr>
        <w:t>（采购编号：</w:t>
      </w:r>
      <w:r>
        <w:rPr>
          <w:sz w:val="28"/>
          <w:szCs w:val="28"/>
        </w:rPr>
        <w:t xml:space="preserve">                  </w:t>
      </w:r>
      <w:r>
        <w:rPr>
          <w:rFonts w:hint="eastAsia"/>
          <w:sz w:val="28"/>
          <w:szCs w:val="28"/>
        </w:rPr>
        <w:t>）</w:t>
      </w:r>
    </w:p>
    <w:p>
      <w:pPr>
        <w:ind w:firstLine="0"/>
        <w:jc w:val="center"/>
        <w:rPr>
          <w:sz w:val="21"/>
          <w:szCs w:val="21"/>
        </w:rPr>
      </w:pPr>
    </w:p>
    <w:p>
      <w:pPr>
        <w:ind w:firstLine="0"/>
        <w:rPr>
          <w:rFonts w:ascii="楷体_GB2312" w:hAnsi="宋体" w:eastAsia="楷体_GB2312"/>
          <w:b/>
          <w:bCs/>
          <w:sz w:val="36"/>
          <w:szCs w:val="44"/>
        </w:rPr>
      </w:pP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rPr>
        <w:t>(潜在投标人)于</w:t>
      </w:r>
      <w:r>
        <w:rPr>
          <w:rFonts w:ascii="宋体" w:hAnsi="宋体"/>
          <w:color w:val="000000"/>
          <w:sz w:val="28"/>
          <w:szCs w:val="28"/>
          <w:u w:val="single"/>
        </w:rPr>
        <w:t xml:space="preserve">    </w:t>
      </w:r>
      <w:r>
        <w:rPr>
          <w:rFonts w:hint="eastAsia"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rPr>
        <w:t>日，已对</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rPr>
        <w:t>进行现场勘查，且对现场周边状况</w:t>
      </w:r>
      <w:r>
        <w:rPr>
          <w:rFonts w:hint="eastAsia"/>
          <w:sz w:val="28"/>
          <w:szCs w:val="28"/>
        </w:rPr>
        <w:t>进行了了解和确认。</w:t>
      </w:r>
    </w:p>
    <w:p>
      <w:pPr>
        <w:ind w:firstLine="0"/>
        <w:jc w:val="center"/>
        <w:rPr>
          <w:rFonts w:ascii="Calibri" w:hAnsi="Calibri"/>
          <w:sz w:val="28"/>
          <w:szCs w:val="28"/>
        </w:rPr>
      </w:pPr>
    </w:p>
    <w:p>
      <w:pPr>
        <w:ind w:firstLine="4110" w:firstLineChars="1468"/>
        <w:rPr>
          <w:sz w:val="28"/>
          <w:szCs w:val="28"/>
        </w:rPr>
      </w:pPr>
      <w:r>
        <w:rPr>
          <w:rFonts w:hint="eastAsia"/>
          <w:sz w:val="28"/>
          <w:szCs w:val="28"/>
        </w:rPr>
        <w:t>采购人（盖章）：</w:t>
      </w:r>
    </w:p>
    <w:p>
      <w:pPr>
        <w:ind w:firstLine="4110" w:firstLineChars="1468"/>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snapToGrid w:val="0"/>
        <w:spacing w:line="360" w:lineRule="auto"/>
        <w:ind w:firstLine="0"/>
        <w:rPr>
          <w:rFonts w:ascii="宋体" w:hAnsi="宋体" w:cs="宋体"/>
          <w:b/>
          <w:sz w:val="28"/>
          <w:szCs w:val="28"/>
        </w:rPr>
      </w:pPr>
    </w:p>
    <w:p/>
    <w:p>
      <w:pPr>
        <w:pStyle w:val="2"/>
        <w:ind w:firstLine="48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167795"/>
    <w:multiLevelType w:val="singleLevel"/>
    <w:tmpl w:val="8A167795"/>
    <w:lvl w:ilvl="0" w:tentative="0">
      <w:start w:val="1"/>
      <w:numFmt w:val="decimal"/>
      <w:suff w:val="nothing"/>
      <w:lvlText w:val="%1．"/>
      <w:lvlJc w:val="left"/>
      <w:pPr>
        <w:ind w:left="0" w:firstLine="400"/>
      </w:pPr>
    </w:lvl>
  </w:abstractNum>
  <w:abstractNum w:abstractNumId="1">
    <w:nsid w:val="142486C8"/>
    <w:multiLevelType w:val="singleLevel"/>
    <w:tmpl w:val="142486C8"/>
    <w:lvl w:ilvl="0" w:tentative="0">
      <w:start w:val="1"/>
      <w:numFmt w:val="decimal"/>
      <w:suff w:val="nothing"/>
      <w:lvlText w:val="%1．"/>
      <w:lvlJc w:val="left"/>
      <w:pPr>
        <w:ind w:left="0" w:firstLine="400"/>
      </w:pPr>
      <w:rPr>
        <w:rFonts w:hint="default"/>
      </w:rPr>
    </w:lvl>
  </w:abstractNum>
  <w:abstractNum w:abstractNumId="2">
    <w:nsid w:val="3AD54EE4"/>
    <w:multiLevelType w:val="multilevel"/>
    <w:tmpl w:val="3AD54EE4"/>
    <w:lvl w:ilvl="0" w:tentative="0">
      <w:start w:val="1"/>
      <w:numFmt w:val="decimal"/>
      <w:pStyle w:val="3"/>
      <w:lvlText w:val="%1"/>
      <w:lvlJc w:val="left"/>
      <w:pPr>
        <w:ind w:left="432" w:hanging="432"/>
      </w:pPr>
    </w:lvl>
    <w:lvl w:ilvl="1" w:tentative="0">
      <w:start w:val="1"/>
      <w:numFmt w:val="decimal"/>
      <w:pStyle w:val="4"/>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165FD8"/>
    <w:rsid w:val="00032BE9"/>
    <w:rsid w:val="00041638"/>
    <w:rsid w:val="00060493"/>
    <w:rsid w:val="002919C9"/>
    <w:rsid w:val="002B7E47"/>
    <w:rsid w:val="003743D7"/>
    <w:rsid w:val="003E0ABA"/>
    <w:rsid w:val="00406AC2"/>
    <w:rsid w:val="004E4E2C"/>
    <w:rsid w:val="0068642D"/>
    <w:rsid w:val="007A7CB8"/>
    <w:rsid w:val="007C668E"/>
    <w:rsid w:val="007F09B4"/>
    <w:rsid w:val="0081349F"/>
    <w:rsid w:val="00815DE7"/>
    <w:rsid w:val="00865ABE"/>
    <w:rsid w:val="008B0ADD"/>
    <w:rsid w:val="00953C0D"/>
    <w:rsid w:val="009E2D04"/>
    <w:rsid w:val="00AF5BFD"/>
    <w:rsid w:val="00BD45DA"/>
    <w:rsid w:val="00C50784"/>
    <w:rsid w:val="00D47E42"/>
    <w:rsid w:val="016E707F"/>
    <w:rsid w:val="024848A8"/>
    <w:rsid w:val="04C260EB"/>
    <w:rsid w:val="0C723A90"/>
    <w:rsid w:val="369552F6"/>
    <w:rsid w:val="3A36282C"/>
    <w:rsid w:val="47A54CDC"/>
    <w:rsid w:val="49165FD8"/>
    <w:rsid w:val="4C68407E"/>
    <w:rsid w:val="58574E13"/>
    <w:rsid w:val="5889618E"/>
    <w:rsid w:val="5DCD6025"/>
    <w:rsid w:val="6EC31A47"/>
    <w:rsid w:val="716B7D75"/>
    <w:rsid w:val="757A5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3584"/>
      <w:jc w:val="both"/>
    </w:pPr>
    <w:rPr>
      <w:rFonts w:ascii="Times New Roman" w:hAnsi="Times New Roman" w:eastAsia="宋体" w:cs="Times New Roman"/>
      <w:lang w:val="en-US" w:eastAsia="zh-CN" w:bidi="ar-SA"/>
    </w:rPr>
  </w:style>
  <w:style w:type="paragraph" w:styleId="3">
    <w:name w:val="heading 1"/>
    <w:basedOn w:val="1"/>
    <w:next w:val="1"/>
    <w:qFormat/>
    <w:uiPriority w:val="9"/>
    <w:pPr>
      <w:keepNext/>
      <w:keepLines/>
      <w:numPr>
        <w:ilvl w:val="0"/>
        <w:numId w:val="1"/>
      </w:numPr>
      <w:outlineLvl w:val="0"/>
    </w:pPr>
    <w:rPr>
      <w:b/>
      <w:bCs/>
      <w:kern w:val="44"/>
      <w:sz w:val="32"/>
      <w:szCs w:val="44"/>
    </w:rPr>
  </w:style>
  <w:style w:type="paragraph" w:styleId="4">
    <w:name w:val="heading 2"/>
    <w:basedOn w:val="1"/>
    <w:next w:val="1"/>
    <w:unhideWhenUsed/>
    <w:qFormat/>
    <w:uiPriority w:val="9"/>
    <w:pPr>
      <w:keepNext/>
      <w:keepLines/>
      <w:numPr>
        <w:ilvl w:val="1"/>
        <w:numId w:val="1"/>
      </w:numPr>
      <w:outlineLvl w:val="1"/>
    </w:pPr>
    <w:rPr>
      <w:rFonts w:cstheme="majorBidi"/>
      <w:b/>
      <w:bCs/>
      <w:sz w:val="30"/>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sz w:val="24"/>
    </w:rPr>
  </w:style>
  <w:style w:type="character" w:styleId="10">
    <w:name w:val="Hyperlink"/>
    <w:basedOn w:val="9"/>
    <w:qFormat/>
    <w:uiPriority w:val="0"/>
    <w:rPr>
      <w:color w:val="3399F3"/>
      <w:u w:val="none"/>
    </w:rPr>
  </w:style>
  <w:style w:type="character" w:customStyle="1" w:styleId="11">
    <w:name w:val="font11"/>
    <w:basedOn w:val="9"/>
    <w:qFormat/>
    <w:uiPriority w:val="0"/>
    <w:rPr>
      <w:rFonts w:hint="default" w:ascii="Calibri" w:hAnsi="Calibri" w:cs="Calibri"/>
      <w:color w:val="000000"/>
      <w:sz w:val="21"/>
      <w:szCs w:val="21"/>
      <w:u w:val="none"/>
    </w:rPr>
  </w:style>
  <w:style w:type="character" w:customStyle="1" w:styleId="12">
    <w:name w:val="font21"/>
    <w:basedOn w:val="9"/>
    <w:qFormat/>
    <w:uiPriority w:val="0"/>
    <w:rPr>
      <w:rFonts w:hint="eastAsia" w:ascii="宋体" w:hAnsi="宋体" w:eastAsia="宋体" w:cs="宋体"/>
      <w:color w:val="000000"/>
      <w:sz w:val="21"/>
      <w:szCs w:val="21"/>
      <w:u w:val="none"/>
    </w:rPr>
  </w:style>
  <w:style w:type="character" w:customStyle="1" w:styleId="13">
    <w:name w:val="页眉 字符"/>
    <w:basedOn w:val="9"/>
    <w:link w:val="6"/>
    <w:qFormat/>
    <w:uiPriority w:val="0"/>
    <w:rPr>
      <w:sz w:val="18"/>
      <w:szCs w:val="18"/>
    </w:rPr>
  </w:style>
  <w:style w:type="character" w:customStyle="1" w:styleId="14">
    <w:name w:val="页脚 字符"/>
    <w:basedOn w:val="9"/>
    <w:link w:val="5"/>
    <w:qFormat/>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979</Words>
  <Characters>5583</Characters>
  <Lines>46</Lines>
  <Paragraphs>13</Paragraphs>
  <TotalTime>16</TotalTime>
  <ScaleCrop>false</ScaleCrop>
  <LinksUpToDate>false</LinksUpToDate>
  <CharactersWithSpaces>6549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2020-09-17T07:49:00Z</dcterms:created>
  <dc:creator>低调的养乐多</dc:creator>
  <cp:lastModifiedBy>扬泰机场合同</cp:lastModifiedBy>
  <cp:lastPrinted>2020-09-24T08:46:00Z</cp:lastPrinted>
  <dcterms:modified xsi:type="dcterms:W3CDTF">2020-09-28T07:47:44Z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