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right="-15" w:rightChars="-7"/>
        <w:jc w:val="left"/>
        <w:textAlignment w:val="auto"/>
        <w:rPr>
          <w:rFonts w:hint="eastAsia" w:asciiTheme="majorEastAsia" w:hAnsiTheme="majorEastAsia" w:eastAsiaTheme="majorEastAsia" w:cstheme="majorEastAsia"/>
          <w:b/>
          <w:bCs/>
          <w:sz w:val="32"/>
          <w:szCs w:val="32"/>
        </w:rPr>
      </w:pPr>
      <w:r>
        <w:rPr>
          <w:rFonts w:hint="eastAsia" w:ascii="方正楷体简体" w:hAnsi="方正楷体简体" w:eastAsia="方正楷体简体" w:cs="方正楷体简体"/>
          <w:b/>
          <w:bCs/>
          <w:sz w:val="36"/>
          <w:szCs w:val="36"/>
          <w:lang w:val="en-US" w:eastAsia="zh-CN"/>
        </w:rPr>
        <w:t>扬州泰州国际机场空港宾馆外围花木</w:t>
      </w:r>
      <w:r>
        <w:rPr>
          <w:rFonts w:hint="eastAsia" w:ascii="方正楷体简体" w:hAnsi="方正楷体简体" w:eastAsia="方正楷体简体" w:cs="方正楷体简体"/>
          <w:b/>
          <w:bCs/>
          <w:sz w:val="36"/>
          <w:szCs w:val="36"/>
        </w:rPr>
        <w:t>绿化养护招标文件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15" w:rightChars="-7" w:firstLine="562" w:firstLineChars="200"/>
        <w:jc w:val="both"/>
        <w:textAlignment w:val="auto"/>
        <w:rPr>
          <w:rFonts w:hint="eastAsia" w:asciiTheme="minorEastAsia" w:hAnsiTheme="minorEastAsia" w:eastAsiaTheme="minorEastAsia" w:cstheme="minorEastAsia"/>
          <w:b/>
          <w:bCs w:val="0"/>
          <w:sz w:val="28"/>
          <w:szCs w:val="28"/>
          <w:lang w:eastAsia="zh-CN"/>
        </w:rPr>
      </w:pPr>
      <w:r>
        <w:rPr>
          <w:rFonts w:hint="eastAsia" w:asciiTheme="minorEastAsia" w:hAnsiTheme="minorEastAsia" w:eastAsiaTheme="minorEastAsia" w:cstheme="minorEastAsia"/>
          <w:b/>
          <w:bCs w:val="0"/>
          <w:sz w:val="28"/>
          <w:szCs w:val="28"/>
          <w:lang w:eastAsia="zh-CN"/>
        </w:rPr>
        <w:t>项目内容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15" w:rightChars="-7" w:firstLine="560" w:firstLineChars="200"/>
        <w:jc w:val="both"/>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1、养护范围:</w:t>
      </w:r>
      <w:r>
        <w:rPr>
          <w:rFonts w:hint="eastAsia" w:asciiTheme="minorEastAsia" w:hAnsiTheme="minorEastAsia" w:cstheme="minorEastAsia"/>
          <w:bCs/>
          <w:sz w:val="28"/>
          <w:szCs w:val="28"/>
          <w:lang w:eastAsia="zh-CN"/>
        </w:rPr>
        <w:t>扬州泰州国际</w:t>
      </w:r>
      <w:r>
        <w:rPr>
          <w:rFonts w:hint="eastAsia" w:asciiTheme="minorEastAsia" w:hAnsiTheme="minorEastAsia" w:eastAsiaTheme="minorEastAsia" w:cstheme="minorEastAsia"/>
          <w:bCs/>
          <w:sz w:val="28"/>
          <w:szCs w:val="28"/>
          <w:lang w:eastAsia="zh-CN"/>
        </w:rPr>
        <w:t>机场</w:t>
      </w:r>
      <w:r>
        <w:rPr>
          <w:rFonts w:hint="eastAsia" w:asciiTheme="minorEastAsia" w:hAnsiTheme="minorEastAsia" w:cstheme="minorEastAsia"/>
          <w:bCs/>
          <w:sz w:val="28"/>
          <w:szCs w:val="28"/>
          <w:lang w:eastAsia="zh-CN"/>
        </w:rPr>
        <w:t>空港</w:t>
      </w:r>
      <w:r>
        <w:rPr>
          <w:rFonts w:hint="eastAsia" w:asciiTheme="minorEastAsia" w:hAnsiTheme="minorEastAsia" w:eastAsiaTheme="minorEastAsia" w:cstheme="minorEastAsia"/>
          <w:bCs/>
          <w:sz w:val="28"/>
          <w:szCs w:val="28"/>
          <w:lang w:eastAsia="zh-CN"/>
        </w:rPr>
        <w:t>宾馆</w:t>
      </w:r>
      <w:r>
        <w:rPr>
          <w:rFonts w:hint="eastAsia" w:asciiTheme="minorEastAsia" w:hAnsiTheme="minorEastAsia" w:cstheme="minorEastAsia"/>
          <w:bCs/>
          <w:sz w:val="28"/>
          <w:szCs w:val="28"/>
          <w:lang w:eastAsia="zh-CN"/>
        </w:rPr>
        <w:t>外围花木</w:t>
      </w:r>
      <w:r>
        <w:rPr>
          <w:rFonts w:hint="eastAsia" w:asciiTheme="minorEastAsia" w:hAnsiTheme="minorEastAsia" w:eastAsiaTheme="minorEastAsia" w:cstheme="minorEastAsia"/>
          <w:bCs/>
          <w:sz w:val="28"/>
          <w:szCs w:val="28"/>
          <w:lang w:eastAsia="zh-CN"/>
        </w:rPr>
        <w:t>绿化养护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rPr>
        <w:t xml:space="preserve">2、养护面积: </w:t>
      </w:r>
      <w:r>
        <w:rPr>
          <w:rFonts w:hint="eastAsia" w:asciiTheme="minorEastAsia" w:hAnsiTheme="minorEastAsia" w:eastAsiaTheme="minorEastAsia" w:cstheme="minorEastAsia"/>
          <w:bCs/>
          <w:sz w:val="28"/>
          <w:szCs w:val="28"/>
          <w:lang w:val="en-US" w:eastAsia="zh-CN"/>
        </w:rPr>
        <w:t>11490㎡（根据扬州泰州国际机场宾馆绿化工程竣工图面积）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bCs/>
          <w:sz w:val="28"/>
          <w:szCs w:val="28"/>
        </w:rPr>
        <w:t>养护要求：三级绿化养护标准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4、</w:t>
      </w:r>
      <w:r>
        <w:rPr>
          <w:rFonts w:hint="eastAsia" w:asciiTheme="minorEastAsia" w:hAnsiTheme="minorEastAsia" w:eastAsiaTheme="minorEastAsia" w:cstheme="minorEastAsia"/>
          <w:bCs/>
          <w:sz w:val="28"/>
          <w:szCs w:val="28"/>
          <w:lang w:eastAsia="zh-CN"/>
        </w:rPr>
        <w:t>招标限价</w:t>
      </w:r>
      <w:r>
        <w:rPr>
          <w:rFonts w:hint="eastAsia" w:asciiTheme="minorEastAsia" w:hAnsiTheme="minorEastAsia" w:eastAsiaTheme="minorEastAsia" w:cstheme="minorEastAsia"/>
          <w:bCs/>
          <w:sz w:val="28"/>
          <w:szCs w:val="28"/>
          <w:lang w:val="en-US" w:eastAsia="zh-CN"/>
        </w:rPr>
        <w:t>(含税）</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lang w:val="en-US" w:eastAsia="zh-CN"/>
        </w:rPr>
        <w:t>3.8万元/年，开具增值税专用发票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二、</w:t>
      </w:r>
      <w:r>
        <w:rPr>
          <w:rFonts w:hint="eastAsia" w:asciiTheme="minorEastAsia" w:hAnsiTheme="minorEastAsia" w:eastAsiaTheme="minorEastAsia" w:cstheme="minorEastAsia"/>
          <w:b/>
          <w:sz w:val="28"/>
          <w:szCs w:val="28"/>
        </w:rPr>
        <w:t>合格投标人资格要求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1、在中华人民共和国境内依法注册，具有独立的法人资格和相应的经营范围，为一般纳税人，能够提供增值税专用发票。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2、具备</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绿化工程养护</w:t>
      </w:r>
      <w:r>
        <w:rPr>
          <w:rFonts w:hint="eastAsia" w:asciiTheme="minorEastAsia" w:hAnsiTheme="minorEastAsia" w:eastAsiaTheme="minorEastAsia" w:cstheme="minorEastAsia"/>
          <w:color w:val="000000" w:themeColor="text1"/>
          <w:sz w:val="28"/>
          <w:szCs w:val="28"/>
          <w14:textFill>
            <w14:solidFill>
              <w14:schemeClr w14:val="tx1"/>
            </w14:solidFill>
          </w14:textFill>
        </w:rPr>
        <w:t>资质，营业执照经营范围</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包含绿化养护服务</w:t>
      </w:r>
      <w:r>
        <w:rPr>
          <w:rFonts w:hint="eastAsia" w:asciiTheme="minorEastAsia" w:hAnsiTheme="minorEastAsia" w:eastAsiaTheme="minorEastAsia" w:cstheme="minorEastAsia"/>
          <w:color w:val="000000" w:themeColor="text1"/>
          <w:sz w:val="28"/>
          <w:szCs w:val="28"/>
          <w14:textFill>
            <w14:solidFill>
              <w14:schemeClr w14:val="tx1"/>
            </w14:solidFill>
          </w14:textFill>
        </w:rPr>
        <w:t>内容（提供营业执照复印件并加盖公章）。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三、招标项目基本要求</w:t>
      </w:r>
    </w:p>
    <w:p>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投标单位应按项目包进行投标。</w:t>
      </w:r>
    </w:p>
    <w:p>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中标价格为项目养护价格，作为养护合同签订后执行价格，其他增加项目由招标方询价后与养护方洽谈后另行定价。</w:t>
      </w:r>
    </w:p>
    <w:p>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投标报价价格包括合同期内，道路绿化带植物养护涉及的人工费、养护期内为防病、治虫、施肥所购买的农药、肥料等费用（户外园林植物养护面积约为</w:t>
      </w:r>
      <w:r>
        <w:rPr>
          <w:rFonts w:hint="eastAsia" w:asciiTheme="minorEastAsia" w:hAnsiTheme="minorEastAsia" w:eastAsiaTheme="minorEastAsia" w:cstheme="minorEastAsia"/>
          <w:sz w:val="28"/>
          <w:szCs w:val="28"/>
          <w:lang w:val="en-US" w:eastAsia="zh-CN"/>
        </w:rPr>
        <w:t>11490</w:t>
      </w:r>
      <w:r>
        <w:rPr>
          <w:rFonts w:hint="eastAsia" w:asciiTheme="minorEastAsia" w:hAnsiTheme="minorEastAsia" w:eastAsiaTheme="minorEastAsia" w:cstheme="minorEastAsia"/>
          <w:sz w:val="28"/>
          <w:szCs w:val="28"/>
        </w:rPr>
        <w:t>平方米左右，养护内容见附件</w:t>
      </w: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）。如果养护单位苗木养护质量、服务态度等存在问题或达不到要求，招标管理方有权进行质量扣分，并纳入年终考核。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投标单位可自行于投标截止日期前勘察现场（如有需要</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eastAsia="zh-CN"/>
        </w:rPr>
        <w:t>。</w:t>
      </w:r>
    </w:p>
    <w:p>
      <w:pPr>
        <w:keepNext w:val="0"/>
        <w:keepLines w:val="0"/>
        <w:pageBreakBefore w:val="0"/>
        <w:numPr>
          <w:ilvl w:val="0"/>
          <w:numId w:val="0"/>
        </w:numPr>
        <w:kinsoku/>
        <w:overflowPunct/>
        <w:topLinePunct w:val="0"/>
        <w:autoSpaceDE/>
        <w:autoSpaceDN/>
        <w:bidi w:val="0"/>
        <w:adjustRightInd/>
        <w:snapToGrid/>
        <w:spacing w:line="600" w:lineRule="exact"/>
        <w:ind w:leftChars="0"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bCs w:val="0"/>
          <w:sz w:val="28"/>
          <w:szCs w:val="28"/>
          <w:lang w:val="en-US" w:eastAsia="zh-CN"/>
        </w:rPr>
        <w:t>四、</w:t>
      </w:r>
      <w:r>
        <w:rPr>
          <w:rFonts w:hint="eastAsia" w:asciiTheme="minorEastAsia" w:hAnsiTheme="minorEastAsia" w:eastAsiaTheme="minorEastAsia" w:cstheme="minorEastAsia"/>
          <w:b/>
          <w:sz w:val="28"/>
          <w:szCs w:val="28"/>
        </w:rPr>
        <w:t>评标方法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1．评审办法：最低价中标(含税)。</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（1）不满足合格投标人资格要求的。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（5）改变招标文件提供的设备/物资清单中的计量单位、数量的。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（6）未满足招标文件技术要求所有条款的。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（8）不同投标人的投标文件出现了评审委员会认为不应当雷同的情况。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（10）超过项目招标限价的（如有）。</w:t>
      </w:r>
    </w:p>
    <w:p>
      <w:pPr>
        <w:keepNext w:val="0"/>
        <w:keepLines w:val="0"/>
        <w:pageBreakBefore w:val="0"/>
        <w:kinsoku/>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rPr>
        <w:t>中标及合同授予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确定中标人后，招标人以书面</w:t>
      </w:r>
      <w:r>
        <w:rPr>
          <w:rFonts w:hint="eastAsia" w:asciiTheme="minorEastAsia" w:hAnsiTheme="minorEastAsia" w:cstheme="minorEastAsia"/>
          <w:color w:val="000000"/>
          <w:sz w:val="28"/>
          <w:szCs w:val="28"/>
          <w:lang w:eastAsia="zh-CN"/>
        </w:rPr>
        <w:t>或电话方式</w:t>
      </w:r>
      <w:r>
        <w:rPr>
          <w:rFonts w:hint="eastAsia" w:asciiTheme="minorEastAsia" w:hAnsiTheme="minorEastAsia" w:eastAsiaTheme="minorEastAsia" w:cstheme="minorEastAsia"/>
          <w:color w:val="000000"/>
          <w:sz w:val="28"/>
          <w:szCs w:val="28"/>
        </w:rPr>
        <w:t>通知中标人，并签订具体的采购合同，未接到中标通知的单位视为不中标，招标人没有义务解释不中标原因。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 xml:space="preserve">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招标人一旦发现投标人的投标文件中资质证明等材料文件造假，有权取消该投标人的中标资格并没收投标保证金及合同履约保证金（如有），且该投标人将被列入不诚信单位名单。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rPr>
        <w:t>被列入不诚信单位名单的单位，招标人有权拒绝该单位之后其它项目的投标。</w:t>
      </w:r>
    </w:p>
    <w:p>
      <w:pPr>
        <w:keepNext w:val="0"/>
        <w:keepLines w:val="0"/>
        <w:pageBreakBefore w:val="0"/>
        <w:kinsoku/>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六、</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合同条款格式</w:t>
      </w:r>
    </w:p>
    <w:p>
      <w:pPr>
        <w:keepNext w:val="0"/>
        <w:keepLines w:val="0"/>
        <w:pageBreakBefore w:val="0"/>
        <w:kinsoku/>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color w:val="FF0000"/>
          <w:sz w:val="28"/>
          <w:szCs w:val="28"/>
          <w:lang w:val="en-US" w:eastAsia="zh-CN"/>
        </w:rPr>
      </w:pPr>
      <w:r>
        <w:rPr>
          <w:rFonts w:hint="eastAsia" w:asciiTheme="minorEastAsia" w:hAnsiTheme="minorEastAsia" w:eastAsiaTheme="minorEastAsia" w:cstheme="minorEastAsia"/>
          <w:b/>
          <w:sz w:val="28"/>
          <w:szCs w:val="28"/>
          <w:lang w:val="en-US" w:eastAsia="zh-CN"/>
        </w:rPr>
        <w:t xml:space="preserve">  </w:t>
      </w:r>
      <w:r>
        <w:rPr>
          <w:rFonts w:hint="eastAsia" w:asciiTheme="minorEastAsia" w:hAnsiTheme="minorEastAsia" w:eastAsiaTheme="minorEastAsia" w:cstheme="minorEastAsia"/>
          <w:b w:val="0"/>
          <w:bCs/>
          <w:sz w:val="28"/>
          <w:szCs w:val="28"/>
          <w:lang w:val="en-US" w:eastAsia="zh-CN"/>
        </w:rPr>
        <w:t xml:space="preserve"> </w:t>
      </w:r>
      <w:r>
        <w:rPr>
          <w:rFonts w:hint="eastAsia" w:asciiTheme="minorEastAsia" w:hAnsiTheme="minorEastAsia" w:eastAsiaTheme="minorEastAsia" w:cstheme="minorEastAsia"/>
          <w:b w:val="0"/>
          <w:bCs/>
          <w:color w:val="000000"/>
          <w:sz w:val="28"/>
          <w:szCs w:val="28"/>
          <w:lang w:val="en-US" w:eastAsia="zh-CN"/>
        </w:rPr>
        <w:t>详见附件二</w:t>
      </w:r>
    </w:p>
    <w:p>
      <w:pPr>
        <w:keepNext w:val="0"/>
        <w:keepLines w:val="0"/>
        <w:pageBreakBefore w:val="0"/>
        <w:numPr>
          <w:ilvl w:val="0"/>
          <w:numId w:val="0"/>
        </w:numPr>
        <w:kinsoku/>
        <w:overflowPunct/>
        <w:topLinePunct w:val="0"/>
        <w:autoSpaceDE/>
        <w:autoSpaceDN/>
        <w:bidi w:val="0"/>
        <w:adjustRightInd/>
        <w:snapToGrid/>
        <w:spacing w:line="600" w:lineRule="exact"/>
        <w:ind w:firstLine="562" w:firstLineChars="20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七、</w:t>
      </w:r>
      <w:r>
        <w:rPr>
          <w:rFonts w:hint="eastAsia" w:asciiTheme="minorEastAsia" w:hAnsiTheme="minorEastAsia" w:eastAsiaTheme="minorEastAsia" w:cstheme="minorEastAsia"/>
          <w:b/>
          <w:sz w:val="28"/>
          <w:szCs w:val="28"/>
        </w:rPr>
        <w:t>投标文件的递交</w:t>
      </w:r>
    </w:p>
    <w:p>
      <w:pPr>
        <w:keepNext w:val="0"/>
        <w:keepLines w:val="0"/>
        <w:pageBreakBefore w:val="0"/>
        <w:numPr>
          <w:ilvl w:val="0"/>
          <w:numId w:val="0"/>
        </w:numPr>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投标文件组成：</w:t>
      </w:r>
      <w:r>
        <w:rPr>
          <w:rFonts w:hint="eastAsia" w:asciiTheme="minorEastAsia" w:hAnsiTheme="minorEastAsia" w:eastAsiaTheme="minorEastAsia" w:cstheme="minorEastAsia"/>
          <w:color w:val="auto"/>
          <w:sz w:val="28"/>
          <w:szCs w:val="28"/>
        </w:rPr>
        <w:t>详见附件</w:t>
      </w:r>
      <w:r>
        <w:rPr>
          <w:rFonts w:hint="eastAsia" w:asciiTheme="minorEastAsia" w:hAnsiTheme="minorEastAsia" w:cstheme="minorEastAsia"/>
          <w:color w:val="auto"/>
          <w:sz w:val="28"/>
          <w:szCs w:val="28"/>
          <w:lang w:eastAsia="zh-CN"/>
        </w:rPr>
        <w:t>三</w:t>
      </w:r>
      <w:r>
        <w:rPr>
          <w:rFonts w:hint="eastAsia" w:asciiTheme="minorEastAsia" w:hAnsiTheme="minorEastAsia" w:eastAsiaTheme="minorEastAsia" w:cstheme="minorEastAsia"/>
          <w:sz w:val="28"/>
          <w:szCs w:val="28"/>
        </w:rPr>
        <w:t>。</w:t>
      </w:r>
    </w:p>
    <w:p>
      <w:pPr>
        <w:keepNext w:val="0"/>
        <w:keepLines w:val="0"/>
        <w:pageBreakBefore w:val="0"/>
        <w:numPr>
          <w:ilvl w:val="0"/>
          <w:numId w:val="0"/>
        </w:numPr>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投标文</w:t>
      </w:r>
      <w:r>
        <w:rPr>
          <w:rFonts w:hint="eastAsia" w:asciiTheme="minorEastAsia" w:hAnsiTheme="minorEastAsia" w:eastAsiaTheme="minorEastAsia" w:cstheme="minorEastAsia"/>
          <w:sz w:val="28"/>
          <w:szCs w:val="28"/>
          <w:highlight w:val="none"/>
        </w:rPr>
        <w:t>件一式三份（正本一份、副本</w:t>
      </w:r>
      <w:r>
        <w:rPr>
          <w:rFonts w:hint="eastAsia" w:asciiTheme="minorEastAsia" w:hAnsiTheme="minorEastAsia" w:eastAsiaTheme="minorEastAsia" w:cstheme="minorEastAsia"/>
          <w:sz w:val="28"/>
          <w:szCs w:val="28"/>
          <w:highlight w:val="none"/>
          <w:lang w:eastAsia="zh-CN"/>
        </w:rPr>
        <w:t>贰</w:t>
      </w:r>
      <w:r>
        <w:rPr>
          <w:rFonts w:hint="eastAsia" w:asciiTheme="minorEastAsia" w:hAnsiTheme="minorEastAsia" w:eastAsiaTheme="minorEastAsia" w:cstheme="minorEastAsia"/>
          <w:sz w:val="28"/>
          <w:szCs w:val="28"/>
          <w:highlight w:val="none"/>
        </w:rPr>
        <w:t>份），</w:t>
      </w:r>
      <w:r>
        <w:rPr>
          <w:rFonts w:hint="eastAsia" w:asciiTheme="minorEastAsia" w:hAnsiTheme="minorEastAsia" w:eastAsiaTheme="minorEastAsia" w:cstheme="minorEastAsia"/>
          <w:sz w:val="28"/>
          <w:szCs w:val="28"/>
        </w:rPr>
        <w:t>并明确标明“正本”和“副本”，正、副本如有不同之处，以正本为准。密封后加盖公章，否则无效。</w:t>
      </w:r>
    </w:p>
    <w:p>
      <w:pPr>
        <w:keepNext w:val="0"/>
        <w:keepLines w:val="0"/>
        <w:pageBreakBefore w:val="0"/>
        <w:numPr>
          <w:ilvl w:val="0"/>
          <w:numId w:val="0"/>
        </w:numPr>
        <w:kinsoku/>
        <w:overflowPunct/>
        <w:topLinePunct w:val="0"/>
        <w:autoSpaceDE/>
        <w:autoSpaceDN/>
        <w:bidi w:val="0"/>
        <w:adjustRightInd/>
        <w:snapToGrid/>
        <w:spacing w:line="600" w:lineRule="exact"/>
        <w:ind w:right="0" w:firstLine="560" w:firstLineChars="200"/>
        <w:jc w:val="left"/>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3、</w:t>
      </w:r>
      <w:r>
        <w:rPr>
          <w:rFonts w:hint="eastAsia" w:asciiTheme="minorEastAsia" w:hAnsiTheme="minorEastAsia" w:eastAsiaTheme="minorEastAsia" w:cstheme="minorEastAsia"/>
          <w:color w:val="000000"/>
          <w:sz w:val="28"/>
          <w:szCs w:val="28"/>
        </w:rPr>
        <w:t>开标前须将投标文件按通知要求递交至指定开标地点，开标约定时间之后递交无效。</w:t>
      </w:r>
    </w:p>
    <w:p>
      <w:pPr>
        <w:keepNext w:val="0"/>
        <w:keepLines w:val="0"/>
        <w:pageBreakBefore w:val="0"/>
        <w:numPr>
          <w:ilvl w:val="0"/>
          <w:numId w:val="0"/>
        </w:numPr>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4、</w:t>
      </w:r>
      <w:r>
        <w:rPr>
          <w:rFonts w:hint="eastAsia" w:asciiTheme="minorEastAsia" w:hAnsiTheme="minorEastAsia" w:eastAsiaTheme="minorEastAsia" w:cstheme="minorEastAsia"/>
          <w:color w:val="000000"/>
          <w:sz w:val="28"/>
          <w:szCs w:val="28"/>
        </w:rPr>
        <w:t>投标确认函递交方式</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（1）现场递交；（2）扫描件发送至</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"mailto:（1）엌???；（2）え???퉥넘732206981@qq.com?甁；（3）?쓎?옆???（쨔???씭??삞즘），????焉?울???넘뙉?????，??첍?隸?죙???쇳삞?삻。"</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en-US" w:eastAsia="zh-CN"/>
        </w:rPr>
        <w:t>57495850</w:t>
      </w:r>
      <w:r>
        <w:rPr>
          <w:rFonts w:hint="eastAsia" w:asciiTheme="minorEastAsia" w:hAnsiTheme="minorEastAsia" w:eastAsiaTheme="minorEastAsia" w:cstheme="minorEastAsia"/>
          <w:b w:val="0"/>
          <w:color w:val="000000"/>
          <w:sz w:val="28"/>
          <w:szCs w:val="28"/>
        </w:rPr>
        <w:t>@qq.com</w:t>
      </w:r>
      <w:r>
        <w:rPr>
          <w:rFonts w:hint="eastAsia" w:asciiTheme="minorEastAsia" w:hAnsiTheme="minorEastAsia" w:eastAsiaTheme="minorEastAsia" w:cstheme="minorEastAsia"/>
          <w:color w:val="000000"/>
          <w:sz w:val="28"/>
          <w:szCs w:val="28"/>
        </w:rPr>
        <w:t>邮箱；（3）邮政或顺丰邮寄（以快递签收日期为准，快递风险自行承担），开标前将投标文件递交至扬州</w:t>
      </w:r>
      <w:r>
        <w:rPr>
          <w:rFonts w:hint="eastAsia" w:asciiTheme="minorEastAsia" w:hAnsiTheme="minorEastAsia" w:eastAsiaTheme="minorEastAsia" w:cstheme="minorEastAsia"/>
          <w:color w:val="000000"/>
          <w:sz w:val="28"/>
          <w:szCs w:val="28"/>
          <w:lang w:eastAsia="zh-CN"/>
        </w:rPr>
        <w:t>空港宾馆有限公司</w:t>
      </w:r>
      <w:r>
        <w:rPr>
          <w:rFonts w:hint="eastAsia" w:asciiTheme="minorEastAsia" w:hAnsiTheme="minorEastAsia" w:eastAsiaTheme="minorEastAsia" w:cstheme="minorEastAsia"/>
          <w:color w:val="000000"/>
          <w:sz w:val="28"/>
          <w:szCs w:val="28"/>
        </w:rPr>
        <w:t>，开标约定时间之后递交视为无效。</w:t>
      </w:r>
      <w:r>
        <w:rPr>
          <w:rFonts w:hint="eastAsia" w:asciiTheme="minorEastAsia" w:hAnsiTheme="minorEastAsia" w:eastAsiaTheme="minorEastAsia" w:cstheme="minorEastAsia"/>
          <w:color w:val="000000"/>
          <w:sz w:val="28"/>
          <w:szCs w:val="28"/>
        </w:rPr>
        <w:fldChar w:fldCharType="end"/>
      </w:r>
    </w:p>
    <w:p>
      <w:pPr>
        <w:keepNext w:val="0"/>
        <w:keepLines w:val="0"/>
        <w:pageBreakBefore w:val="0"/>
        <w:numPr>
          <w:ilvl w:val="0"/>
          <w:numId w:val="0"/>
        </w:numPr>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5、联系人：卜文君，联系电话：18936269480</w:t>
      </w:r>
    </w:p>
    <w:p>
      <w:pPr>
        <w:keepNext w:val="0"/>
        <w:keepLines w:val="0"/>
        <w:pageBreakBefore w:val="0"/>
        <w:numPr>
          <w:ilvl w:val="0"/>
          <w:numId w:val="0"/>
        </w:numPr>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highlight w:val="none"/>
          <w:lang w:val="en-US" w:eastAsia="zh-CN"/>
        </w:rPr>
      </w:pPr>
    </w:p>
    <w:p>
      <w:pPr>
        <w:keepNext w:val="0"/>
        <w:keepLines w:val="0"/>
        <w:pageBreakBefore w:val="0"/>
        <w:numPr>
          <w:ilvl w:val="0"/>
          <w:numId w:val="0"/>
        </w:numPr>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sz w:val="28"/>
          <w:szCs w:val="28"/>
        </w:rPr>
        <w:t xml:space="preserve">  </w:t>
      </w:r>
    </w:p>
    <w:p>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sz w:val="28"/>
          <w:szCs w:val="28"/>
          <w:lang w:eastAsia="zh-CN"/>
        </w:rPr>
      </w:pPr>
    </w:p>
    <w:p>
      <w:pPr>
        <w:keepNext w:val="0"/>
        <w:keepLines w:val="0"/>
        <w:pageBreakBefore w:val="0"/>
        <w:kinsoku/>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numPr>
          <w:ilvl w:val="0"/>
          <w:numId w:val="0"/>
        </w:numPr>
        <w:kinsoku/>
        <w:overflowPunct/>
        <w:topLinePunct w:val="0"/>
        <w:autoSpaceDE/>
        <w:autoSpaceDN/>
        <w:bidi w:val="0"/>
        <w:adjustRightInd/>
        <w:snapToGrid/>
        <w:spacing w:line="600" w:lineRule="exact"/>
        <w:ind w:leftChars="0" w:firstLine="560" w:firstLineChars="20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sz w:val="28"/>
          <w:szCs w:val="28"/>
          <w:lang w:val="en-US" w:eastAsia="zh-CN"/>
        </w:rPr>
        <w:t xml:space="preserve">                                      扬州空港宾馆有限公司</w:t>
      </w: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2020年</w:t>
      </w:r>
      <w:r>
        <w:rPr>
          <w:rFonts w:hint="eastAsia" w:asciiTheme="minorEastAsia" w:hAnsiTheme="minorEastAsia" w:cstheme="minorEastAsia"/>
          <w:color w:val="000000"/>
          <w:sz w:val="28"/>
          <w:szCs w:val="28"/>
          <w:lang w:val="en-US" w:eastAsia="zh-CN"/>
        </w:rPr>
        <w:t>5</w:t>
      </w:r>
      <w:r>
        <w:rPr>
          <w:rFonts w:hint="eastAsia" w:asciiTheme="minorEastAsia" w:hAnsiTheme="minorEastAsia" w:eastAsiaTheme="minorEastAsia" w:cstheme="minorEastAsia"/>
          <w:color w:val="000000"/>
          <w:sz w:val="28"/>
          <w:szCs w:val="28"/>
          <w:lang w:val="en-US" w:eastAsia="zh-CN"/>
        </w:rPr>
        <w:t>月</w:t>
      </w:r>
      <w:r>
        <w:rPr>
          <w:rFonts w:hint="eastAsia" w:asciiTheme="minorEastAsia" w:hAnsiTheme="minorEastAsia" w:cstheme="minorEastAsia"/>
          <w:color w:val="000000"/>
          <w:sz w:val="28"/>
          <w:szCs w:val="28"/>
          <w:lang w:val="en-US" w:eastAsia="zh-CN"/>
        </w:rPr>
        <w:t>25</w:t>
      </w:r>
      <w:r>
        <w:rPr>
          <w:rFonts w:hint="eastAsia" w:asciiTheme="minorEastAsia" w:hAnsiTheme="minorEastAsia" w:eastAsiaTheme="minorEastAsia" w:cstheme="minorEastAsia"/>
          <w:color w:val="000000"/>
          <w:sz w:val="28"/>
          <w:szCs w:val="28"/>
          <w:lang w:val="en-US" w:eastAsia="zh-CN"/>
        </w:rPr>
        <w:t>日</w:t>
      </w: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bookmarkStart w:id="0" w:name="_GoBack"/>
      <w:bookmarkEnd w:id="0"/>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rPr>
      </w:pPr>
    </w:p>
    <w:p>
      <w:pPr>
        <w:keepNext w:val="0"/>
        <w:keepLines w:val="0"/>
        <w:pageBreakBefore w:val="0"/>
        <w:kinsoku/>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sz w:val="28"/>
          <w:szCs w:val="28"/>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Style w:val="6"/>
          <w:rFonts w:hint="eastAsia" w:asciiTheme="minorEastAsia" w:hAnsiTheme="minorEastAsia" w:eastAsiaTheme="minorEastAsia" w:cstheme="minorEastAsia"/>
          <w:color w:val="000000"/>
          <w:sz w:val="28"/>
          <w:szCs w:val="28"/>
          <w:lang w:eastAsia="zh-CN"/>
        </w:rPr>
      </w:pPr>
      <w:r>
        <w:rPr>
          <w:rStyle w:val="6"/>
          <w:rFonts w:hint="eastAsia" w:asciiTheme="minorEastAsia" w:hAnsiTheme="minorEastAsia" w:eastAsiaTheme="minorEastAsia" w:cstheme="minorEastAsia"/>
          <w:color w:val="000000"/>
          <w:sz w:val="28"/>
          <w:szCs w:val="28"/>
          <w:lang w:eastAsia="zh-CN"/>
        </w:rPr>
        <w:t>附件一：养护要求</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1、绿化养护技术措施基本完善，植物配置基本合理，裸露土地不明显。</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2、园林植物达到：</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(1)生长正常。新建绿地各种植物四年内达到正常形态。</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(2)园林树木树冠基本正常，修剪及时，无明显枯枝死叉。分枝点合适，枝条粗壮，行道树缺株率不超过10%，绿地内无明显死树。</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Style w:val="6"/>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(3)落叶树新梢生长基本正常，叶片大小、颜色正常，在正常条件下，有黄叶、焦叶、卷叶和带虫尿、虫网叶片的株数不得超过20%，正常叶片保存率在85%以上。针叶树针叶宿存1年以上，结果枝条不超过50%。</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(4)花坛、花带轮廓基本清晰、整齐美观，无残缺。</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(5)草坪及地被植物整齐一致，覆盖率 90%以上，除缀花草坪外草坪内杂草率不得超过15%。草坪绿色期：冷季型草不得少于240天，暖季型草不得少于160天。</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病虫害控制比较及时，园林树木有蛀干害虫危害的株数不得超过13%；在园林树木主干、主枝上平均每100cm²介壳虫的活虫数不得超过3头，较细枝条上平均每30cm不得超过8头，且平均被害株数不得超过5%。被虫咬的叶片每株不得超过8%。</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3、垂直绿化能根据不同植物的攀缘特点，采取相应的技术措施，视攀缘植物生长习性，覆盖率不得低于70%。开花的攀缘植物能适时开花。</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4、绿地基本整洁，无明显杂物，无白色污染（树挂），对绿化生产垃圾（如树枝、树叶、草屑等）、绿地内水面杂物能日产日清，能做到保洁及时。</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5、绿地基本完整，无明显堆物、堆料、搭棚，树干上无钉拴刻画等现象。行道树下距树干2m范围内无明显的堆物、堆料、圈栏或搭棚设摊等影响树木生长和养护管理的现象。</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r>
        <w:rPr>
          <w:rFonts w:hint="eastAsia" w:asciiTheme="minorEastAsia" w:hAnsiTheme="minorEastAsia" w:cstheme="minorEastAsia"/>
          <w:color w:val="000000"/>
          <w:sz w:val="28"/>
          <w:szCs w:val="28"/>
          <w:lang w:val="en-US" w:eastAsia="zh-CN"/>
        </w:rPr>
        <w:t>6、花木如有坏死、枯死现象应及时更换。</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default"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cstheme="minorEastAsia"/>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eastAsia" w:asciiTheme="minorEastAsia" w:hAnsiTheme="minorEastAsia" w:cstheme="minorEastAsia"/>
          <w:color w:val="000000"/>
          <w:sz w:val="28"/>
          <w:szCs w:val="28"/>
          <w:lang w:val="en-US" w:eastAsia="zh-CN"/>
        </w:rPr>
      </w:pP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000000"/>
          <w:sz w:val="28"/>
          <w:szCs w:val="28"/>
          <w:lang w:val="en-US" w:eastAsia="zh-CN"/>
        </w:rPr>
        <w:t>附件二:</w:t>
      </w:r>
      <w:r>
        <w:rPr>
          <w:rFonts w:hint="eastAsia" w:asciiTheme="minorEastAsia" w:hAnsiTheme="minorEastAsia" w:eastAsiaTheme="minorEastAsia" w:cstheme="minorEastAsia"/>
          <w:b/>
          <w:bCs/>
          <w:sz w:val="28"/>
          <w:szCs w:val="28"/>
        </w:rPr>
        <w:t>合同条款格式</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甲方：</w:t>
      </w:r>
      <w:r>
        <w:rPr>
          <w:rFonts w:hint="eastAsia" w:asciiTheme="minorEastAsia" w:hAnsiTheme="minorEastAsia" w:eastAsiaTheme="minorEastAsia" w:cstheme="minorEastAsia"/>
          <w:sz w:val="28"/>
          <w:szCs w:val="28"/>
          <w:u w:val="single"/>
          <w:lang w:eastAsia="zh-CN"/>
        </w:rPr>
        <w:t>扬州空港宾馆有限公司</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乙方：</w:t>
      </w:r>
      <w:r>
        <w:rPr>
          <w:rFonts w:hint="eastAsia" w:asciiTheme="minorEastAsia" w:hAnsiTheme="minorEastAsia" w:eastAsiaTheme="minorEastAsia" w:cstheme="minorEastAsia"/>
          <w:sz w:val="28"/>
          <w:szCs w:val="28"/>
          <w:u w:val="single"/>
        </w:rPr>
        <w:t xml:space="preserve">                    </w:t>
      </w:r>
    </w:p>
    <w:p>
      <w:pPr>
        <w:pStyle w:val="3"/>
        <w:keepNext w:val="0"/>
        <w:keepLines w:val="0"/>
        <w:pageBreakBefore w:val="0"/>
        <w:numPr>
          <w:ilvl w:val="0"/>
          <w:numId w:val="2"/>
        </w:numPr>
        <w:kinsoku/>
        <w:wordWrap/>
        <w:overflowPunct/>
        <w:topLinePunct w:val="0"/>
        <w:autoSpaceDE/>
        <w:autoSpaceDN/>
        <w:bidi w:val="0"/>
        <w:adjustRightInd/>
        <w:snapToGrid/>
        <w:spacing w:before="75" w:beforeAutospacing="0" w:after="75" w:afterAutospacing="0" w:line="600" w:lineRule="exact"/>
        <w:ind w:firstLine="560"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乙双方根据《中华人民共和国合同法》等相关法律法规，结合本工程具体情况，遵循平等、自愿、公平和诚实信用的原则，双方就本工程施工协商一致，签订本合同。</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b/>
          <w:kern w:val="0"/>
          <w:sz w:val="28"/>
        </w:rPr>
      </w:pPr>
      <w:r>
        <w:rPr>
          <w:rFonts w:hint="eastAsia"/>
          <w:b/>
          <w:kern w:val="0"/>
          <w:sz w:val="28"/>
        </w:rPr>
        <w:t>一、工程概况</w:t>
      </w:r>
    </w:p>
    <w:p>
      <w:pPr>
        <w:keepNext w:val="0"/>
        <w:keepLines w:val="0"/>
        <w:pageBreakBefore w:val="0"/>
        <w:kinsoku/>
        <w:wordWrap/>
        <w:overflowPunct/>
        <w:topLinePunct w:val="0"/>
        <w:autoSpaceDE/>
        <w:autoSpaceDN/>
        <w:bidi w:val="0"/>
        <w:adjustRightInd/>
        <w:snapToGrid/>
        <w:spacing w:line="600" w:lineRule="exact"/>
        <w:ind w:right="-15" w:rightChars="-7"/>
        <w:jc w:val="both"/>
        <w:textAlignment w:val="auto"/>
        <w:rPr>
          <w:rFonts w:hint="eastAsia"/>
          <w:kern w:val="0"/>
          <w:sz w:val="28"/>
          <w:szCs w:val="28"/>
        </w:rPr>
      </w:pPr>
      <w:r>
        <w:rPr>
          <w:rFonts w:hint="eastAsia"/>
          <w:kern w:val="0"/>
          <w:sz w:val="28"/>
        </w:rPr>
        <w:t>1、工程名称：</w:t>
      </w:r>
      <w:r>
        <w:rPr>
          <w:rFonts w:hint="eastAsia" w:asciiTheme="majorEastAsia" w:hAnsiTheme="majorEastAsia" w:eastAsiaTheme="majorEastAsia" w:cstheme="majorEastAsia"/>
          <w:b w:val="0"/>
          <w:bCs w:val="0"/>
          <w:sz w:val="28"/>
          <w:szCs w:val="28"/>
          <w:lang w:val="en-US" w:eastAsia="zh-CN"/>
        </w:rPr>
        <w:t>扬州泰州国际机场空港宾馆外围花木</w:t>
      </w:r>
      <w:r>
        <w:rPr>
          <w:rFonts w:hint="eastAsia" w:asciiTheme="majorEastAsia" w:hAnsiTheme="majorEastAsia" w:eastAsiaTheme="majorEastAsia" w:cstheme="majorEastAsia"/>
          <w:b w:val="0"/>
          <w:bCs w:val="0"/>
          <w:sz w:val="28"/>
          <w:szCs w:val="28"/>
        </w:rPr>
        <w:t>绿化养护</w:t>
      </w:r>
    </w:p>
    <w:p>
      <w:pPr>
        <w:keepNext w:val="0"/>
        <w:keepLines w:val="0"/>
        <w:pageBreakBefore w:val="0"/>
        <w:kinsoku/>
        <w:wordWrap/>
        <w:overflowPunct/>
        <w:topLinePunct w:val="0"/>
        <w:autoSpaceDE/>
        <w:autoSpaceDN/>
        <w:bidi w:val="0"/>
        <w:spacing w:line="600" w:lineRule="exact"/>
        <w:textAlignment w:val="auto"/>
        <w:rPr>
          <w:rFonts w:hint="eastAsia" w:eastAsiaTheme="minorEastAsia"/>
          <w:kern w:val="0"/>
          <w:sz w:val="28"/>
          <w:lang w:eastAsia="zh-CN"/>
        </w:rPr>
      </w:pPr>
      <w:r>
        <w:rPr>
          <w:rFonts w:hint="eastAsia"/>
          <w:kern w:val="0"/>
          <w:sz w:val="28"/>
        </w:rPr>
        <w:t>2、工程地点：</w:t>
      </w:r>
      <w:r>
        <w:rPr>
          <w:rFonts w:hint="eastAsia"/>
          <w:kern w:val="0"/>
          <w:sz w:val="28"/>
          <w:lang w:eastAsia="zh-CN"/>
        </w:rPr>
        <w:t>扬州泰州国际机场空港宾馆</w:t>
      </w:r>
    </w:p>
    <w:p>
      <w:pPr>
        <w:keepNext w:val="0"/>
        <w:keepLines w:val="0"/>
        <w:pageBreakBefore w:val="0"/>
        <w:kinsoku/>
        <w:wordWrap/>
        <w:overflowPunct/>
        <w:topLinePunct w:val="0"/>
        <w:autoSpaceDE/>
        <w:autoSpaceDN/>
        <w:bidi w:val="0"/>
        <w:spacing w:line="600" w:lineRule="exact"/>
        <w:textAlignment w:val="auto"/>
        <w:rPr>
          <w:rFonts w:hint="eastAsia" w:ascii="宋体" w:hAnsi="宋体"/>
          <w:b/>
          <w:bCs/>
          <w:sz w:val="28"/>
        </w:rPr>
      </w:pPr>
      <w:r>
        <w:rPr>
          <w:rFonts w:hint="eastAsia" w:ascii="宋体" w:hAnsi="宋体"/>
          <w:b/>
          <w:bCs/>
          <w:sz w:val="28"/>
        </w:rPr>
        <w:t>二、一般条款</w:t>
      </w:r>
    </w:p>
    <w:p>
      <w:pPr>
        <w:keepNext w:val="0"/>
        <w:keepLines w:val="0"/>
        <w:pageBreakBefore w:val="0"/>
        <w:kinsoku/>
        <w:wordWrap/>
        <w:overflowPunct/>
        <w:topLinePunct w:val="0"/>
        <w:autoSpaceDE/>
        <w:autoSpaceDN/>
        <w:bidi w:val="0"/>
        <w:spacing w:line="600" w:lineRule="exact"/>
        <w:textAlignment w:val="auto"/>
        <w:rPr>
          <w:rFonts w:hint="eastAsia"/>
          <w:sz w:val="28"/>
          <w:szCs w:val="28"/>
        </w:rPr>
      </w:pPr>
      <w:r>
        <w:rPr>
          <w:rFonts w:hint="eastAsia" w:ascii="宋体" w:hAnsi="宋体"/>
          <w:sz w:val="28"/>
        </w:rPr>
        <w:t>1．甲方将</w:t>
      </w:r>
      <w:r>
        <w:rPr>
          <w:rFonts w:hint="eastAsia"/>
          <w:sz w:val="28"/>
          <w:szCs w:val="28"/>
        </w:rPr>
        <w:t>扬州泰州国际机场宾馆绿化养护工程</w:t>
      </w:r>
      <w:r>
        <w:rPr>
          <w:rFonts w:hint="eastAsia" w:ascii="宋体" w:hAnsi="宋体"/>
          <w:sz w:val="28"/>
        </w:rPr>
        <w:t>共</w:t>
      </w:r>
      <w:r>
        <w:rPr>
          <w:rFonts w:hint="eastAsia" w:ascii="宋体" w:hAnsi="宋体"/>
          <w:sz w:val="28"/>
          <w:u w:val="single"/>
          <w:lang w:val="en-US" w:eastAsia="zh-CN"/>
        </w:rPr>
        <w:t xml:space="preserve">    </w:t>
      </w:r>
      <w:r>
        <w:rPr>
          <w:rFonts w:hint="eastAsia" w:ascii="宋体" w:hAnsi="宋体"/>
          <w:sz w:val="28"/>
          <w:u w:val="single"/>
        </w:rPr>
        <w:t xml:space="preserve"> </w:t>
      </w:r>
      <w:r>
        <w:rPr>
          <w:rFonts w:hint="eastAsia" w:ascii="宋体" w:hAnsi="宋体"/>
          <w:sz w:val="28"/>
        </w:rPr>
        <w:t>(平方)委托乙方养护（根据</w:t>
      </w:r>
      <w:r>
        <w:rPr>
          <w:rFonts w:hint="eastAsia"/>
          <w:sz w:val="28"/>
          <w:szCs w:val="28"/>
        </w:rPr>
        <w:t>扬州泰州国际机场宾馆绿化养护工程竣工图面积</w:t>
      </w:r>
      <w:r>
        <w:rPr>
          <w:rFonts w:hint="eastAsia"/>
          <w:kern w:val="0"/>
          <w:sz w:val="28"/>
        </w:rPr>
        <w:t>）</w:t>
      </w:r>
      <w:r>
        <w:rPr>
          <w:rFonts w:hint="eastAsia" w:ascii="宋体" w:hAnsi="宋体"/>
          <w:sz w:val="28"/>
        </w:rPr>
        <w:t>。</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2．合同期限为</w:t>
      </w:r>
      <w:r>
        <w:rPr>
          <w:rFonts w:hint="eastAsia" w:ascii="宋体" w:hAnsi="宋体"/>
          <w:sz w:val="28"/>
          <w:u w:val="single"/>
          <w:lang w:val="en-US" w:eastAsia="zh-CN"/>
        </w:rPr>
        <w:t xml:space="preserve">   </w:t>
      </w:r>
      <w:r>
        <w:rPr>
          <w:rFonts w:hint="eastAsia" w:ascii="宋体" w:hAnsi="宋体"/>
          <w:sz w:val="28"/>
        </w:rPr>
        <w:t>年，自</w:t>
      </w:r>
      <w:r>
        <w:rPr>
          <w:rFonts w:hint="eastAsia" w:ascii="宋体" w:hAnsi="宋体"/>
          <w:sz w:val="28"/>
          <w:u w:val="single"/>
          <w:lang w:val="en-US" w:eastAsia="zh-CN"/>
        </w:rPr>
        <w:t xml:space="preserve">  </w:t>
      </w:r>
      <w:r>
        <w:rPr>
          <w:rFonts w:hint="eastAsia" w:ascii="宋体" w:hAnsi="宋体"/>
          <w:sz w:val="28"/>
        </w:rPr>
        <w:t>年</w:t>
      </w:r>
      <w:r>
        <w:rPr>
          <w:rFonts w:hint="eastAsia" w:ascii="宋体" w:hAnsi="宋体"/>
          <w:sz w:val="28"/>
          <w:u w:val="single"/>
          <w:lang w:val="en-US" w:eastAsia="zh-CN"/>
        </w:rPr>
        <w:t xml:space="preserve">  </w:t>
      </w:r>
      <w:r>
        <w:rPr>
          <w:rFonts w:hint="eastAsia" w:ascii="宋体" w:hAnsi="宋体"/>
          <w:sz w:val="28"/>
        </w:rPr>
        <w:t>月</w:t>
      </w:r>
      <w:r>
        <w:rPr>
          <w:rFonts w:hint="eastAsia" w:ascii="宋体" w:hAnsi="宋体"/>
          <w:sz w:val="28"/>
          <w:u w:val="single"/>
          <w:lang w:val="en-US" w:eastAsia="zh-CN"/>
        </w:rPr>
        <w:t xml:space="preserve">  </w:t>
      </w:r>
      <w:r>
        <w:rPr>
          <w:rFonts w:hint="eastAsia" w:ascii="宋体" w:hAnsi="宋体"/>
          <w:sz w:val="28"/>
        </w:rPr>
        <w:t>日至</w:t>
      </w:r>
      <w:r>
        <w:rPr>
          <w:rFonts w:hint="eastAsia" w:ascii="宋体" w:hAnsi="宋体"/>
          <w:sz w:val="28"/>
          <w:u w:val="single"/>
          <w:lang w:val="en-US" w:eastAsia="zh-CN"/>
        </w:rPr>
        <w:t xml:space="preserve">   </w:t>
      </w:r>
      <w:r>
        <w:rPr>
          <w:rFonts w:hint="eastAsia" w:ascii="宋体" w:hAnsi="宋体"/>
          <w:sz w:val="28"/>
        </w:rPr>
        <w:t>年</w:t>
      </w:r>
      <w:r>
        <w:rPr>
          <w:rFonts w:hint="eastAsia" w:ascii="宋体" w:hAnsi="宋体"/>
          <w:sz w:val="28"/>
          <w:u w:val="single"/>
          <w:lang w:val="en-US" w:eastAsia="zh-CN"/>
        </w:rPr>
        <w:t xml:space="preserve">  </w:t>
      </w:r>
      <w:r>
        <w:rPr>
          <w:rFonts w:hint="eastAsia" w:ascii="宋体" w:hAnsi="宋体"/>
          <w:sz w:val="28"/>
        </w:rPr>
        <w:t>月</w:t>
      </w:r>
      <w:r>
        <w:rPr>
          <w:rFonts w:hint="eastAsia" w:ascii="宋体" w:hAnsi="宋体"/>
          <w:sz w:val="28"/>
          <w:u w:val="single"/>
          <w:lang w:val="en-US" w:eastAsia="zh-CN"/>
        </w:rPr>
        <w:t xml:space="preserve">  </w:t>
      </w:r>
      <w:r>
        <w:rPr>
          <w:rFonts w:hint="eastAsia" w:ascii="宋体" w:hAnsi="宋体"/>
          <w:sz w:val="28"/>
        </w:rPr>
        <w:t>日。</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宋体" w:hAnsi="宋体"/>
          <w:b/>
          <w:bCs/>
          <w:kern w:val="0"/>
          <w:sz w:val="28"/>
        </w:rPr>
      </w:pPr>
      <w:r>
        <w:rPr>
          <w:rFonts w:hint="eastAsia" w:ascii="宋体" w:hAnsi="宋体"/>
          <w:b/>
          <w:bCs/>
          <w:sz w:val="28"/>
        </w:rPr>
        <w:t>三、绿化养护工作要求、</w:t>
      </w:r>
      <w:r>
        <w:rPr>
          <w:rFonts w:hint="eastAsia" w:ascii="宋体" w:hAnsi="宋体"/>
          <w:b/>
          <w:bCs/>
          <w:kern w:val="0"/>
          <w:sz w:val="28"/>
        </w:rPr>
        <w:t>养护范围及养护内容</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宋体" w:hAnsi="宋体"/>
          <w:b w:val="0"/>
          <w:bCs w:val="0"/>
          <w:sz w:val="28"/>
        </w:rPr>
      </w:pPr>
      <w:r>
        <w:rPr>
          <w:rFonts w:hint="eastAsia" w:ascii="宋体" w:hAnsi="宋体"/>
          <w:b w:val="0"/>
          <w:bCs w:val="0"/>
          <w:sz w:val="28"/>
        </w:rPr>
        <w:t>１.工作要求：</w:t>
      </w:r>
    </w:p>
    <w:p>
      <w:pPr>
        <w:keepNext w:val="0"/>
        <w:keepLines w:val="0"/>
        <w:pageBreakBefore w:val="0"/>
        <w:kinsoku/>
        <w:wordWrap/>
        <w:overflowPunct/>
        <w:topLinePunct w:val="0"/>
        <w:autoSpaceDE/>
        <w:autoSpaceDN/>
        <w:bidi w:val="0"/>
        <w:spacing w:line="600" w:lineRule="exact"/>
        <w:ind w:firstLine="560" w:firstLineChars="200"/>
        <w:textAlignment w:val="auto"/>
        <w:rPr>
          <w:rFonts w:hint="eastAsia" w:ascii="宋体" w:hAnsi="宋体"/>
          <w:sz w:val="28"/>
        </w:rPr>
      </w:pPr>
      <w:r>
        <w:rPr>
          <w:rFonts w:hint="eastAsia" w:ascii="宋体" w:hAnsi="宋体"/>
          <w:sz w:val="28"/>
        </w:rPr>
        <w:t>绿化养护工作是指一般地正常维护，即浇水、清理垃圾、杂草和修剪等；定期工作是指全面修剪整形、施肥、除杂草、松土和全面病虫害防治。</w:t>
      </w:r>
    </w:p>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宋体" w:hAnsi="宋体"/>
          <w:b w:val="0"/>
          <w:bCs w:val="0"/>
          <w:kern w:val="0"/>
          <w:sz w:val="28"/>
        </w:rPr>
      </w:pPr>
      <w:r>
        <w:rPr>
          <w:rFonts w:hint="eastAsia" w:ascii="宋体" w:hAnsi="宋体"/>
          <w:b w:val="0"/>
          <w:bCs w:val="0"/>
          <w:kern w:val="0"/>
          <w:sz w:val="28"/>
          <w:lang w:val="en-US" w:eastAsia="zh-CN"/>
        </w:rPr>
        <w:t>2.</w:t>
      </w:r>
      <w:r>
        <w:rPr>
          <w:rFonts w:hint="eastAsia" w:ascii="宋体" w:hAnsi="宋体"/>
          <w:b w:val="0"/>
          <w:bCs w:val="0"/>
          <w:kern w:val="0"/>
          <w:sz w:val="28"/>
        </w:rPr>
        <w:t>养护范围:</w:t>
      </w:r>
      <w:r>
        <w:rPr>
          <w:rFonts w:hint="eastAsia"/>
          <w:b w:val="0"/>
          <w:bCs w:val="0"/>
          <w:sz w:val="28"/>
          <w:szCs w:val="28"/>
        </w:rPr>
        <w:t xml:space="preserve"> 扬州泰州国际机场</w:t>
      </w:r>
      <w:r>
        <w:rPr>
          <w:rFonts w:hint="eastAsia"/>
          <w:b w:val="0"/>
          <w:bCs w:val="0"/>
          <w:sz w:val="28"/>
          <w:szCs w:val="28"/>
          <w:lang w:eastAsia="zh-CN"/>
        </w:rPr>
        <w:t>空港宾馆</w:t>
      </w:r>
      <w:r>
        <w:rPr>
          <w:rFonts w:hint="eastAsia"/>
          <w:b w:val="0"/>
          <w:bCs w:val="0"/>
          <w:sz w:val="28"/>
          <w:szCs w:val="28"/>
        </w:rPr>
        <w:t>宾馆</w:t>
      </w:r>
      <w:r>
        <w:rPr>
          <w:rFonts w:hint="eastAsia"/>
          <w:b w:val="0"/>
          <w:bCs w:val="0"/>
          <w:sz w:val="28"/>
          <w:szCs w:val="28"/>
          <w:lang w:eastAsia="zh-CN"/>
        </w:rPr>
        <w:t>外围花木绿化</w:t>
      </w:r>
    </w:p>
    <w:p>
      <w:pPr>
        <w:keepNext w:val="0"/>
        <w:keepLines w:val="0"/>
        <w:pageBreakBefore w:val="0"/>
        <w:numPr>
          <w:ilvl w:val="0"/>
          <w:numId w:val="0"/>
        </w:numPr>
        <w:kinsoku/>
        <w:wordWrap/>
        <w:overflowPunct/>
        <w:topLinePunct w:val="0"/>
        <w:autoSpaceDE/>
        <w:autoSpaceDN/>
        <w:bidi w:val="0"/>
        <w:adjustRightInd w:val="0"/>
        <w:snapToGrid w:val="0"/>
        <w:spacing w:line="600" w:lineRule="exact"/>
        <w:textAlignment w:val="auto"/>
        <w:rPr>
          <w:rFonts w:hint="eastAsia" w:ascii="宋体" w:hAnsi="宋体"/>
          <w:b/>
          <w:bCs/>
          <w:sz w:val="28"/>
        </w:rPr>
      </w:pPr>
      <w:r>
        <w:rPr>
          <w:rFonts w:hint="eastAsia" w:ascii="宋体" w:hAnsi="宋体"/>
          <w:b w:val="0"/>
          <w:bCs w:val="0"/>
          <w:kern w:val="0"/>
          <w:sz w:val="28"/>
          <w:lang w:val="en-US" w:eastAsia="zh-CN"/>
        </w:rPr>
        <w:t>3.</w:t>
      </w:r>
      <w:r>
        <w:rPr>
          <w:rFonts w:hint="eastAsia" w:ascii="宋体" w:hAnsi="宋体"/>
          <w:b w:val="0"/>
          <w:bCs w:val="0"/>
          <w:kern w:val="0"/>
          <w:sz w:val="28"/>
        </w:rPr>
        <w:t>养护内容：</w:t>
      </w:r>
      <w:r>
        <w:rPr>
          <w:rFonts w:hint="eastAsia" w:ascii="宋体" w:hAnsi="宋体"/>
          <w:b w:val="0"/>
          <w:bCs w:val="0"/>
          <w:sz w:val="28"/>
        </w:rPr>
        <w:t>乔灌</w:t>
      </w:r>
      <w:r>
        <w:rPr>
          <w:rFonts w:hint="eastAsia" w:ascii="宋体" w:hAnsi="宋体"/>
          <w:sz w:val="28"/>
        </w:rPr>
        <w:t>木、绿篱、草本植物等的浇灌、施肥、 草坪的杂草清除、</w:t>
      </w:r>
      <w:r>
        <w:rPr>
          <w:rFonts w:hint="eastAsia" w:ascii="宋体" w:hAnsi="宋体"/>
          <w:kern w:val="0"/>
          <w:sz w:val="28"/>
        </w:rPr>
        <w:t>病虫害防治。</w:t>
      </w:r>
      <w:r>
        <w:rPr>
          <w:rFonts w:hint="eastAsia" w:ascii="宋体" w:hAnsi="宋体"/>
          <w:sz w:val="28"/>
        </w:rPr>
        <w:t xml:space="preserve">                  </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宋体" w:hAnsi="宋体"/>
          <w:b/>
          <w:bCs/>
          <w:sz w:val="28"/>
        </w:rPr>
      </w:pPr>
      <w:r>
        <w:rPr>
          <w:rFonts w:hint="eastAsia" w:ascii="宋体" w:hAnsi="宋体"/>
          <w:b/>
          <w:bCs/>
          <w:sz w:val="28"/>
        </w:rPr>
        <w:t>四、双方责任和义务</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1．甲方责任</w:t>
      </w: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Theme="minorEastAsia"/>
          <w:sz w:val="28"/>
          <w:lang w:eastAsia="zh-CN"/>
        </w:rPr>
      </w:pPr>
      <w:r>
        <w:rPr>
          <w:rFonts w:hint="eastAsia" w:ascii="宋体" w:hAnsi="宋体"/>
          <w:sz w:val="28"/>
          <w:lang w:eastAsia="zh-CN"/>
        </w:rPr>
        <w:t>（</w:t>
      </w:r>
      <w:r>
        <w:rPr>
          <w:rFonts w:hint="eastAsia" w:ascii="宋体" w:hAnsi="宋体"/>
          <w:sz w:val="28"/>
          <w:lang w:val="en-US" w:eastAsia="zh-CN"/>
        </w:rPr>
        <w:t>1</w:t>
      </w:r>
      <w:r>
        <w:rPr>
          <w:rFonts w:hint="eastAsia" w:ascii="宋体" w:hAnsi="宋体"/>
          <w:sz w:val="28"/>
          <w:lang w:eastAsia="zh-CN"/>
        </w:rPr>
        <w:t>）</w:t>
      </w:r>
      <w:r>
        <w:rPr>
          <w:rFonts w:hint="eastAsia" w:ascii="宋体" w:hAnsi="宋体"/>
          <w:sz w:val="28"/>
        </w:rPr>
        <w:t>全面监督、指导、检查、验收乙方</w:t>
      </w:r>
      <w:r>
        <w:rPr>
          <w:rFonts w:hint="eastAsia" w:ascii="宋体" w:hAnsi="宋体"/>
          <w:sz w:val="28"/>
          <w:lang w:eastAsia="zh-CN"/>
        </w:rPr>
        <w:t>花木养护管理质量；</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lang w:eastAsia="zh-CN"/>
        </w:rPr>
      </w:pPr>
      <w:r>
        <w:rPr>
          <w:rFonts w:hint="eastAsia" w:ascii="宋体" w:hAnsi="宋体"/>
          <w:sz w:val="28"/>
          <w:lang w:eastAsia="zh-CN"/>
        </w:rPr>
        <w:t>（</w:t>
      </w:r>
      <w:r>
        <w:rPr>
          <w:rFonts w:hint="eastAsia" w:ascii="宋体" w:hAnsi="宋体"/>
          <w:sz w:val="28"/>
          <w:lang w:val="en-US" w:eastAsia="zh-CN"/>
        </w:rPr>
        <w:t>2</w:t>
      </w:r>
      <w:r>
        <w:rPr>
          <w:rFonts w:hint="eastAsia" w:ascii="宋体" w:hAnsi="宋体"/>
          <w:sz w:val="28"/>
          <w:lang w:eastAsia="zh-CN"/>
        </w:rPr>
        <w:t>）</w:t>
      </w:r>
      <w:r>
        <w:rPr>
          <w:rFonts w:hint="eastAsia" w:ascii="宋体" w:hAnsi="宋体"/>
          <w:sz w:val="28"/>
        </w:rPr>
        <w:t>及时为乙方办理结算，按时支付应付费用</w:t>
      </w:r>
      <w:r>
        <w:rPr>
          <w:rFonts w:hint="eastAsia" w:ascii="宋体" w:hAnsi="宋体"/>
          <w:sz w:val="28"/>
          <w:lang w:eastAsia="zh-CN"/>
        </w:rPr>
        <w:t>；</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2．乙方责任</w:t>
      </w: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Theme="minorEastAsia"/>
          <w:sz w:val="28"/>
          <w:lang w:eastAsia="zh-CN"/>
        </w:rPr>
      </w:pPr>
      <w:r>
        <w:rPr>
          <w:rFonts w:hint="eastAsia" w:ascii="宋体" w:hAnsi="宋体"/>
          <w:sz w:val="28"/>
          <w:lang w:eastAsia="zh-CN"/>
        </w:rPr>
        <w:t>（</w:t>
      </w:r>
      <w:r>
        <w:rPr>
          <w:rFonts w:hint="eastAsia" w:ascii="宋体" w:hAnsi="宋体"/>
          <w:sz w:val="28"/>
          <w:lang w:val="en-US" w:eastAsia="zh-CN"/>
        </w:rPr>
        <w:t>1</w:t>
      </w:r>
      <w:r>
        <w:rPr>
          <w:rFonts w:hint="eastAsia" w:ascii="宋体" w:hAnsi="宋体"/>
          <w:sz w:val="28"/>
          <w:lang w:eastAsia="zh-CN"/>
        </w:rPr>
        <w:t>）</w:t>
      </w:r>
      <w:r>
        <w:rPr>
          <w:rFonts w:hint="eastAsia" w:ascii="宋体" w:hAnsi="宋体"/>
          <w:sz w:val="28"/>
        </w:rPr>
        <w:t>做好施工前的准备工作，必须保质保量按时完成养护任务</w:t>
      </w:r>
      <w:r>
        <w:rPr>
          <w:rFonts w:hint="eastAsia" w:ascii="宋体" w:hAnsi="宋体"/>
          <w:sz w:val="28"/>
          <w:lang w:eastAsia="zh-CN"/>
        </w:rPr>
        <w:t>；</w:t>
      </w:r>
    </w:p>
    <w:p>
      <w:pPr>
        <w:keepNext w:val="0"/>
        <w:keepLines w:val="0"/>
        <w:pageBreakBefore w:val="0"/>
        <w:kinsoku/>
        <w:wordWrap/>
        <w:overflowPunct/>
        <w:topLinePunct w:val="0"/>
        <w:autoSpaceDE/>
        <w:autoSpaceDN/>
        <w:bidi w:val="0"/>
        <w:spacing w:line="600" w:lineRule="exact"/>
        <w:textAlignment w:val="auto"/>
        <w:rPr>
          <w:rFonts w:hint="default" w:ascii="宋体" w:hAnsi="宋体" w:eastAsiaTheme="minorEastAsia"/>
          <w:sz w:val="28"/>
          <w:lang w:val="en-US" w:eastAsia="zh-CN"/>
        </w:rPr>
      </w:pPr>
      <w:r>
        <w:rPr>
          <w:rFonts w:hint="eastAsia" w:ascii="宋体" w:hAnsi="宋体"/>
          <w:sz w:val="28"/>
          <w:lang w:val="en-US" w:eastAsia="zh-CN"/>
        </w:rPr>
        <w:t>（2）严格按照双方确认的养护管理质量标准，确保质量；</w:t>
      </w: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Theme="minorEastAsia"/>
          <w:sz w:val="28"/>
          <w:lang w:eastAsia="zh-CN"/>
        </w:rPr>
      </w:pPr>
      <w:r>
        <w:rPr>
          <w:rFonts w:hint="eastAsia" w:ascii="宋体" w:hAnsi="宋体"/>
          <w:sz w:val="28"/>
          <w:lang w:eastAsia="zh-CN"/>
        </w:rPr>
        <w:t>（</w:t>
      </w:r>
      <w:r>
        <w:rPr>
          <w:rFonts w:hint="eastAsia" w:ascii="宋体" w:hAnsi="宋体"/>
          <w:sz w:val="28"/>
          <w:lang w:val="en-US" w:eastAsia="zh-CN"/>
        </w:rPr>
        <w:t>3</w:t>
      </w:r>
      <w:r>
        <w:rPr>
          <w:rFonts w:hint="eastAsia" w:ascii="宋体" w:hAnsi="宋体"/>
          <w:sz w:val="28"/>
          <w:lang w:eastAsia="zh-CN"/>
        </w:rPr>
        <w:t>）</w:t>
      </w:r>
      <w:r>
        <w:rPr>
          <w:rFonts w:hint="eastAsia" w:ascii="宋体" w:hAnsi="宋体"/>
          <w:sz w:val="28"/>
        </w:rPr>
        <w:t>按照园林绿化工程的养护管理标准和相关项目的施工技术规范要求，精心施工，严把质量关</w:t>
      </w:r>
      <w:r>
        <w:rPr>
          <w:rFonts w:hint="eastAsia" w:ascii="宋体" w:hAnsi="宋体"/>
          <w:sz w:val="28"/>
          <w:lang w:eastAsia="zh-CN"/>
        </w:rPr>
        <w:t>；</w:t>
      </w:r>
    </w:p>
    <w:p>
      <w:pPr>
        <w:keepNext w:val="0"/>
        <w:keepLines w:val="0"/>
        <w:pageBreakBefore w:val="0"/>
        <w:kinsoku/>
        <w:wordWrap/>
        <w:overflowPunct/>
        <w:topLinePunct w:val="0"/>
        <w:autoSpaceDE/>
        <w:autoSpaceDN/>
        <w:bidi w:val="0"/>
        <w:spacing w:line="600" w:lineRule="exact"/>
        <w:textAlignment w:val="auto"/>
        <w:rPr>
          <w:rFonts w:hint="eastAsia" w:ascii="宋体" w:hAnsi="宋体" w:eastAsiaTheme="minorEastAsia"/>
          <w:sz w:val="28"/>
          <w:lang w:eastAsia="zh-CN"/>
        </w:rPr>
      </w:pPr>
      <w:r>
        <w:rPr>
          <w:rFonts w:hint="eastAsia" w:ascii="宋体" w:hAnsi="宋体"/>
          <w:sz w:val="28"/>
          <w:lang w:eastAsia="zh-CN"/>
        </w:rPr>
        <w:t>（</w:t>
      </w:r>
      <w:r>
        <w:rPr>
          <w:rFonts w:hint="eastAsia" w:ascii="宋体" w:hAnsi="宋体"/>
          <w:sz w:val="28"/>
          <w:lang w:val="en-US" w:eastAsia="zh-CN"/>
        </w:rPr>
        <w:t>4</w:t>
      </w:r>
      <w:r>
        <w:rPr>
          <w:rFonts w:hint="eastAsia" w:ascii="宋体" w:hAnsi="宋体"/>
          <w:sz w:val="28"/>
          <w:lang w:eastAsia="zh-CN"/>
        </w:rPr>
        <w:t>）</w:t>
      </w:r>
      <w:r>
        <w:rPr>
          <w:rFonts w:hint="eastAsia" w:ascii="宋体" w:hAnsi="宋体"/>
          <w:sz w:val="28"/>
        </w:rPr>
        <w:t>乙方提出合理化建议或设计变更，应及时报驻甲方代表和技术人员</w:t>
      </w:r>
      <w:r>
        <w:rPr>
          <w:rFonts w:hint="eastAsia" w:ascii="宋体" w:hAnsi="宋体"/>
          <w:sz w:val="28"/>
          <w:lang w:eastAsia="zh-CN"/>
        </w:rPr>
        <w:t>；</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lang w:eastAsia="zh-CN"/>
        </w:rPr>
      </w:pPr>
      <w:r>
        <w:rPr>
          <w:rFonts w:hint="eastAsia" w:ascii="宋体" w:hAnsi="宋体"/>
          <w:sz w:val="28"/>
          <w:lang w:eastAsia="zh-CN"/>
        </w:rPr>
        <w:t>（</w:t>
      </w:r>
      <w:r>
        <w:rPr>
          <w:rFonts w:hint="eastAsia" w:ascii="宋体" w:hAnsi="宋体"/>
          <w:sz w:val="28"/>
          <w:lang w:val="en-US" w:eastAsia="zh-CN"/>
        </w:rPr>
        <w:t>5</w:t>
      </w:r>
      <w:r>
        <w:rPr>
          <w:rFonts w:hint="eastAsia" w:ascii="宋体" w:hAnsi="宋体"/>
          <w:sz w:val="28"/>
          <w:lang w:eastAsia="zh-CN"/>
        </w:rPr>
        <w:t>）养护期内属于乙方材料、技术引起的质量问题，应尽快无偿修复；</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lang w:val="en-US" w:eastAsia="zh-CN"/>
        </w:rPr>
      </w:pPr>
      <w:r>
        <w:rPr>
          <w:rFonts w:hint="eastAsia" w:ascii="宋体" w:hAnsi="宋体"/>
          <w:sz w:val="28"/>
          <w:lang w:eastAsia="zh-CN"/>
        </w:rPr>
        <w:t>（</w:t>
      </w:r>
      <w:r>
        <w:rPr>
          <w:rFonts w:hint="eastAsia" w:ascii="宋体" w:hAnsi="宋体"/>
          <w:sz w:val="28"/>
          <w:lang w:val="en-US" w:eastAsia="zh-CN"/>
        </w:rPr>
        <w:t>6</w:t>
      </w:r>
      <w:r>
        <w:rPr>
          <w:rFonts w:hint="eastAsia" w:ascii="宋体" w:hAnsi="宋体"/>
          <w:sz w:val="28"/>
          <w:lang w:eastAsia="zh-CN"/>
        </w:rPr>
        <w:t>）文明施工，及时清理施工现场，做到工完场清。</w:t>
      </w:r>
    </w:p>
    <w:p>
      <w:pPr>
        <w:keepNext w:val="0"/>
        <w:keepLines w:val="0"/>
        <w:pageBreakBefore w:val="0"/>
        <w:kinsoku/>
        <w:wordWrap/>
        <w:overflowPunct/>
        <w:topLinePunct w:val="0"/>
        <w:autoSpaceDE/>
        <w:autoSpaceDN/>
        <w:bidi w:val="0"/>
        <w:spacing w:line="600" w:lineRule="exact"/>
        <w:textAlignment w:val="auto"/>
        <w:rPr>
          <w:rFonts w:hint="eastAsia" w:ascii="宋体" w:hAnsi="宋体"/>
          <w:b/>
          <w:bCs/>
          <w:sz w:val="28"/>
        </w:rPr>
      </w:pPr>
      <w:r>
        <w:rPr>
          <w:rFonts w:hint="eastAsia" w:ascii="宋体" w:hAnsi="宋体"/>
          <w:b/>
          <w:bCs/>
          <w:sz w:val="28"/>
        </w:rPr>
        <w:t>五、结算及付款方式</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1．费用计算方法：</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lang w:eastAsia="zh-CN"/>
        </w:rPr>
        <w:t>（</w:t>
      </w:r>
      <w:r>
        <w:rPr>
          <w:rFonts w:hint="eastAsia" w:ascii="宋体" w:hAnsi="宋体"/>
          <w:sz w:val="28"/>
          <w:lang w:val="en-US" w:eastAsia="zh-CN"/>
        </w:rPr>
        <w:t>1</w:t>
      </w:r>
      <w:r>
        <w:rPr>
          <w:rFonts w:hint="eastAsia" w:ascii="宋体" w:hAnsi="宋体"/>
          <w:sz w:val="28"/>
          <w:lang w:eastAsia="zh-CN"/>
        </w:rPr>
        <w:t>）</w:t>
      </w:r>
      <w:r>
        <w:rPr>
          <w:rFonts w:hint="eastAsia" w:ascii="宋体" w:hAnsi="宋体"/>
          <w:sz w:val="28"/>
        </w:rPr>
        <w:t>绿化养护费按平均</w:t>
      </w:r>
      <w:r>
        <w:rPr>
          <w:rFonts w:hint="eastAsia" w:ascii="宋体" w:hAnsi="宋体"/>
          <w:sz w:val="28"/>
          <w:u w:val="single"/>
          <w:lang w:val="en-US" w:eastAsia="zh-CN"/>
        </w:rPr>
        <w:t xml:space="preserve">      </w:t>
      </w:r>
      <w:r>
        <w:rPr>
          <w:rFonts w:hint="eastAsia" w:ascii="宋体" w:hAnsi="宋体"/>
          <w:sz w:val="28"/>
        </w:rPr>
        <w:t>元/平方米·年计算，绿化面积共</w:t>
      </w:r>
      <w:r>
        <w:rPr>
          <w:rFonts w:hint="eastAsia" w:ascii="宋体" w:hAnsi="宋体"/>
          <w:sz w:val="28"/>
          <w:lang w:val="en-US" w:eastAsia="zh-CN"/>
        </w:rPr>
        <w:t xml:space="preserve"> </w:t>
      </w:r>
      <w:r>
        <w:rPr>
          <w:rFonts w:hint="eastAsia" w:ascii="宋体" w:hAnsi="宋体"/>
          <w:sz w:val="28"/>
          <w:u w:val="single"/>
          <w:lang w:val="en-US" w:eastAsia="zh-CN"/>
        </w:rPr>
        <w:t xml:space="preserve">    </w:t>
      </w:r>
      <w:r>
        <w:rPr>
          <w:rFonts w:hint="eastAsia" w:ascii="宋体" w:hAnsi="宋体"/>
          <w:sz w:val="28"/>
        </w:rPr>
        <w:t>平方米，绿化养护承包总费用共计人民币：</w:t>
      </w:r>
      <w:r>
        <w:rPr>
          <w:rFonts w:hint="eastAsia" w:ascii="宋体" w:hAnsi="宋体"/>
          <w:sz w:val="28"/>
          <w:u w:val="single"/>
          <w:lang w:val="en-US" w:eastAsia="zh-CN"/>
        </w:rPr>
        <w:t xml:space="preserve">           </w:t>
      </w:r>
      <w:r>
        <w:rPr>
          <w:rFonts w:hint="eastAsia" w:ascii="宋体" w:hAnsi="宋体"/>
          <w:sz w:val="28"/>
        </w:rPr>
        <w:t>（￥：</w:t>
      </w:r>
      <w:r>
        <w:rPr>
          <w:rFonts w:hint="eastAsia" w:ascii="宋体" w:hAnsi="宋体"/>
          <w:sz w:val="28"/>
          <w:u w:val="single"/>
          <w:lang w:val="en-US" w:eastAsia="zh-CN"/>
        </w:rPr>
        <w:t xml:space="preserve">       </w:t>
      </w:r>
      <w:r>
        <w:rPr>
          <w:rFonts w:hint="eastAsia" w:ascii="宋体" w:hAnsi="宋体"/>
          <w:sz w:val="28"/>
        </w:rPr>
        <w:t>元）总费用含养护费、机械费、材料费、管理费</w:t>
      </w:r>
      <w:r>
        <w:rPr>
          <w:rFonts w:hint="eastAsia" w:ascii="宋体" w:hAnsi="宋体"/>
          <w:sz w:val="28"/>
          <w:lang w:eastAsia="zh-CN"/>
        </w:rPr>
        <w:t>、人工费</w:t>
      </w:r>
      <w:r>
        <w:rPr>
          <w:rFonts w:hint="eastAsia" w:ascii="宋体" w:hAnsi="宋体"/>
          <w:sz w:val="28"/>
        </w:rPr>
        <w:t>等费用。</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lang w:eastAsia="zh-CN"/>
        </w:rPr>
        <w:t>（</w:t>
      </w:r>
      <w:r>
        <w:rPr>
          <w:rFonts w:hint="eastAsia" w:ascii="宋体" w:hAnsi="宋体"/>
          <w:sz w:val="28"/>
          <w:lang w:val="en-US" w:eastAsia="zh-CN"/>
        </w:rPr>
        <w:t>2</w:t>
      </w:r>
      <w:r>
        <w:rPr>
          <w:rFonts w:hint="eastAsia" w:ascii="宋体" w:hAnsi="宋体"/>
          <w:sz w:val="28"/>
          <w:lang w:eastAsia="zh-CN"/>
        </w:rPr>
        <w:t>）</w:t>
      </w:r>
      <w:r>
        <w:rPr>
          <w:rFonts w:hint="eastAsia" w:ascii="宋体" w:hAnsi="宋体"/>
          <w:sz w:val="28"/>
        </w:rPr>
        <w:t>更新、改造、非乙方责任补植按实际面积乘以单价结算。</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2．付款方式</w:t>
      </w:r>
    </w:p>
    <w:p>
      <w:pPr>
        <w:keepNext w:val="0"/>
        <w:keepLines w:val="0"/>
        <w:pageBreakBefore w:val="0"/>
        <w:tabs>
          <w:tab w:val="left" w:pos="4680"/>
        </w:tabs>
        <w:kinsoku/>
        <w:wordWrap/>
        <w:overflowPunct/>
        <w:topLinePunct w:val="0"/>
        <w:autoSpaceDE/>
        <w:autoSpaceDN/>
        <w:bidi w:val="0"/>
        <w:spacing w:line="600" w:lineRule="exact"/>
        <w:textAlignment w:val="auto"/>
        <w:rPr>
          <w:rFonts w:hint="eastAsia" w:asciiTheme="minorEastAsia" w:hAnsiTheme="minorEastAsia" w:cstheme="minorEastAsia"/>
          <w:b w:val="0"/>
          <w:bCs/>
          <w:sz w:val="28"/>
          <w:szCs w:val="28"/>
          <w:lang w:val="en-US" w:eastAsia="zh-CN"/>
        </w:rPr>
      </w:pP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val="0"/>
          <w:bCs/>
          <w:sz w:val="28"/>
          <w:szCs w:val="28"/>
          <w:lang w:val="en-US" w:eastAsia="zh-CN"/>
        </w:rPr>
        <w:t>自合同签订起，每次付款乙方必须开具符合税务规定的正规增值税专用发票。</w:t>
      </w:r>
    </w:p>
    <w:p>
      <w:pPr>
        <w:keepNext w:val="0"/>
        <w:keepLines w:val="0"/>
        <w:pageBreakBefore w:val="0"/>
        <w:kinsoku/>
        <w:wordWrap/>
        <w:overflowPunct/>
        <w:topLinePunct w:val="0"/>
        <w:autoSpaceDE/>
        <w:autoSpaceDN/>
        <w:bidi w:val="0"/>
        <w:spacing w:line="600" w:lineRule="exact"/>
        <w:textAlignment w:val="auto"/>
        <w:rPr>
          <w:rFonts w:hint="default" w:ascii="宋体" w:hAnsi="宋体" w:eastAsiaTheme="minorEastAsia"/>
          <w:sz w:val="28"/>
          <w:lang w:val="en-US" w:eastAsia="zh-CN"/>
        </w:rPr>
      </w:pPr>
      <w:r>
        <w:rPr>
          <w:rFonts w:hint="eastAsia" w:ascii="宋体" w:hAnsi="宋体"/>
          <w:sz w:val="28"/>
          <w:lang w:eastAsia="zh-CN"/>
        </w:rPr>
        <w:t>第一次付款：</w:t>
      </w:r>
      <w:r>
        <w:rPr>
          <w:rFonts w:hint="eastAsia" w:ascii="宋体" w:hAnsi="宋体"/>
          <w:sz w:val="28"/>
        </w:rPr>
        <w:t>养护合同签订后7个工作日内付</w:t>
      </w:r>
      <w:r>
        <w:rPr>
          <w:rFonts w:hint="eastAsia" w:ascii="宋体" w:hAnsi="宋体"/>
          <w:sz w:val="28"/>
          <w:lang w:eastAsia="zh-CN"/>
        </w:rPr>
        <w:t>合同价</w:t>
      </w:r>
      <w:r>
        <w:rPr>
          <w:rFonts w:hint="eastAsia" w:ascii="宋体" w:hAnsi="宋体"/>
          <w:sz w:val="28"/>
        </w:rPr>
        <w:t>款的30%</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lang w:eastAsia="zh-CN"/>
        </w:rPr>
        <w:t>第二次付款：</w:t>
      </w:r>
      <w:r>
        <w:rPr>
          <w:rFonts w:hint="eastAsia" w:ascii="宋体" w:hAnsi="宋体"/>
          <w:sz w:val="28"/>
        </w:rPr>
        <w:t>养护半年后7个工作日内付至</w:t>
      </w:r>
      <w:r>
        <w:rPr>
          <w:rFonts w:hint="eastAsia" w:ascii="宋体" w:hAnsi="宋体"/>
          <w:sz w:val="28"/>
          <w:lang w:eastAsia="zh-CN"/>
        </w:rPr>
        <w:t>合同价款</w:t>
      </w:r>
      <w:r>
        <w:rPr>
          <w:rFonts w:hint="eastAsia" w:ascii="宋体" w:hAnsi="宋体"/>
          <w:sz w:val="28"/>
        </w:rPr>
        <w:t>的60%</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lang w:eastAsia="zh-CN"/>
        </w:rPr>
        <w:t>第三次付款：</w:t>
      </w:r>
      <w:r>
        <w:rPr>
          <w:rFonts w:hint="eastAsia" w:ascii="宋体" w:hAnsi="宋体"/>
          <w:sz w:val="28"/>
        </w:rPr>
        <w:t>养护全年结束经甲方验收合格后付完</w:t>
      </w:r>
      <w:r>
        <w:rPr>
          <w:rFonts w:hint="eastAsia" w:ascii="宋体" w:hAnsi="宋体"/>
          <w:sz w:val="28"/>
          <w:lang w:eastAsia="zh-CN"/>
        </w:rPr>
        <w:t>合同</w:t>
      </w:r>
      <w:r>
        <w:rPr>
          <w:rFonts w:hint="eastAsia" w:ascii="宋体" w:hAnsi="宋体"/>
          <w:sz w:val="28"/>
        </w:rPr>
        <w:t>余款。</w:t>
      </w:r>
    </w:p>
    <w:p>
      <w:pPr>
        <w:keepNext w:val="0"/>
        <w:keepLines w:val="0"/>
        <w:pageBreakBefore w:val="0"/>
        <w:kinsoku/>
        <w:wordWrap/>
        <w:overflowPunct/>
        <w:topLinePunct w:val="0"/>
        <w:autoSpaceDE/>
        <w:autoSpaceDN/>
        <w:bidi w:val="0"/>
        <w:spacing w:line="600" w:lineRule="exact"/>
        <w:textAlignment w:val="auto"/>
        <w:rPr>
          <w:rFonts w:hint="eastAsia" w:ascii="宋体" w:hAnsi="宋体"/>
          <w:b/>
          <w:bCs/>
          <w:sz w:val="28"/>
        </w:rPr>
      </w:pPr>
      <w:r>
        <w:rPr>
          <w:rFonts w:hint="eastAsia" w:ascii="宋体" w:hAnsi="宋体"/>
          <w:b/>
          <w:bCs/>
          <w:sz w:val="28"/>
          <w:lang w:eastAsia="zh-CN"/>
        </w:rPr>
        <w:t>六</w:t>
      </w:r>
      <w:r>
        <w:rPr>
          <w:rFonts w:hint="eastAsia" w:ascii="宋体" w:hAnsi="宋体"/>
          <w:b/>
          <w:bCs/>
          <w:sz w:val="28"/>
        </w:rPr>
        <w:t>、其它事项</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1.乙方应遵守国家的各项方针、政策，教育员工遵纪守法，维护社会的安定团结，文明施工。</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2．甲方应根据乙方事先通知的作业计划，安排专门人员协调解决水电等配套工作。</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3．如遇不可抗拒自然灾害（如强台风、冰雹等）造成重大损失由甲乙双方商议解决补救办法，费用由甲方承担。</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4.乙方会同甲方统计好接受养护前死亡苗木及病态苗木数量与影像资料的工作，便于以后的验收与结算。</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5.绿化养护质量标准、计划与技术方案。（见附表）</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6．本合同未尽事宜，经双方协商同意，签订补充协议作合同附件，与本合同具有同等效力。</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7．本合同一式</w:t>
      </w:r>
      <w:r>
        <w:rPr>
          <w:rFonts w:hint="eastAsia" w:ascii="宋体" w:hAnsi="宋体"/>
          <w:sz w:val="28"/>
          <w:lang w:eastAsia="zh-CN"/>
        </w:rPr>
        <w:t>陆</w:t>
      </w:r>
      <w:r>
        <w:rPr>
          <w:rFonts w:hint="eastAsia" w:ascii="宋体" w:hAnsi="宋体"/>
          <w:sz w:val="28"/>
        </w:rPr>
        <w:t>份，</w:t>
      </w:r>
      <w:r>
        <w:rPr>
          <w:rFonts w:hint="eastAsia" w:ascii="宋体" w:hAnsi="宋体"/>
          <w:sz w:val="28"/>
          <w:lang w:eastAsia="zh-CN"/>
        </w:rPr>
        <w:t>甲</w:t>
      </w:r>
      <w:r>
        <w:rPr>
          <w:rFonts w:hint="eastAsia" w:ascii="宋体" w:hAnsi="宋体"/>
          <w:sz w:val="28"/>
        </w:rPr>
        <w:t>方执</w:t>
      </w:r>
      <w:r>
        <w:rPr>
          <w:rFonts w:hint="eastAsia" w:ascii="宋体" w:hAnsi="宋体"/>
          <w:sz w:val="28"/>
          <w:lang w:eastAsia="zh-CN"/>
        </w:rPr>
        <w:t>肆</w:t>
      </w:r>
      <w:r>
        <w:rPr>
          <w:rFonts w:hint="eastAsia" w:ascii="宋体" w:hAnsi="宋体"/>
          <w:sz w:val="28"/>
        </w:rPr>
        <w:t>份</w:t>
      </w:r>
      <w:r>
        <w:rPr>
          <w:rFonts w:hint="eastAsia" w:ascii="宋体" w:hAnsi="宋体"/>
          <w:sz w:val="28"/>
          <w:lang w:eastAsia="zh-CN"/>
        </w:rPr>
        <w:t>，乙方执贰份</w:t>
      </w:r>
      <w:r>
        <w:rPr>
          <w:rFonts w:hint="eastAsia" w:ascii="宋体" w:hAnsi="宋体"/>
          <w:sz w:val="28"/>
        </w:rPr>
        <w:t>。</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r>
        <w:rPr>
          <w:rFonts w:hint="eastAsia" w:ascii="宋体" w:hAnsi="宋体"/>
          <w:sz w:val="28"/>
        </w:rPr>
        <w:t>8．本合同自签字盖章之日起生效。</w:t>
      </w:r>
    </w:p>
    <w:p>
      <w:pPr>
        <w:keepNext w:val="0"/>
        <w:keepLines w:val="0"/>
        <w:pageBreakBefore w:val="0"/>
        <w:tabs>
          <w:tab w:val="left" w:pos="4680"/>
        </w:tabs>
        <w:kinsoku/>
        <w:wordWrap/>
        <w:overflowPunct/>
        <w:topLinePunct w:val="0"/>
        <w:autoSpaceDE/>
        <w:autoSpaceDN/>
        <w:bidi w:val="0"/>
        <w:spacing w:line="600" w:lineRule="exact"/>
        <w:ind w:firstLine="420"/>
        <w:textAlignment w:val="auto"/>
        <w:rPr>
          <w:rFonts w:hint="eastAsia" w:asciiTheme="minorEastAsia" w:hAnsiTheme="minorEastAsia" w:eastAsiaTheme="minorEastAsia" w:cstheme="minorEastAsia"/>
          <w:sz w:val="28"/>
          <w:szCs w:val="28"/>
        </w:rPr>
      </w:pPr>
    </w:p>
    <w:p>
      <w:pPr>
        <w:keepNext w:val="0"/>
        <w:keepLines w:val="0"/>
        <w:pageBreakBefore w:val="0"/>
        <w:tabs>
          <w:tab w:val="left" w:pos="4680"/>
        </w:tabs>
        <w:kinsoku/>
        <w:wordWrap/>
        <w:overflowPunct/>
        <w:topLinePunct w:val="0"/>
        <w:autoSpaceDE/>
        <w:autoSpaceDN/>
        <w:bidi w:val="0"/>
        <w:spacing w:line="600" w:lineRule="exact"/>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甲方（盖章）                                     乙方（盖章）</w:t>
      </w:r>
    </w:p>
    <w:p>
      <w:pPr>
        <w:keepNext w:val="0"/>
        <w:keepLines w:val="0"/>
        <w:pageBreakBefore w:val="0"/>
        <w:tabs>
          <w:tab w:val="left" w:pos="4680"/>
        </w:tabs>
        <w:kinsoku/>
        <w:wordWrap/>
        <w:overflowPunct/>
        <w:topLinePunct w:val="0"/>
        <w:autoSpaceDE/>
        <w:autoSpaceDN/>
        <w:bidi w:val="0"/>
        <w:spacing w:line="600" w:lineRule="exact"/>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代表：                                           代表：</w:t>
      </w:r>
    </w:p>
    <w:p>
      <w:pPr>
        <w:keepNext w:val="0"/>
        <w:keepLines w:val="0"/>
        <w:pageBreakBefore w:val="0"/>
        <w:tabs>
          <w:tab w:val="left" w:pos="4680"/>
        </w:tabs>
        <w:kinsoku/>
        <w:wordWrap/>
        <w:overflowPunct/>
        <w:topLinePunct w:val="0"/>
        <w:autoSpaceDE/>
        <w:autoSpaceDN/>
        <w:bidi w:val="0"/>
        <w:spacing w:line="600" w:lineRule="exact"/>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日期：</w:t>
      </w:r>
    </w:p>
    <w:p>
      <w:pPr>
        <w:keepNext w:val="0"/>
        <w:keepLines w:val="0"/>
        <w:pageBreakBefore w:val="0"/>
        <w:kinsoku/>
        <w:wordWrap/>
        <w:overflowPunct/>
        <w:topLinePunct w:val="0"/>
        <w:autoSpaceDE/>
        <w:autoSpaceDN/>
        <w:bidi w:val="0"/>
        <w:spacing w:line="600" w:lineRule="exact"/>
        <w:textAlignment w:val="auto"/>
        <w:rPr>
          <w:rFonts w:hint="eastAsia" w:ascii="宋体" w:hAnsi="宋体"/>
          <w:sz w:val="28"/>
        </w:rPr>
      </w:pP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8"/>
          <w:szCs w:val="28"/>
        </w:rPr>
      </w:pPr>
    </w:p>
    <w:p>
      <w:pPr>
        <w:numPr>
          <w:ilvl w:val="0"/>
          <w:numId w:val="0"/>
        </w:numPr>
        <w:rPr>
          <w:rFonts w:hint="eastAsia" w:ascii="宋体" w:hAnsi="宋体" w:eastAsia="宋体" w:cs="宋体"/>
          <w:sz w:val="28"/>
          <w:szCs w:val="28"/>
        </w:rPr>
      </w:pPr>
    </w:p>
    <w:p>
      <w:pPr>
        <w:tabs>
          <w:tab w:val="left" w:pos="4680"/>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附件</w:t>
      </w:r>
      <w:r>
        <w:rPr>
          <w:rFonts w:hint="eastAsia" w:asciiTheme="minorEastAsia" w:hAnsiTheme="minorEastAsia" w:cstheme="minorEastAsia"/>
          <w:b/>
          <w:bCs/>
          <w:sz w:val="28"/>
          <w:szCs w:val="28"/>
          <w:lang w:eastAsia="zh-CN"/>
        </w:rPr>
        <w:t>三</w:t>
      </w:r>
      <w:r>
        <w:rPr>
          <w:rFonts w:hint="eastAsia" w:asciiTheme="minorEastAsia" w:hAnsiTheme="minorEastAsia" w:eastAsiaTheme="minorEastAsia" w:cstheme="minorEastAsia"/>
          <w:b/>
          <w:bCs/>
          <w:sz w:val="28"/>
          <w:szCs w:val="28"/>
        </w:rPr>
        <w:t>：投标文件组成</w:t>
      </w: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napToGrid w:val="0"/>
          <w:sz w:val="28"/>
          <w:szCs w:val="28"/>
        </w:rPr>
        <w:t>投标函（格式附后）</w:t>
      </w:r>
    </w:p>
    <w:p>
      <w:pPr>
        <w:adjustRightInd w:val="0"/>
        <w:snapToGrid w:val="0"/>
        <w:spacing w:line="360" w:lineRule="auto"/>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napToGrid w:val="0"/>
          <w:sz w:val="28"/>
          <w:szCs w:val="28"/>
        </w:rPr>
        <w:t>报价清单（格式附后）</w:t>
      </w: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三、</w:t>
      </w:r>
      <w:r>
        <w:rPr>
          <w:rFonts w:hint="eastAsia" w:asciiTheme="minorEastAsia" w:hAnsiTheme="minorEastAsia" w:eastAsiaTheme="minorEastAsia" w:cstheme="minorEastAsia"/>
          <w:sz w:val="28"/>
          <w:szCs w:val="28"/>
        </w:rPr>
        <w:t>法定代表人授权书（格式附后）</w:t>
      </w:r>
    </w:p>
    <w:p>
      <w:pPr>
        <w:adjustRightInd w:val="0"/>
        <w:snapToGrid w:val="0"/>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四、对投标文件养护技术要求做出的解释说明</w:t>
      </w:r>
    </w:p>
    <w:p>
      <w:pPr>
        <w:adjustRightInd w:val="0"/>
        <w:snapToGrid w:val="0"/>
        <w:spacing w:line="360" w:lineRule="auto"/>
        <w:rPr>
          <w:rFonts w:hint="eastAsia" w:asciiTheme="minorEastAsia" w:hAnsiTheme="minorEastAsia" w:eastAsiaTheme="minorEastAsia" w:cstheme="minorEastAsia"/>
          <w:snapToGrid w:val="0"/>
          <w:sz w:val="28"/>
          <w:szCs w:val="28"/>
        </w:rPr>
      </w:pPr>
      <w:r>
        <w:rPr>
          <w:rFonts w:hint="eastAsia" w:asciiTheme="minorEastAsia" w:hAnsiTheme="minorEastAsia" w:cstheme="minorEastAsia"/>
          <w:sz w:val="28"/>
          <w:szCs w:val="28"/>
          <w:lang w:eastAsia="zh-CN"/>
        </w:rPr>
        <w:t>五</w:t>
      </w:r>
      <w:r>
        <w:rPr>
          <w:rFonts w:hint="eastAsia" w:asciiTheme="minorEastAsia" w:hAnsiTheme="minorEastAsia" w:eastAsiaTheme="minorEastAsia" w:cstheme="minorEastAsia"/>
          <w:sz w:val="28"/>
          <w:szCs w:val="28"/>
        </w:rPr>
        <w:t>、投标人认为应提交的其它材料</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一、投标函（格式）</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扬州空港宾馆</w:t>
      </w:r>
      <w:r>
        <w:rPr>
          <w:rFonts w:hint="eastAsia" w:asciiTheme="minorEastAsia" w:hAnsiTheme="minorEastAsia" w:eastAsiaTheme="minorEastAsia" w:cstheme="minorEastAsia"/>
          <w:sz w:val="28"/>
          <w:szCs w:val="28"/>
        </w:rPr>
        <w:t>有限公司：</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（投标人全称）</w:t>
      </w:r>
      <w:r>
        <w:rPr>
          <w:rFonts w:hint="eastAsia" w:asciiTheme="minorEastAsia" w:hAnsiTheme="minorEastAsia" w:eastAsiaTheme="minorEastAsia" w:cstheme="minorEastAsia"/>
          <w:sz w:val="28"/>
          <w:szCs w:val="28"/>
        </w:rPr>
        <w:t>授权</w:t>
      </w:r>
      <w:r>
        <w:rPr>
          <w:rFonts w:hint="eastAsia" w:asciiTheme="minorEastAsia" w:hAnsiTheme="minorEastAsia" w:eastAsiaTheme="minorEastAsia" w:cstheme="minorEastAsia"/>
          <w:sz w:val="28"/>
          <w:szCs w:val="28"/>
          <w:u w:val="single"/>
        </w:rPr>
        <w:t>（全权代表姓名、职务）</w:t>
      </w:r>
      <w:r>
        <w:rPr>
          <w:rFonts w:hint="eastAsia" w:asciiTheme="minorEastAsia" w:hAnsiTheme="minorEastAsia" w:eastAsiaTheme="minorEastAsia" w:cstheme="minorEastAsia"/>
          <w:sz w:val="28"/>
          <w:szCs w:val="28"/>
        </w:rPr>
        <w:t>为全权代表，参加贵方组织的</w:t>
      </w:r>
      <w:r>
        <w:rPr>
          <w:rFonts w:hint="eastAsia" w:asciiTheme="minorEastAsia" w:hAnsiTheme="minorEastAsia" w:eastAsiaTheme="minorEastAsia" w:cstheme="minorEastAsia"/>
          <w:sz w:val="28"/>
          <w:szCs w:val="28"/>
          <w:u w:val="single"/>
        </w:rPr>
        <w:t>（项目名称）</w:t>
      </w:r>
      <w:r>
        <w:rPr>
          <w:rFonts w:hint="eastAsia" w:asciiTheme="minorEastAsia" w:hAnsiTheme="minorEastAsia" w:eastAsiaTheme="minorEastAsia" w:cstheme="minorEastAsia"/>
          <w:sz w:val="28"/>
          <w:szCs w:val="28"/>
        </w:rPr>
        <w:t>的有关活动，为此：</w:t>
      </w:r>
    </w:p>
    <w:p>
      <w:pPr>
        <w:numPr>
          <w:ilvl w:val="0"/>
          <w:numId w:val="3"/>
        </w:numPr>
        <w:tabs>
          <w:tab w:val="left" w:pos="1260"/>
        </w:tabs>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提供投标文件规定的全部投标文件（正本份，副本份）。</w:t>
      </w:r>
    </w:p>
    <w:p>
      <w:pPr>
        <w:numPr>
          <w:ilvl w:val="0"/>
          <w:numId w:val="3"/>
        </w:numPr>
        <w:tabs>
          <w:tab w:val="left" w:pos="1260"/>
        </w:tabs>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在研究了上述项目的招标文件和考察了项目现场后，我们已完全了解本项目的工作内容和外部条件，愿意以人民币（大写）__________元（RMB________元）的报价（报价表附后），完成本合同工作及其缺陷修复。</w:t>
      </w:r>
    </w:p>
    <w:p>
      <w:pPr>
        <w:numPr>
          <w:ilvl w:val="0"/>
          <w:numId w:val="3"/>
        </w:numPr>
        <w:tabs>
          <w:tab w:val="left" w:pos="1260"/>
        </w:tabs>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如果你单位接受我们的报价，我们将保证在服务期内按招标文件要求及投标文件承诺完成各项工作，达到招标人满意的程度并通过验收。</w:t>
      </w:r>
    </w:p>
    <w:p>
      <w:pPr>
        <w:numPr>
          <w:ilvl w:val="0"/>
          <w:numId w:val="3"/>
        </w:numPr>
        <w:tabs>
          <w:tab w:val="left" w:pos="1260"/>
        </w:tabs>
        <w:spacing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kern w:val="0"/>
          <w:sz w:val="28"/>
          <w:szCs w:val="28"/>
        </w:rPr>
        <w:t>我们理解招标人有权接受或拒绝所收到的任何报价；同时也理解招标人不负担我们的任何报价费用。</w:t>
      </w:r>
      <w:r>
        <w:rPr>
          <w:rFonts w:hint="eastAsia" w:asciiTheme="minorEastAsia" w:hAnsiTheme="minorEastAsia" w:eastAsiaTheme="minorEastAsia" w:cstheme="minorEastAsia"/>
          <w:sz w:val="28"/>
          <w:szCs w:val="28"/>
        </w:rPr>
        <w:t>。</w:t>
      </w:r>
    </w:p>
    <w:p>
      <w:pPr>
        <w:numPr>
          <w:ilvl w:val="0"/>
          <w:numId w:val="3"/>
        </w:numPr>
        <w:tabs>
          <w:tab w:val="left" w:pos="1260"/>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与本投标文件有关的一切往来联系电话（手机）</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8"/>
          <w:szCs w:val="28"/>
        </w:rPr>
      </w:pPr>
    </w:p>
    <w:p>
      <w:pPr>
        <w:spacing w:line="360"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投标人名称（盖章）：</w:t>
      </w:r>
    </w:p>
    <w:p>
      <w:pPr>
        <w:spacing w:line="360"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投标人代表（签字）：</w:t>
      </w:r>
    </w:p>
    <w:p>
      <w:pPr>
        <w:spacing w:line="360" w:lineRule="auto"/>
        <w:jc w:val="right"/>
        <w:rPr>
          <w:rFonts w:hint="eastAsia" w:asciiTheme="minorEastAsia" w:hAnsiTheme="minorEastAsia" w:eastAsiaTheme="minorEastAsia" w:cstheme="minorEastAsia"/>
          <w:sz w:val="28"/>
          <w:szCs w:val="28"/>
          <w:u w:val="single"/>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期：</w:t>
      </w:r>
    </w:p>
    <w:p>
      <w:pPr>
        <w:adjustRightInd w:val="0"/>
        <w:snapToGrid w:val="0"/>
        <w:spacing w:line="360" w:lineRule="auto"/>
        <w:rPr>
          <w:rFonts w:hint="eastAsia" w:asciiTheme="minorEastAsia" w:hAnsiTheme="minorEastAsia" w:eastAsiaTheme="minorEastAsia" w:cstheme="minorEastAsia"/>
          <w:b/>
          <w:bCs/>
          <w:sz w:val="28"/>
          <w:szCs w:val="28"/>
        </w:rPr>
      </w:pPr>
    </w:p>
    <w:p>
      <w:pPr>
        <w:adjustRightInd w:val="0"/>
        <w:snapToGrid w:val="0"/>
        <w:spacing w:line="360" w:lineRule="auto"/>
        <w:rPr>
          <w:rFonts w:hint="eastAsia" w:asciiTheme="minorEastAsia" w:hAnsiTheme="minorEastAsia" w:eastAsiaTheme="minorEastAsia" w:cstheme="minorEastAsia"/>
          <w:b/>
          <w:bCs/>
          <w:sz w:val="28"/>
          <w:szCs w:val="28"/>
        </w:rPr>
      </w:pPr>
    </w:p>
    <w:p>
      <w:pPr>
        <w:adjustRightInd w:val="0"/>
        <w:snapToGrid w:val="0"/>
        <w:spacing w:line="360" w:lineRule="auto"/>
        <w:rPr>
          <w:rFonts w:hint="eastAsia" w:asciiTheme="minorEastAsia" w:hAnsiTheme="minorEastAsia" w:eastAsiaTheme="minorEastAsia" w:cstheme="minorEastAsia"/>
          <w:b/>
          <w:bCs/>
          <w:sz w:val="28"/>
          <w:szCs w:val="28"/>
        </w:rPr>
      </w:pPr>
    </w:p>
    <w:p>
      <w:pPr>
        <w:numPr>
          <w:ilvl w:val="0"/>
          <w:numId w:val="0"/>
        </w:numPr>
        <w:adjustRightInd w:val="0"/>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二、</w:t>
      </w:r>
      <w:r>
        <w:rPr>
          <w:rFonts w:hint="eastAsia" w:asciiTheme="minorEastAsia" w:hAnsiTheme="minorEastAsia" w:eastAsiaTheme="minorEastAsia" w:cstheme="minorEastAsia"/>
          <w:b/>
          <w:bCs/>
          <w:sz w:val="28"/>
          <w:szCs w:val="28"/>
        </w:rPr>
        <w:t>报价清单（格式）</w:t>
      </w:r>
    </w:p>
    <w:p>
      <w:pPr>
        <w:numPr>
          <w:ilvl w:val="0"/>
          <w:numId w:val="0"/>
        </w:numPr>
        <w:adjustRightInd w:val="0"/>
        <w:snapToGrid w:val="0"/>
        <w:spacing w:line="360" w:lineRule="auto"/>
        <w:rPr>
          <w:rFonts w:hint="default" w:asciiTheme="minorEastAsia" w:hAnsiTheme="minorEastAsia" w:cstheme="minorEastAsia"/>
          <w:b/>
          <w:bCs/>
          <w:color w:val="000000"/>
          <w:sz w:val="28"/>
          <w:szCs w:val="28"/>
          <w:lang w:val="en-US" w:eastAsia="zh-CN"/>
        </w:rPr>
      </w:pPr>
      <w:r>
        <w:rPr>
          <w:rFonts w:hint="eastAsia" w:asciiTheme="minorEastAsia" w:hAnsiTheme="minorEastAsia" w:eastAsiaTheme="minorEastAsia" w:cstheme="minorEastAsia"/>
          <w:sz w:val="28"/>
          <w:szCs w:val="28"/>
        </w:rPr>
        <w:t xml:space="preserve">项目名称：           </w:t>
      </w:r>
    </w:p>
    <w:tbl>
      <w:tblPr>
        <w:tblStyle w:val="4"/>
        <w:tblW w:w="9119" w:type="dxa"/>
        <w:tblInd w:w="93" w:type="dxa"/>
        <w:tblLayout w:type="fixed"/>
        <w:tblCellMar>
          <w:top w:w="0" w:type="dxa"/>
          <w:left w:w="108" w:type="dxa"/>
          <w:bottom w:w="0" w:type="dxa"/>
          <w:right w:w="108" w:type="dxa"/>
        </w:tblCellMar>
      </w:tblPr>
      <w:tblGrid>
        <w:gridCol w:w="3098"/>
        <w:gridCol w:w="1972"/>
        <w:gridCol w:w="1850"/>
        <w:gridCol w:w="2199"/>
      </w:tblGrid>
      <w:tr>
        <w:tblPrEx>
          <w:tblCellMar>
            <w:top w:w="0" w:type="dxa"/>
            <w:left w:w="108" w:type="dxa"/>
            <w:bottom w:w="0" w:type="dxa"/>
            <w:right w:w="108" w:type="dxa"/>
          </w:tblCellMar>
        </w:tblPrEx>
        <w:trPr>
          <w:trHeight w:val="801" w:hRule="atLeast"/>
        </w:trPr>
        <w:tc>
          <w:tcPr>
            <w:tcW w:w="30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p>
        </w:tc>
        <w:tc>
          <w:tcPr>
            <w:tcW w:w="1972"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养护面积（㎡）</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含税养护单价（元/㎡）</w:t>
            </w: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合计（元）</w:t>
            </w:r>
          </w:p>
        </w:tc>
      </w:tr>
      <w:tr>
        <w:tblPrEx>
          <w:tblCellMar>
            <w:top w:w="0" w:type="dxa"/>
            <w:left w:w="108" w:type="dxa"/>
            <w:bottom w:w="0" w:type="dxa"/>
            <w:right w:w="108" w:type="dxa"/>
          </w:tblCellMar>
        </w:tblPrEx>
        <w:trPr>
          <w:trHeight w:val="801" w:hRule="atLeast"/>
        </w:trPr>
        <w:tc>
          <w:tcPr>
            <w:tcW w:w="30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宾馆室外绿化养护</w:t>
            </w:r>
          </w:p>
        </w:tc>
        <w:tc>
          <w:tcPr>
            <w:tcW w:w="1972"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11490</w:t>
            </w:r>
          </w:p>
        </w:tc>
        <w:tc>
          <w:tcPr>
            <w:tcW w:w="1850"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CellMar>
            <w:top w:w="0" w:type="dxa"/>
            <w:left w:w="108" w:type="dxa"/>
            <w:bottom w:w="0" w:type="dxa"/>
            <w:right w:w="108" w:type="dxa"/>
          </w:tblCellMar>
        </w:tblPrEx>
        <w:trPr>
          <w:trHeight w:val="810" w:hRule="atLeast"/>
        </w:trPr>
        <w:tc>
          <w:tcPr>
            <w:tcW w:w="692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            合同期内（一年）合计</w:t>
            </w:r>
            <w:r>
              <w:rPr>
                <w:rFonts w:hint="eastAsia" w:asciiTheme="minorEastAsia" w:hAnsiTheme="minorEastAsia" w:cstheme="minorEastAsia"/>
                <w:color w:val="000000"/>
                <w:kern w:val="0"/>
                <w:sz w:val="28"/>
                <w:szCs w:val="28"/>
                <w:lang w:eastAsia="zh-CN"/>
              </w:rPr>
              <w:t>不含税总</w:t>
            </w:r>
            <w:r>
              <w:rPr>
                <w:rFonts w:hint="eastAsia" w:asciiTheme="minorEastAsia" w:hAnsiTheme="minorEastAsia" w:eastAsiaTheme="minorEastAsia" w:cstheme="minorEastAsia"/>
                <w:color w:val="000000"/>
                <w:kern w:val="0"/>
                <w:sz w:val="28"/>
                <w:szCs w:val="28"/>
              </w:rPr>
              <w:t>报价：</w:t>
            </w: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p>
        </w:tc>
      </w:tr>
      <w:tr>
        <w:tblPrEx>
          <w:tblCellMar>
            <w:top w:w="0" w:type="dxa"/>
            <w:left w:w="108" w:type="dxa"/>
            <w:bottom w:w="0" w:type="dxa"/>
            <w:right w:w="108" w:type="dxa"/>
          </w:tblCellMar>
        </w:tblPrEx>
        <w:trPr>
          <w:trHeight w:val="810" w:hRule="atLeast"/>
        </w:trPr>
        <w:tc>
          <w:tcPr>
            <w:tcW w:w="692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增值税税率（付款前须提供增值税专用发票）</w:t>
            </w: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w:t>
            </w:r>
          </w:p>
        </w:tc>
      </w:tr>
      <w:tr>
        <w:tblPrEx>
          <w:tblCellMar>
            <w:top w:w="0" w:type="dxa"/>
            <w:left w:w="108" w:type="dxa"/>
            <w:bottom w:w="0" w:type="dxa"/>
            <w:right w:w="108" w:type="dxa"/>
          </w:tblCellMar>
        </w:tblPrEx>
        <w:trPr>
          <w:trHeight w:val="810" w:hRule="atLeast"/>
        </w:trPr>
        <w:tc>
          <w:tcPr>
            <w:tcW w:w="692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合同期内（一年）合计</w:t>
            </w:r>
            <w:r>
              <w:rPr>
                <w:rFonts w:hint="eastAsia" w:asciiTheme="minorEastAsia" w:hAnsiTheme="minorEastAsia" w:eastAsiaTheme="minorEastAsia" w:cstheme="minorEastAsia"/>
                <w:sz w:val="28"/>
                <w:szCs w:val="28"/>
              </w:rPr>
              <w:t>含税总报价</w:t>
            </w:r>
            <w:r>
              <w:rPr>
                <w:rFonts w:hint="eastAsia" w:asciiTheme="minorEastAsia" w:hAnsiTheme="minorEastAsia" w:cstheme="minorEastAsia"/>
                <w:sz w:val="28"/>
                <w:szCs w:val="28"/>
                <w:lang w:eastAsia="zh-CN"/>
              </w:rPr>
              <w:t>：</w:t>
            </w:r>
          </w:p>
        </w:tc>
        <w:tc>
          <w:tcPr>
            <w:tcW w:w="2199" w:type="dxa"/>
            <w:tcBorders>
              <w:top w:val="single" w:color="auto" w:sz="4" w:space="0"/>
              <w:left w:val="nil"/>
              <w:bottom w:val="single" w:color="auto" w:sz="4" w:space="0"/>
              <w:right w:val="single" w:color="auto" w:sz="4" w:space="0"/>
            </w:tcBorders>
            <w:noWrap/>
            <w:vAlign w:val="center"/>
          </w:tcPr>
          <w:p>
            <w:pPr>
              <w:widowControl/>
              <w:jc w:val="center"/>
              <w:rPr>
                <w:rFonts w:hint="eastAsia" w:asciiTheme="minorEastAsia" w:hAnsiTheme="minorEastAsia" w:eastAsiaTheme="minorEastAsia" w:cstheme="minorEastAsia"/>
                <w:color w:val="000000"/>
                <w:kern w:val="0"/>
                <w:sz w:val="28"/>
                <w:szCs w:val="28"/>
              </w:rPr>
            </w:pPr>
          </w:p>
        </w:tc>
      </w:tr>
    </w:tbl>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cstheme="minorEastAsia"/>
          <w:b w:val="0"/>
          <w:bCs w:val="0"/>
          <w:color w:val="000000"/>
          <w:sz w:val="28"/>
          <w:szCs w:val="28"/>
          <w:lang w:val="en-US" w:eastAsia="zh-CN"/>
        </w:rPr>
        <w:t>注：</w:t>
      </w:r>
      <w:r>
        <w:rPr>
          <w:rFonts w:hint="eastAsia" w:ascii="宋体" w:hAnsi="宋体"/>
          <w:sz w:val="28"/>
        </w:rPr>
        <w:t>总</w:t>
      </w:r>
      <w:r>
        <w:rPr>
          <w:rFonts w:hint="eastAsia" w:ascii="宋体" w:hAnsi="宋体"/>
          <w:sz w:val="28"/>
          <w:lang w:eastAsia="zh-CN"/>
        </w:rPr>
        <w:t>报价</w:t>
      </w:r>
      <w:r>
        <w:rPr>
          <w:rFonts w:hint="eastAsia" w:ascii="宋体" w:hAnsi="宋体"/>
          <w:sz w:val="28"/>
        </w:rPr>
        <w:t>含养护费、机械费、材料费、管理费</w:t>
      </w:r>
      <w:r>
        <w:rPr>
          <w:rFonts w:hint="eastAsia" w:ascii="宋体" w:hAnsi="宋体"/>
          <w:sz w:val="28"/>
          <w:lang w:eastAsia="zh-CN"/>
        </w:rPr>
        <w:t>、人工费</w:t>
      </w:r>
      <w:r>
        <w:rPr>
          <w:rFonts w:hint="eastAsia" w:ascii="宋体" w:hAnsi="宋体"/>
          <w:sz w:val="28"/>
        </w:rPr>
        <w:t>等费用</w:t>
      </w:r>
      <w:r>
        <w:rPr>
          <w:rFonts w:hint="eastAsia" w:ascii="宋体" w:hAnsi="宋体"/>
          <w:sz w:val="28"/>
          <w:lang w:eastAsia="zh-CN"/>
        </w:rPr>
        <w:t>；</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spacing w:line="360" w:lineRule="auto"/>
        <w:ind w:firstLine="140" w:firstLineChars="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投标人授权代表签字                       投标人全称（盖章）</w:t>
      </w: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pStyle w:val="3"/>
        <w:keepNext w:val="0"/>
        <w:keepLines w:val="0"/>
        <w:pageBreakBefore w:val="0"/>
        <w:kinsoku/>
        <w:overflowPunct/>
        <w:topLinePunct w:val="0"/>
        <w:autoSpaceDE/>
        <w:autoSpaceDN/>
        <w:bidi w:val="0"/>
        <w:adjustRightInd/>
        <w:snapToGrid/>
        <w:spacing w:before="75" w:beforeAutospacing="0" w:after="75" w:afterAutospacing="0" w:line="600" w:lineRule="exact"/>
        <w:textAlignment w:val="auto"/>
        <w:rPr>
          <w:rFonts w:hint="default" w:asciiTheme="minorEastAsia" w:hAnsiTheme="minorEastAsia" w:cstheme="minorEastAsia"/>
          <w:b/>
          <w:bCs/>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sz w:val="28"/>
          <w:szCs w:val="28"/>
          <w:lang w:val="en-US" w:eastAsia="zh-CN"/>
        </w:rPr>
      </w:pP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三、法定代表人授权书（格式）</w:t>
      </w: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本授权书声明：注册于[</w:t>
      </w:r>
      <w:r>
        <w:rPr>
          <w:rFonts w:hint="eastAsia" w:asciiTheme="minorEastAsia" w:hAnsiTheme="minorEastAsia" w:eastAsiaTheme="minorEastAsia" w:cstheme="minorEastAsia"/>
          <w:sz w:val="28"/>
          <w:szCs w:val="28"/>
          <w:u w:val="single"/>
        </w:rPr>
        <w:t>国家或地区的名称</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u w:val="single"/>
        </w:rPr>
        <w:t>公司名称</w:t>
      </w:r>
      <w:r>
        <w:rPr>
          <w:rFonts w:hint="eastAsia" w:asciiTheme="minorEastAsia" w:hAnsiTheme="minorEastAsia" w:eastAsiaTheme="minorEastAsia" w:cstheme="minorEastAsia"/>
          <w:sz w:val="28"/>
          <w:szCs w:val="28"/>
        </w:rPr>
        <w:t>]的在下面签字的[</w:t>
      </w:r>
      <w:r>
        <w:rPr>
          <w:rFonts w:hint="eastAsia" w:asciiTheme="minorEastAsia" w:hAnsiTheme="minorEastAsia" w:eastAsiaTheme="minorEastAsia" w:cstheme="minorEastAsia"/>
          <w:sz w:val="28"/>
          <w:szCs w:val="28"/>
          <w:u w:val="single"/>
        </w:rPr>
        <w:t>法定代表人姓名、职务</w:t>
      </w:r>
      <w:r>
        <w:rPr>
          <w:rFonts w:hint="eastAsia" w:asciiTheme="minorEastAsia" w:hAnsiTheme="minorEastAsia" w:eastAsiaTheme="minorEastAsia" w:cstheme="minorEastAsia"/>
          <w:sz w:val="28"/>
          <w:szCs w:val="28"/>
        </w:rPr>
        <w:t>]代表本公司授权[</w:t>
      </w:r>
      <w:r>
        <w:rPr>
          <w:rFonts w:hint="eastAsia" w:asciiTheme="minorEastAsia" w:hAnsiTheme="minorEastAsia" w:eastAsiaTheme="minorEastAsia" w:cstheme="minorEastAsia"/>
          <w:sz w:val="28"/>
          <w:szCs w:val="28"/>
          <w:u w:val="single"/>
        </w:rPr>
        <w:t>单位名称</w:t>
      </w:r>
      <w:r>
        <w:rPr>
          <w:rFonts w:hint="eastAsia" w:asciiTheme="minorEastAsia" w:hAnsiTheme="minorEastAsia" w:eastAsiaTheme="minorEastAsia" w:cstheme="minorEastAsia"/>
          <w:sz w:val="28"/>
          <w:szCs w:val="28"/>
        </w:rPr>
        <w:t>]的在下面签字的[</w:t>
      </w:r>
      <w:r>
        <w:rPr>
          <w:rFonts w:hint="eastAsia" w:asciiTheme="minorEastAsia" w:hAnsiTheme="minorEastAsia" w:eastAsiaTheme="minorEastAsia" w:cstheme="minorEastAsia"/>
          <w:sz w:val="28"/>
          <w:szCs w:val="28"/>
          <w:u w:val="single"/>
        </w:rPr>
        <w:t>被授权人的姓名、职务</w:t>
      </w:r>
      <w:r>
        <w:rPr>
          <w:rFonts w:hint="eastAsia" w:asciiTheme="minorEastAsia" w:hAnsiTheme="minorEastAsia" w:eastAsiaTheme="minorEastAsia" w:cstheme="minorEastAsia"/>
          <w:sz w:val="28"/>
          <w:szCs w:val="28"/>
        </w:rPr>
        <w:t>]为本公司的合法代理人，就[</w:t>
      </w:r>
      <w:r>
        <w:rPr>
          <w:rFonts w:hint="eastAsia" w:asciiTheme="minorEastAsia" w:hAnsiTheme="minorEastAsia" w:eastAsiaTheme="minorEastAsia" w:cstheme="minorEastAsia"/>
          <w:sz w:val="28"/>
          <w:szCs w:val="28"/>
          <w:u w:val="single"/>
        </w:rPr>
        <w:t>项目名称</w:t>
      </w:r>
      <w:r>
        <w:rPr>
          <w:rFonts w:hint="eastAsia" w:asciiTheme="minorEastAsia" w:hAnsiTheme="minorEastAsia" w:eastAsiaTheme="minorEastAsia" w:cstheme="minorEastAsia"/>
          <w:sz w:val="28"/>
          <w:szCs w:val="28"/>
        </w:rPr>
        <w:t>]参与投标，以本公司名义处理一切与之有关的事务。</w:t>
      </w:r>
    </w:p>
    <w:p>
      <w:pPr>
        <w:spacing w:after="72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本授权书于[]年[]月[]日签字生效，特此声明。</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投标人名称（盖章）</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法定代表人签字</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被授权人签字</w:t>
      </w:r>
    </w:p>
    <w:p>
      <w:pPr>
        <w:adjustRightInd w:val="0"/>
        <w:snapToGrid w:val="0"/>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sz w:val="28"/>
          <w:szCs w:val="28"/>
          <w:u w:val="single"/>
        </w:rPr>
        <w:t>注：投标人非法定代表人签署文件，须提供授权书。</w:t>
      </w:r>
    </w:p>
    <w:p>
      <w:pPr>
        <w:rPr>
          <w:rFonts w:hint="eastAsia" w:asciiTheme="minorEastAsia" w:hAnsiTheme="minorEastAsia" w:eastAsiaTheme="minorEastAsia" w:cstheme="minorEastAsia"/>
          <w:sz w:val="28"/>
          <w:szCs w:val="28"/>
        </w:rPr>
      </w:pPr>
    </w:p>
    <w:p>
      <w:pPr>
        <w:ind w:left="286" w:leftChars="13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kinsoku/>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eastAsia" w:asciiTheme="minorEastAsia" w:hAnsiTheme="minorEastAsia" w:eastAsiaTheme="minorEastAsia" w:cstheme="minorEastAsia"/>
          <w:color w:val="000000"/>
          <w:sz w:val="28"/>
          <w:szCs w:val="28"/>
          <w:lang w:val="en-US" w:eastAsia="zh-CN"/>
        </w:rPr>
      </w:pPr>
    </w:p>
    <w:p>
      <w:pPr>
        <w:keepNext w:val="0"/>
        <w:keepLines w:val="0"/>
        <w:pageBreakBefore w:val="0"/>
        <w:kinsoku/>
        <w:overflowPunct/>
        <w:topLinePunct w:val="0"/>
        <w:autoSpaceDE/>
        <w:autoSpaceDN/>
        <w:bidi w:val="0"/>
        <w:adjustRightInd/>
        <w:snapToGrid/>
        <w:spacing w:line="600" w:lineRule="exact"/>
        <w:ind w:left="286" w:leftChars="136" w:firstLine="560" w:firstLineChars="200"/>
        <w:textAlignment w:val="auto"/>
        <w:rPr>
          <w:rFonts w:hint="default" w:asciiTheme="minorEastAsia" w:hAnsiTheme="minorEastAsia" w:eastAsiaTheme="minorEastAsia" w:cstheme="minorEastAsia"/>
          <w:color w:val="000000"/>
          <w:sz w:val="28"/>
          <w:szCs w:val="28"/>
          <w:lang w:val="en-US" w:eastAsia="zh-CN"/>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left="0" w:firstLine="400"/>
      </w:pPr>
    </w:lvl>
  </w:abstractNum>
  <w:abstractNum w:abstractNumId="1">
    <w:nsid w:val="91311761"/>
    <w:multiLevelType w:val="singleLevel"/>
    <w:tmpl w:val="91311761"/>
    <w:lvl w:ilvl="0" w:tentative="0">
      <w:start w:val="1"/>
      <w:numFmt w:val="ideographTraditional"/>
      <w:suff w:val="nothing"/>
      <w:lvlText w:val="%1、"/>
      <w:lvlJc w:val="left"/>
      <w:rPr>
        <w:rFonts w:hint="eastAsia"/>
      </w:rPr>
    </w:lvl>
  </w:abstractNum>
  <w:abstractNum w:abstractNumId="2">
    <w:nsid w:val="F263109E"/>
    <w:multiLevelType w:val="singleLevel"/>
    <w:tmpl w:val="F263109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468AF"/>
    <w:rsid w:val="01D92658"/>
    <w:rsid w:val="01E76B22"/>
    <w:rsid w:val="03E62B18"/>
    <w:rsid w:val="0583132D"/>
    <w:rsid w:val="07AE04CD"/>
    <w:rsid w:val="07C858EF"/>
    <w:rsid w:val="09085904"/>
    <w:rsid w:val="0B777C8B"/>
    <w:rsid w:val="0E722E20"/>
    <w:rsid w:val="160B00F7"/>
    <w:rsid w:val="17CD3843"/>
    <w:rsid w:val="19F90890"/>
    <w:rsid w:val="1A495EED"/>
    <w:rsid w:val="1AA17069"/>
    <w:rsid w:val="1B4128E4"/>
    <w:rsid w:val="1B88237F"/>
    <w:rsid w:val="1C003B5B"/>
    <w:rsid w:val="1C393B69"/>
    <w:rsid w:val="1CAA6F41"/>
    <w:rsid w:val="1E8011A8"/>
    <w:rsid w:val="1EA9055D"/>
    <w:rsid w:val="1F1F1002"/>
    <w:rsid w:val="1F7C4D2E"/>
    <w:rsid w:val="202F03FA"/>
    <w:rsid w:val="203234F9"/>
    <w:rsid w:val="20894DE1"/>
    <w:rsid w:val="215A2C22"/>
    <w:rsid w:val="22BF5475"/>
    <w:rsid w:val="236E25E8"/>
    <w:rsid w:val="24A83A95"/>
    <w:rsid w:val="253E5A40"/>
    <w:rsid w:val="26093046"/>
    <w:rsid w:val="27480945"/>
    <w:rsid w:val="274C57D1"/>
    <w:rsid w:val="2A091551"/>
    <w:rsid w:val="2A3643FD"/>
    <w:rsid w:val="2A53714D"/>
    <w:rsid w:val="2A59039E"/>
    <w:rsid w:val="2ADE14FE"/>
    <w:rsid w:val="2B5149DE"/>
    <w:rsid w:val="2BCC42D6"/>
    <w:rsid w:val="2C2A0E22"/>
    <w:rsid w:val="2C433980"/>
    <w:rsid w:val="2DF205FB"/>
    <w:rsid w:val="2EF5719D"/>
    <w:rsid w:val="2F742698"/>
    <w:rsid w:val="33FE526C"/>
    <w:rsid w:val="35AC02BF"/>
    <w:rsid w:val="36B61FB5"/>
    <w:rsid w:val="37DD3C6C"/>
    <w:rsid w:val="3887581E"/>
    <w:rsid w:val="3A757420"/>
    <w:rsid w:val="3AC45795"/>
    <w:rsid w:val="3AD94CD4"/>
    <w:rsid w:val="3BF9065A"/>
    <w:rsid w:val="3CC60CBD"/>
    <w:rsid w:val="3CD86A9C"/>
    <w:rsid w:val="3D5635A9"/>
    <w:rsid w:val="3DAF3AA9"/>
    <w:rsid w:val="3E465052"/>
    <w:rsid w:val="3E5A0855"/>
    <w:rsid w:val="3F86143C"/>
    <w:rsid w:val="3FA1526C"/>
    <w:rsid w:val="402458E6"/>
    <w:rsid w:val="407523D1"/>
    <w:rsid w:val="4100705B"/>
    <w:rsid w:val="41022801"/>
    <w:rsid w:val="43957AB9"/>
    <w:rsid w:val="44C044C8"/>
    <w:rsid w:val="46D50B7E"/>
    <w:rsid w:val="472D73AA"/>
    <w:rsid w:val="484B73A2"/>
    <w:rsid w:val="48651D62"/>
    <w:rsid w:val="48E55369"/>
    <w:rsid w:val="490662F4"/>
    <w:rsid w:val="49D26E10"/>
    <w:rsid w:val="4A9C7508"/>
    <w:rsid w:val="4B832C6F"/>
    <w:rsid w:val="4D320689"/>
    <w:rsid w:val="4DCE5DAE"/>
    <w:rsid w:val="510A0F38"/>
    <w:rsid w:val="51A275D4"/>
    <w:rsid w:val="5570389D"/>
    <w:rsid w:val="568205C7"/>
    <w:rsid w:val="568A3904"/>
    <w:rsid w:val="57593223"/>
    <w:rsid w:val="57C41AED"/>
    <w:rsid w:val="58EF029B"/>
    <w:rsid w:val="592C15FA"/>
    <w:rsid w:val="5BED3570"/>
    <w:rsid w:val="5CD10D2D"/>
    <w:rsid w:val="5DCD705A"/>
    <w:rsid w:val="5E3177B9"/>
    <w:rsid w:val="5E55081A"/>
    <w:rsid w:val="5F09620A"/>
    <w:rsid w:val="6133186E"/>
    <w:rsid w:val="630C39EF"/>
    <w:rsid w:val="64CD2E5F"/>
    <w:rsid w:val="66704504"/>
    <w:rsid w:val="66B26167"/>
    <w:rsid w:val="677A663C"/>
    <w:rsid w:val="677D0057"/>
    <w:rsid w:val="68A40064"/>
    <w:rsid w:val="69AD37D0"/>
    <w:rsid w:val="6D9E1EA9"/>
    <w:rsid w:val="6DC405A9"/>
    <w:rsid w:val="6EA536BF"/>
    <w:rsid w:val="6EE5686C"/>
    <w:rsid w:val="718632DD"/>
    <w:rsid w:val="73F06CCF"/>
    <w:rsid w:val="746006A7"/>
    <w:rsid w:val="74807530"/>
    <w:rsid w:val="758C26D2"/>
    <w:rsid w:val="77C11F2B"/>
    <w:rsid w:val="77F552FF"/>
    <w:rsid w:val="786E368E"/>
    <w:rsid w:val="7C2C2FB3"/>
    <w:rsid w:val="7C373EDE"/>
    <w:rsid w:val="7CB80B23"/>
    <w:rsid w:val="7DB66BB2"/>
    <w:rsid w:val="7EF24DB6"/>
    <w:rsid w:val="7F7C2C96"/>
    <w:rsid w:val="7F8D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1"/>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rFonts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祎</cp:lastModifiedBy>
  <dcterms:modified xsi:type="dcterms:W3CDTF">2020-05-25T08:02:23Z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