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585" w:lineRule="atLeast"/>
        <w:ind w:left="0" w:firstLine="0"/>
        <w:jc w:val="center"/>
        <w:textAlignment w:val="top"/>
        <w:rPr>
          <w:rFonts w:hint="eastAsia" w:ascii="黑体" w:hAnsi="黑体" w:eastAsia="黑体" w:cs="黑体"/>
          <w:b/>
          <w:bCs/>
          <w:i w:val="0"/>
          <w:caps w:val="0"/>
          <w:color w:val="181717" w:themeColor="background2" w:themeShade="1A"/>
          <w:spacing w:val="0"/>
          <w:sz w:val="28"/>
          <w:szCs w:val="28"/>
          <w:shd w:val="clear" w:fill="FFFFFF"/>
          <w:lang w:eastAsia="zh-CN"/>
        </w:rPr>
      </w:pPr>
      <w:r>
        <w:rPr>
          <w:rFonts w:hint="eastAsia" w:ascii="黑体" w:hAnsi="黑体" w:eastAsia="黑体" w:cs="黑体"/>
          <w:b/>
          <w:bCs/>
          <w:i w:val="0"/>
          <w:caps w:val="0"/>
          <w:color w:val="181717" w:themeColor="background2" w:themeShade="1A"/>
          <w:spacing w:val="0"/>
          <w:sz w:val="28"/>
          <w:szCs w:val="28"/>
          <w:shd w:val="clear" w:fill="FFFFFF"/>
          <w:lang w:val="en-US" w:eastAsia="zh-CN"/>
        </w:rPr>
        <w:t>更换6500米拦鸟网、部分损坏网杆</w:t>
      </w:r>
      <w:r>
        <w:rPr>
          <w:rFonts w:hint="eastAsia" w:ascii="黑体" w:hAnsi="黑体" w:eastAsia="黑体" w:cs="黑体"/>
          <w:b/>
          <w:bCs/>
          <w:i w:val="0"/>
          <w:caps w:val="0"/>
          <w:color w:val="181717" w:themeColor="background2" w:themeShade="1A"/>
          <w:spacing w:val="0"/>
          <w:sz w:val="28"/>
          <w:szCs w:val="28"/>
          <w:shd w:val="clear" w:fill="FFFFFF"/>
        </w:rPr>
        <w:t>及</w:t>
      </w:r>
      <w:r>
        <w:rPr>
          <w:rFonts w:hint="eastAsia" w:ascii="黑体" w:hAnsi="黑体" w:eastAsia="黑体" w:cs="黑体"/>
          <w:b/>
          <w:bCs/>
          <w:i w:val="0"/>
          <w:caps w:val="0"/>
          <w:color w:val="181717" w:themeColor="background2" w:themeShade="1A"/>
          <w:spacing w:val="0"/>
          <w:sz w:val="28"/>
          <w:szCs w:val="28"/>
          <w:shd w:val="clear" w:fill="FFFFFF"/>
          <w:lang w:eastAsia="zh-CN"/>
        </w:rPr>
        <w:t>排水</w:t>
      </w:r>
      <w:r>
        <w:rPr>
          <w:rFonts w:hint="eastAsia" w:ascii="黑体" w:hAnsi="黑体" w:eastAsia="黑体" w:cs="黑体"/>
          <w:b/>
          <w:bCs/>
          <w:i w:val="0"/>
          <w:caps w:val="0"/>
          <w:color w:val="181717" w:themeColor="background2" w:themeShade="1A"/>
          <w:spacing w:val="0"/>
          <w:sz w:val="28"/>
          <w:szCs w:val="28"/>
          <w:shd w:val="clear" w:fill="FFFFFF"/>
          <w:lang w:val="en-US" w:eastAsia="zh-CN"/>
        </w:rPr>
        <w:t>明沟盖网</w:t>
      </w:r>
      <w:r>
        <w:rPr>
          <w:rFonts w:hint="eastAsia" w:ascii="黑体" w:hAnsi="黑体" w:eastAsia="黑体" w:cs="黑体"/>
          <w:b/>
          <w:bCs/>
          <w:i w:val="0"/>
          <w:caps w:val="0"/>
          <w:color w:val="181717" w:themeColor="background2" w:themeShade="1A"/>
          <w:spacing w:val="0"/>
          <w:sz w:val="28"/>
          <w:szCs w:val="28"/>
          <w:shd w:val="clear" w:fill="FFFFFF"/>
          <w:lang w:eastAsia="zh-CN"/>
        </w:rPr>
        <w:t>招标文件</w:t>
      </w:r>
    </w:p>
    <w:p>
      <w:pPr>
        <w:pStyle w:val="7"/>
        <w:widowControl/>
        <w:shd w:val="clear" w:color="auto" w:fill="FFFFFF"/>
        <w:spacing w:before="150" w:beforeAutospacing="0" w:after="150" w:afterAutospacing="0" w:line="360" w:lineRule="auto"/>
        <w:ind w:left="0" w:leftChars="0" w:firstLine="638" w:firstLineChars="266"/>
        <w:rPr>
          <w:rFonts w:ascii="宋体" w:hAnsi="宋体" w:cs="宋体"/>
          <w:kern w:val="2"/>
          <w:sz w:val="21"/>
          <w:szCs w:val="21"/>
        </w:rPr>
      </w:pPr>
      <w:r>
        <w:rPr>
          <w:rFonts w:hint="eastAsia" w:ascii="宋体" w:hAnsi="宋体" w:cs="宋体"/>
          <w:szCs w:val="21"/>
        </w:rPr>
        <w:t>扬州泰州国际机场采用自主招标方式</w:t>
      </w:r>
      <w:r>
        <w:rPr>
          <w:rFonts w:hint="eastAsia" w:ascii="宋体" w:hAnsi="宋体" w:cs="宋体"/>
          <w:szCs w:val="21"/>
          <w:lang w:val="en-US" w:eastAsia="zh-CN"/>
        </w:rPr>
        <w:t>更换6500米拦鸟网、部分损坏网杆及排水明沟盖网</w:t>
      </w:r>
      <w:r>
        <w:rPr>
          <w:rFonts w:hint="eastAsia" w:ascii="宋体" w:hAnsi="宋体" w:cs="宋体"/>
          <w:szCs w:val="21"/>
        </w:rPr>
        <w:t>，现邀请有意向且满足资质要求的投标人参加，为统一投标文件的编制标准，明确如下事项：</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一、项目内容</w:t>
      </w:r>
    </w:p>
    <w:p>
      <w:pPr>
        <w:numPr>
          <w:ilvl w:val="0"/>
          <w:numId w:val="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招标内容：</w:t>
      </w:r>
      <w:r>
        <w:rPr>
          <w:rFonts w:hint="eastAsia" w:asciiTheme="minorEastAsia" w:hAnsiTheme="minorEastAsia" w:eastAsiaTheme="minorEastAsia" w:cstheme="minorEastAsia"/>
          <w:sz w:val="24"/>
          <w:szCs w:val="24"/>
          <w:lang w:eastAsia="zh-CN"/>
        </w:rPr>
        <w:t>更换原</w:t>
      </w:r>
      <w:r>
        <w:rPr>
          <w:rFonts w:hint="eastAsia" w:asciiTheme="minorEastAsia" w:hAnsiTheme="minorEastAsia" w:eastAsiaTheme="minorEastAsia" w:cstheme="minorEastAsia"/>
          <w:sz w:val="24"/>
          <w:szCs w:val="24"/>
          <w:lang w:val="en-US" w:eastAsia="zh-CN"/>
        </w:rPr>
        <w:t>3200米跑道两侧5</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00米、机坪围界外1000米</w:t>
      </w:r>
      <w:r>
        <w:rPr>
          <w:rFonts w:hint="eastAsia" w:asciiTheme="minorEastAsia" w:hAnsiTheme="minorEastAsia" w:cstheme="minorEastAsia"/>
          <w:sz w:val="24"/>
          <w:szCs w:val="24"/>
          <w:lang w:val="en-US" w:eastAsia="zh-CN"/>
        </w:rPr>
        <w:t>拦鸟</w:t>
      </w:r>
      <w:r>
        <w:rPr>
          <w:rFonts w:hint="eastAsia" w:asciiTheme="minorEastAsia" w:hAnsiTheme="minorEastAsia" w:eastAsiaTheme="minorEastAsia" w:cstheme="minorEastAsia"/>
          <w:sz w:val="24"/>
          <w:szCs w:val="24"/>
          <w:lang w:val="en-US" w:eastAsia="zh-CN"/>
        </w:rPr>
        <w:t>网及更换150套</w:t>
      </w:r>
      <w:r>
        <w:rPr>
          <w:rFonts w:hint="eastAsia" w:asciiTheme="minorEastAsia" w:hAnsiTheme="minorEastAsia" w:cstheme="minorEastAsia"/>
          <w:sz w:val="24"/>
          <w:szCs w:val="24"/>
          <w:lang w:val="en-US" w:eastAsia="zh-CN"/>
        </w:rPr>
        <w:t>损坏网杆</w:t>
      </w:r>
      <w:r>
        <w:rPr>
          <w:rFonts w:hint="eastAsia" w:asciiTheme="minorEastAsia" w:hAnsiTheme="minorEastAsia" w:eastAsiaTheme="minorEastAsia" w:cstheme="minorEastAsia"/>
          <w:sz w:val="24"/>
          <w:szCs w:val="24"/>
          <w:lang w:val="en-US" w:eastAsia="zh-CN"/>
        </w:rPr>
        <w:t>（网杆包括底座、升降滑轮装置、侧拉线、钢钎）；6000米排水</w:t>
      </w:r>
      <w:r>
        <w:rPr>
          <w:rFonts w:hint="eastAsia" w:asciiTheme="minorEastAsia" w:hAnsiTheme="minorEastAsia" w:cstheme="minorEastAsia"/>
          <w:sz w:val="24"/>
          <w:szCs w:val="24"/>
          <w:lang w:val="en-US" w:eastAsia="zh-CN"/>
        </w:rPr>
        <w:t>明</w:t>
      </w:r>
      <w:r>
        <w:rPr>
          <w:rFonts w:hint="eastAsia" w:asciiTheme="minorEastAsia" w:hAnsiTheme="minorEastAsia" w:eastAsiaTheme="minorEastAsia" w:cstheme="minorEastAsia"/>
          <w:sz w:val="24"/>
          <w:szCs w:val="24"/>
          <w:lang w:val="en-US" w:eastAsia="zh-CN"/>
        </w:rPr>
        <w:t>沟尼龙网覆盖；</w:t>
      </w:r>
    </w:p>
    <w:p>
      <w:pPr>
        <w:numPr>
          <w:ilvl w:val="0"/>
          <w:numId w:val="1"/>
        </w:numPr>
        <w:spacing w:line="360" w:lineRule="auto"/>
        <w:rPr>
          <w:rFonts w:ascii="宋体" w:hAnsi="宋体" w:cs="宋体"/>
          <w:szCs w:val="21"/>
        </w:rPr>
      </w:pPr>
      <w:r>
        <w:rPr>
          <w:rFonts w:hint="eastAsia" w:ascii="宋体" w:hAnsi="宋体" w:cs="宋体"/>
          <w:szCs w:val="21"/>
        </w:rPr>
        <w:t>招标限价（含税）：</w:t>
      </w:r>
      <w:r>
        <w:rPr>
          <w:rFonts w:ascii="宋体" w:hAnsi="宋体" w:cs="宋体"/>
          <w:szCs w:val="21"/>
          <w:u w:val="single"/>
        </w:rPr>
        <w:t xml:space="preserve">  </w:t>
      </w:r>
      <w:r>
        <w:rPr>
          <w:rFonts w:hint="eastAsia" w:ascii="宋体" w:hAnsi="宋体" w:cs="宋体"/>
          <w:szCs w:val="21"/>
          <w:u w:val="single"/>
          <w:lang w:val="en-US" w:eastAsia="zh-CN"/>
        </w:rPr>
        <w:t xml:space="preserve">  18.30万元 （含材料、安装、税金、废旧材料运出等一切费用）      </w:t>
      </w:r>
      <w:r>
        <w:rPr>
          <w:rFonts w:hint="eastAsia" w:ascii="宋体" w:hAnsi="宋体" w:cs="宋体"/>
          <w:szCs w:val="21"/>
        </w:rPr>
        <w:t>。</w:t>
      </w:r>
    </w:p>
    <w:p>
      <w:pPr>
        <w:numPr>
          <w:ilvl w:val="0"/>
          <w:numId w:val="0"/>
        </w:num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u w:val="none"/>
          <w:lang w:val="en-US" w:eastAsia="zh-CN"/>
        </w:rPr>
        <w:t>二、</w:t>
      </w:r>
      <w:r>
        <w:rPr>
          <w:rFonts w:hint="eastAsia" w:asciiTheme="minorEastAsia" w:hAnsiTheme="minorEastAsia" w:eastAsiaTheme="minorEastAsia" w:cstheme="minorEastAsia"/>
          <w:b/>
          <w:sz w:val="24"/>
          <w:szCs w:val="24"/>
        </w:rPr>
        <w:t>合格投标人资格要求</w:t>
      </w:r>
    </w:p>
    <w:p>
      <w:pPr>
        <w:numPr>
          <w:ilvl w:val="0"/>
          <w:numId w:val="0"/>
        </w:numPr>
        <w:spacing w:line="360" w:lineRule="auto"/>
        <w:ind w:left="400" w:left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投标人须为注册资本不小于</w:t>
      </w:r>
      <w:r>
        <w:rPr>
          <w:rFonts w:hint="eastAsia" w:ascii="宋体" w:hAnsi="宋体" w:eastAsia="宋体" w:cs="宋体"/>
          <w:szCs w:val="21"/>
          <w:highlight w:val="none"/>
          <w:lang w:val="en-US" w:eastAsia="zh-CN"/>
        </w:rPr>
        <w:t>100</w:t>
      </w:r>
      <w:r>
        <w:rPr>
          <w:rFonts w:hint="eastAsia" w:ascii="宋体" w:hAnsi="宋体" w:eastAsia="宋体" w:cs="宋体"/>
          <w:szCs w:val="21"/>
          <w:highlight w:val="none"/>
        </w:rPr>
        <w:t>万元人民币的独立法人，营业执照经营范围包含投标</w:t>
      </w:r>
    </w:p>
    <w:p>
      <w:pPr>
        <w:numPr>
          <w:ilvl w:val="0"/>
          <w:numId w:val="0"/>
        </w:numPr>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内</w:t>
      </w:r>
      <w:r>
        <w:rPr>
          <w:rFonts w:hint="eastAsia" w:ascii="宋体" w:hAnsi="宋体" w:eastAsia="宋体" w:cs="宋体"/>
          <w:szCs w:val="21"/>
          <w:highlight w:val="none"/>
          <w:lang w:eastAsia="zh-CN"/>
        </w:rPr>
        <w:t>。</w:t>
      </w:r>
      <w:r>
        <w:rPr>
          <w:rFonts w:hint="eastAsia" w:ascii="宋体" w:hAnsi="宋体" w:eastAsia="宋体" w:cs="宋体"/>
          <w:szCs w:val="21"/>
          <w:highlight w:val="none"/>
        </w:rPr>
        <w:t>（提供营业执照复印件并加盖公章）。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本次招标不接受联合投标。</w:t>
      </w:r>
    </w:p>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三、</w:t>
      </w:r>
      <w:r>
        <w:rPr>
          <w:rFonts w:hint="eastAsia" w:asciiTheme="minorEastAsia" w:hAnsiTheme="minorEastAsia" w:eastAsiaTheme="minorEastAsia" w:cstheme="minorEastAsia"/>
          <w:b/>
          <w:sz w:val="24"/>
          <w:szCs w:val="24"/>
          <w:lang w:eastAsia="zh-CN"/>
        </w:rPr>
        <w:t>项目</w:t>
      </w:r>
      <w:r>
        <w:rPr>
          <w:rFonts w:hint="eastAsia" w:asciiTheme="minorEastAsia" w:hAnsiTheme="minorEastAsia" w:cstheme="minorEastAsia"/>
          <w:b/>
          <w:sz w:val="24"/>
          <w:szCs w:val="24"/>
          <w:lang w:val="en-US" w:eastAsia="zh-CN"/>
        </w:rPr>
        <w:t>内容及</w:t>
      </w:r>
      <w:r>
        <w:rPr>
          <w:rFonts w:hint="eastAsia" w:asciiTheme="minorEastAsia" w:hAnsiTheme="minorEastAsia" w:eastAsiaTheme="minorEastAsia" w:cstheme="minorEastAsia"/>
          <w:b/>
          <w:sz w:val="24"/>
          <w:szCs w:val="24"/>
          <w:lang w:eastAsia="zh-CN"/>
        </w:rPr>
        <w:t>要求</w:t>
      </w:r>
    </w:p>
    <w:p>
      <w:pPr>
        <w:spacing w:line="360" w:lineRule="auto"/>
        <w:ind w:firstLine="480" w:firstLineChars="200"/>
        <w:rPr>
          <w:rFonts w:hint="eastAsia" w:asciiTheme="minorEastAsia" w:hAnsiTheme="minorEastAsia" w:eastAsiaTheme="minorEastAsia" w:cstheme="minorEastAsia"/>
          <w:i w:val="0"/>
          <w:caps w:val="0"/>
          <w:color w:val="262626" w:themeColor="text1" w:themeTint="D9"/>
          <w:spacing w:val="0"/>
          <w:kern w:val="0"/>
          <w:sz w:val="24"/>
          <w:szCs w:val="24"/>
          <w:lang w:val="en-US" w:eastAsia="zh-CN" w:bidi="ar"/>
          <w14:textFill>
            <w14:solidFill>
              <w14:schemeClr w14:val="tx1">
                <w14:lumMod w14:val="85000"/>
                <w14:lumOff w14:val="15000"/>
              </w14:schemeClr>
            </w14:solidFill>
          </w14:textFill>
        </w:rPr>
      </w:pPr>
      <w:r>
        <w:rPr>
          <w:rFonts w:hint="eastAsia" w:asciiTheme="minorEastAsia" w:hAnsiTheme="minorEastAsia" w:eastAsiaTheme="minorEastAsia" w:cstheme="minorEastAsia"/>
          <w:i w:val="0"/>
          <w:caps w:val="0"/>
          <w:color w:val="262626" w:themeColor="text1" w:themeTint="D9"/>
          <w:spacing w:val="0"/>
          <w:kern w:val="0"/>
          <w:sz w:val="24"/>
          <w:szCs w:val="24"/>
          <w:lang w:val="en-US" w:eastAsia="zh-CN" w:bidi="ar"/>
          <w14:textFill>
            <w14:solidFill>
              <w14:schemeClr w14:val="tx1">
                <w14:lumMod w14:val="85000"/>
                <w14:lumOff w14:val="15000"/>
              </w14:schemeClr>
            </w14:solidFill>
          </w14:textFill>
        </w:rPr>
        <w:t>1、网杆为环氧树脂、高度6米，采用拉网方式三杆两网为一组，每组为三根杆子支撑两张网，每组总长度为30米；</w:t>
      </w:r>
    </w:p>
    <w:p>
      <w:pPr>
        <w:ind w:firstLine="480" w:firstLineChars="200"/>
        <w:rPr>
          <w:rFonts w:hint="eastAsia" w:asciiTheme="minorEastAsia" w:hAnsiTheme="minorEastAsia" w:eastAsiaTheme="minorEastAsia" w:cstheme="minorEastAsia"/>
          <w:i w:val="0"/>
          <w:caps w:val="0"/>
          <w:color w:val="0D0D0D" w:themeColor="text1" w:themeTint="F2"/>
          <w:spacing w:val="0"/>
          <w:kern w:val="0"/>
          <w:sz w:val="24"/>
          <w:szCs w:val="24"/>
          <w:lang w:val="en-US" w:eastAsia="zh-CN" w:bidi="ar"/>
          <w14:textFill>
            <w14:solidFill>
              <w14:schemeClr w14:val="tx1">
                <w14:lumMod w14:val="95000"/>
                <w14:lumOff w14:val="5000"/>
              </w14:schemeClr>
            </w14:solidFill>
          </w14:textFill>
        </w:rPr>
      </w:pPr>
      <w:r>
        <w:rPr>
          <w:rFonts w:hint="eastAsia" w:asciiTheme="minorEastAsia" w:hAnsiTheme="minorEastAsia" w:eastAsiaTheme="minorEastAsia" w:cstheme="minorEastAsia"/>
          <w:bCs/>
          <w:sz w:val="24"/>
          <w:szCs w:val="24"/>
          <w:lang w:val="en-US" w:eastAsia="zh-CN"/>
        </w:rPr>
        <w:t>2、拦鸟网技术要求：</w:t>
      </w:r>
      <w:r>
        <w:rPr>
          <w:rFonts w:hint="eastAsia" w:asciiTheme="minorEastAsia" w:hAnsiTheme="minorEastAsia" w:eastAsiaTheme="minorEastAsia" w:cstheme="minorEastAsia"/>
          <w:bCs/>
          <w:sz w:val="24"/>
          <w:szCs w:val="24"/>
        </w:rPr>
        <w:t>网孔径：</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cm*</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cm</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0.2cm</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材质：尼龙线</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线径：≥0.</w:t>
      </w:r>
      <w:r>
        <w:rPr>
          <w:rFonts w:hint="eastAsia" w:asciiTheme="minorEastAsia" w:hAnsiTheme="minorEastAsia" w:eastAsiaTheme="minorEastAsia" w:cstheme="minorEastAsia"/>
          <w:bCs/>
          <w:sz w:val="24"/>
          <w:szCs w:val="24"/>
          <w:lang w:val="en-US" w:eastAsia="zh-CN"/>
        </w:rPr>
        <w:t>25</w:t>
      </w:r>
      <w:r>
        <w:rPr>
          <w:rFonts w:hint="eastAsia" w:asciiTheme="minorEastAsia" w:hAnsiTheme="minorEastAsia" w:eastAsiaTheme="minorEastAsia" w:cstheme="minorEastAsia"/>
          <w:bCs/>
          <w:sz w:val="24"/>
          <w:szCs w:val="24"/>
        </w:rPr>
        <w:t>mm；</w:t>
      </w:r>
      <w:r>
        <w:rPr>
          <w:rFonts w:hint="eastAsia" w:asciiTheme="minorEastAsia" w:hAnsiTheme="minorEastAsia" w:eastAsiaTheme="minorEastAsia" w:cstheme="minorEastAsia"/>
          <w:bCs/>
          <w:sz w:val="24"/>
          <w:szCs w:val="24"/>
          <w:lang w:val="en-US" w:eastAsia="zh-CN"/>
        </w:rPr>
        <w:t>尺寸：15米*3米、15米*5米、15米*6米；</w:t>
      </w:r>
      <w:r>
        <w:rPr>
          <w:rFonts w:hint="eastAsia" w:asciiTheme="minorEastAsia" w:hAnsiTheme="minorEastAsia" w:eastAsiaTheme="minorEastAsia" w:cstheme="minorEastAsia"/>
          <w:bCs/>
          <w:sz w:val="24"/>
          <w:szCs w:val="24"/>
        </w:rPr>
        <w:t>拉力：≥60N，筋线结实耐用，绑头与</w:t>
      </w:r>
      <w:r>
        <w:rPr>
          <w:rFonts w:hint="eastAsia" w:asciiTheme="minorEastAsia" w:hAnsiTheme="minorEastAsia" w:eastAsiaTheme="minorEastAsia" w:cstheme="minorEastAsia"/>
          <w:bCs/>
          <w:sz w:val="24"/>
          <w:szCs w:val="24"/>
          <w:lang w:val="en-US" w:eastAsia="zh-CN"/>
        </w:rPr>
        <w:t>拦</w:t>
      </w:r>
      <w:r>
        <w:rPr>
          <w:rFonts w:hint="eastAsia" w:asciiTheme="minorEastAsia" w:hAnsiTheme="minorEastAsia" w:eastAsiaTheme="minorEastAsia" w:cstheme="minorEastAsia"/>
          <w:bCs/>
          <w:sz w:val="24"/>
          <w:szCs w:val="24"/>
        </w:rPr>
        <w:t>鸟网连接结实不易松动；</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具有防风功能</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网孔的连接编织结实耐用，人手力量不易扯断</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抗辐射老化性能</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在给定的使用寿命期间，捕鸟网在阳光照射下4个月内不应发生老化现象</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提供投标文件时需提供拦鸟网样品。</w:t>
      </w:r>
    </w:p>
    <w:tbl>
      <w:tblPr>
        <w:tblStyle w:val="9"/>
        <w:tblW w:w="9758" w:type="dxa"/>
        <w:tblInd w:w="0" w:type="dxa"/>
        <w:shd w:val="clear" w:color="auto" w:fill="auto"/>
        <w:tblLayout w:type="fixed"/>
        <w:tblCellMar>
          <w:top w:w="0" w:type="dxa"/>
          <w:left w:w="0" w:type="dxa"/>
          <w:bottom w:w="0" w:type="dxa"/>
          <w:right w:w="0" w:type="dxa"/>
        </w:tblCellMar>
      </w:tblPr>
      <w:tblGrid>
        <w:gridCol w:w="590"/>
        <w:gridCol w:w="1503"/>
        <w:gridCol w:w="2460"/>
        <w:gridCol w:w="630"/>
        <w:gridCol w:w="1034"/>
        <w:gridCol w:w="1606"/>
        <w:gridCol w:w="1935"/>
      </w:tblGrid>
      <w:tr>
        <w:tblPrEx>
          <w:shd w:val="clear" w:color="auto" w:fill="auto"/>
          <w:tblCellMar>
            <w:top w:w="0" w:type="dxa"/>
            <w:left w:w="0" w:type="dxa"/>
            <w:bottom w:w="0" w:type="dxa"/>
            <w:right w:w="0" w:type="dxa"/>
          </w:tblCellMar>
        </w:tblPrEx>
        <w:trPr>
          <w:trHeight w:val="242" w:hRule="atLeast"/>
        </w:trPr>
        <w:tc>
          <w:tcPr>
            <w:tcW w:w="975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kern w:val="0"/>
                <w:sz w:val="24"/>
                <w:szCs w:val="24"/>
                <w:u w:val="none"/>
                <w:lang w:val="en-US" w:eastAsia="zh-CN" w:bidi="ar"/>
              </w:rPr>
              <w:t>6500米拦鸟网、部分损坏网杆及排水明沟盖网</w:t>
            </w:r>
            <w:r>
              <w:rPr>
                <w:rFonts w:hint="eastAsia" w:asciiTheme="minorEastAsia" w:hAnsiTheme="minorEastAsia" w:eastAsiaTheme="minorEastAsia" w:cstheme="minorEastAsia"/>
                <w:i w:val="0"/>
                <w:color w:val="000000"/>
                <w:kern w:val="0"/>
                <w:sz w:val="24"/>
                <w:szCs w:val="24"/>
                <w:u w:val="none"/>
                <w:lang w:val="en-US" w:eastAsia="zh-CN" w:bidi="ar"/>
              </w:rPr>
              <w:t>更换与安装清单</w:t>
            </w:r>
          </w:p>
        </w:tc>
      </w:tr>
      <w:tr>
        <w:tblPrEx>
          <w:tblCellMar>
            <w:top w:w="0" w:type="dxa"/>
            <w:left w:w="0" w:type="dxa"/>
            <w:bottom w:w="0" w:type="dxa"/>
            <w:right w:w="0" w:type="dxa"/>
          </w:tblCellMar>
        </w:tblPrEx>
        <w:trPr>
          <w:trHeight w:val="212" w:hRule="atLeast"/>
        </w:trPr>
        <w:tc>
          <w:tcPr>
            <w:tcW w:w="975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cstheme="minorEastAsia"/>
                <w:i w:val="0"/>
                <w:color w:val="000000"/>
                <w:kern w:val="0"/>
                <w:sz w:val="24"/>
                <w:szCs w:val="24"/>
                <w:u w:val="none"/>
                <w:lang w:val="en-US" w:eastAsia="zh-CN" w:bidi="ar"/>
              </w:rPr>
              <w:t>拦鸟网、网杆</w:t>
            </w:r>
            <w:r>
              <w:rPr>
                <w:rFonts w:hint="eastAsia" w:asciiTheme="minorEastAsia" w:hAnsiTheme="minorEastAsia" w:eastAsiaTheme="minorEastAsia" w:cstheme="minorEastAsia"/>
                <w:i w:val="0"/>
                <w:color w:val="000000"/>
                <w:kern w:val="0"/>
                <w:sz w:val="24"/>
                <w:szCs w:val="24"/>
                <w:u w:val="none"/>
                <w:lang w:val="en-US" w:eastAsia="zh-CN" w:bidi="ar"/>
              </w:rPr>
              <w:t>更换</w:t>
            </w:r>
            <w:r>
              <w:rPr>
                <w:rFonts w:hint="eastAsia" w:asciiTheme="minorEastAsia" w:hAnsiTheme="minorEastAsia" w:cstheme="minorEastAsia"/>
                <w:i w:val="0"/>
                <w:color w:val="000000"/>
                <w:kern w:val="0"/>
                <w:sz w:val="24"/>
                <w:szCs w:val="24"/>
                <w:u w:val="none"/>
                <w:lang w:val="en-US" w:eastAsia="zh-CN" w:bidi="ar"/>
              </w:rPr>
              <w:t>与安装</w:t>
            </w:r>
          </w:p>
        </w:tc>
      </w:tr>
      <w:tr>
        <w:tblPrEx>
          <w:tblCellMar>
            <w:top w:w="0" w:type="dxa"/>
            <w:left w:w="0" w:type="dxa"/>
            <w:bottom w:w="0" w:type="dxa"/>
            <w:right w:w="0" w:type="dxa"/>
          </w:tblCellMar>
        </w:tblPrEx>
        <w:trPr>
          <w:trHeight w:val="30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分项名称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单</w:t>
            </w:r>
            <w:r>
              <w:rPr>
                <w:rFonts w:hint="eastAsia" w:asciiTheme="minorEastAsia" w:hAnsiTheme="minorEastAsia" w:cstheme="minorEastAsia"/>
                <w:i w:val="0"/>
                <w:color w:val="000000"/>
                <w:kern w:val="0"/>
                <w:sz w:val="24"/>
                <w:szCs w:val="24"/>
                <w:u w:val="none"/>
                <w:lang w:val="en-US" w:eastAsia="zh-CN" w:bidi="ar"/>
              </w:rPr>
              <w:t>位</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单价</w:t>
            </w:r>
            <w:r>
              <w:rPr>
                <w:rFonts w:hint="eastAsia" w:asciiTheme="minorEastAsia" w:hAnsiTheme="minorEastAsia" w:cstheme="minorEastAsia"/>
                <w:i w:val="0"/>
                <w:color w:val="000000"/>
                <w:kern w:val="0"/>
                <w:sz w:val="24"/>
                <w:szCs w:val="24"/>
                <w:u w:val="none"/>
                <w:lang w:val="en-US" w:eastAsia="zh-CN" w:bidi="ar"/>
              </w:rPr>
              <w:t>含税</w:t>
            </w:r>
            <w:r>
              <w:rPr>
                <w:rFonts w:hint="eastAsia" w:asciiTheme="minorEastAsia" w:hAnsiTheme="minorEastAsia" w:eastAsiaTheme="minorEastAsia" w:cstheme="minorEastAsia"/>
                <w:i w:val="0"/>
                <w:color w:val="000000"/>
                <w:kern w:val="0"/>
                <w:sz w:val="24"/>
                <w:szCs w:val="24"/>
                <w:u w:val="none"/>
                <w:lang w:val="en-US" w:eastAsia="zh-CN" w:bidi="ar"/>
              </w:rPr>
              <w:t>（元）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总价含税</w:t>
            </w:r>
            <w:r>
              <w:rPr>
                <w:rFonts w:hint="eastAsia" w:asciiTheme="minorEastAsia" w:hAnsiTheme="minorEastAsia" w:eastAsiaTheme="minorEastAsia" w:cstheme="minorEastAsia"/>
                <w:i w:val="0"/>
                <w:color w:val="000000"/>
                <w:kern w:val="0"/>
                <w:sz w:val="24"/>
                <w:szCs w:val="24"/>
                <w:u w:val="none"/>
                <w:lang w:val="en-US" w:eastAsia="zh-CN" w:bidi="ar"/>
              </w:rPr>
              <w:t>（元）</w:t>
            </w:r>
          </w:p>
        </w:tc>
      </w:tr>
      <w:tr>
        <w:tblPrEx>
          <w:shd w:val="clear" w:color="auto" w:fill="auto"/>
          <w:tblCellMar>
            <w:top w:w="0" w:type="dxa"/>
            <w:left w:w="0" w:type="dxa"/>
            <w:bottom w:w="0" w:type="dxa"/>
            <w:right w:w="0" w:type="dxa"/>
          </w:tblCellMar>
        </w:tblPrEx>
        <w:trPr>
          <w:trHeight w:val="242"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拦鸟</w:t>
            </w:r>
            <w:r>
              <w:rPr>
                <w:rFonts w:hint="eastAsia" w:asciiTheme="minorEastAsia" w:hAnsiTheme="minorEastAsia" w:eastAsiaTheme="minorEastAsia" w:cstheme="minorEastAsia"/>
                <w:i w:val="0"/>
                <w:color w:val="000000"/>
                <w:kern w:val="0"/>
                <w:sz w:val="24"/>
                <w:szCs w:val="24"/>
                <w:u w:val="none"/>
                <w:lang w:val="en-US" w:eastAsia="zh-CN" w:bidi="ar"/>
              </w:rPr>
              <w:t>网</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15</w:t>
            </w:r>
            <w:r>
              <w:rPr>
                <w:rFonts w:hint="eastAsia" w:asciiTheme="minorEastAsia" w:hAnsiTheme="minorEastAsia" w:cstheme="minorEastAsia"/>
                <w:i w:val="0"/>
                <w:color w:val="000000"/>
                <w:sz w:val="24"/>
                <w:szCs w:val="24"/>
                <w:u w:val="none"/>
                <w:lang w:val="en-US" w:eastAsia="zh-CN"/>
              </w:rPr>
              <w:t>米</w:t>
            </w:r>
            <w:r>
              <w:rPr>
                <w:rFonts w:hint="eastAsia" w:asciiTheme="minorEastAsia" w:hAnsiTheme="minorEastAsia" w:eastAsiaTheme="minorEastAsia" w:cstheme="minorEastAsia"/>
                <w:i w:val="0"/>
                <w:color w:val="000000"/>
                <w:sz w:val="24"/>
                <w:szCs w:val="24"/>
                <w:u w:val="none"/>
                <w:lang w:val="en-US" w:eastAsia="zh-CN"/>
              </w:rPr>
              <w:t>*5</w:t>
            </w:r>
            <w:r>
              <w:rPr>
                <w:rFonts w:hint="eastAsia" w:asciiTheme="minorEastAsia" w:hAnsiTheme="minorEastAsia" w:cstheme="minorEastAsia"/>
                <w:i w:val="0"/>
                <w:color w:val="000000"/>
                <w:sz w:val="24"/>
                <w:szCs w:val="24"/>
                <w:u w:val="none"/>
                <w:lang w:val="en-US" w:eastAsia="zh-CN"/>
              </w:rPr>
              <w:t>米（4cm*4cm）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434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张</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拦鸟网</w:t>
            </w:r>
            <w:r>
              <w:rPr>
                <w:rFonts w:hint="eastAsia" w:asciiTheme="minorEastAsia" w:hAnsiTheme="minorEastAsia" w:eastAsiaTheme="minorEastAsia" w:cstheme="minorEastAsia"/>
                <w:i w:val="0"/>
                <w:color w:val="000000"/>
                <w:kern w:val="0"/>
                <w:sz w:val="24"/>
                <w:szCs w:val="24"/>
                <w:u w:val="none"/>
                <w:lang w:val="en-US" w:eastAsia="zh-CN" w:bidi="ar"/>
              </w:rPr>
              <w:t>安装费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0"/>
                <w:sz w:val="24"/>
                <w:szCs w:val="24"/>
                <w:u w:val="none"/>
                <w:lang w:val="en-US" w:eastAsia="zh-CN" w:bidi="ar"/>
              </w:rPr>
              <w:t>65</w:t>
            </w:r>
            <w:r>
              <w:rPr>
                <w:rFonts w:hint="eastAsia" w:asciiTheme="minorEastAsia" w:hAnsiTheme="minorEastAsia" w:eastAsiaTheme="minorEastAsia" w:cstheme="minorEastAsia"/>
                <w:i w:val="0"/>
                <w:color w:val="000000"/>
                <w:kern w:val="0"/>
                <w:sz w:val="24"/>
                <w:szCs w:val="24"/>
                <w:u w:val="none"/>
                <w:lang w:val="en-US" w:eastAsia="zh-CN" w:bidi="ar"/>
              </w:rPr>
              <w:t>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网杆</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6米</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网杆</w:t>
            </w:r>
            <w:r>
              <w:rPr>
                <w:rFonts w:hint="eastAsia" w:asciiTheme="minorEastAsia" w:hAnsiTheme="minorEastAsia" w:eastAsiaTheme="minorEastAsia" w:cstheme="minorEastAsia"/>
                <w:i w:val="0"/>
                <w:color w:val="000000"/>
                <w:kern w:val="0"/>
                <w:sz w:val="24"/>
                <w:szCs w:val="24"/>
                <w:u w:val="none"/>
                <w:lang w:val="en-US" w:eastAsia="zh-CN" w:bidi="ar"/>
              </w:rPr>
              <w:t>安装费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27" w:hRule="atLeast"/>
        </w:trPr>
        <w:tc>
          <w:tcPr>
            <w:tcW w:w="975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排水明沟盖网</w:t>
            </w:r>
            <w:r>
              <w:rPr>
                <w:rFonts w:hint="eastAsia" w:asciiTheme="minorEastAsia" w:hAnsiTheme="minorEastAsia" w:eastAsiaTheme="minorEastAsia" w:cstheme="minorEastAsia"/>
                <w:i w:val="0"/>
                <w:color w:val="000000"/>
                <w:kern w:val="0"/>
                <w:sz w:val="24"/>
                <w:szCs w:val="24"/>
                <w:u w:val="none"/>
                <w:lang w:val="en-US" w:eastAsia="zh-CN" w:bidi="ar"/>
              </w:rPr>
              <w:t>安装</w:t>
            </w: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拦</w:t>
            </w:r>
            <w:r>
              <w:rPr>
                <w:rFonts w:hint="eastAsia" w:asciiTheme="minorEastAsia" w:hAnsiTheme="minorEastAsia" w:eastAsiaTheme="minorEastAsia" w:cstheme="minorEastAsia"/>
                <w:i w:val="0"/>
                <w:color w:val="000000"/>
                <w:kern w:val="0"/>
                <w:sz w:val="24"/>
                <w:szCs w:val="24"/>
                <w:u w:val="none"/>
                <w:lang w:val="en-US" w:eastAsia="zh-CN" w:bidi="ar"/>
              </w:rPr>
              <w:t>鸟网</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cstheme="minorEastAsia"/>
                <w:i w:val="0"/>
                <w:color w:val="000000"/>
                <w:sz w:val="24"/>
                <w:szCs w:val="24"/>
                <w:u w:val="none"/>
                <w:lang w:val="en-US" w:eastAsia="zh-CN"/>
              </w:rPr>
              <w:t>15米*6米（4cm*4cm）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0"/>
                <w:sz w:val="24"/>
                <w:szCs w:val="24"/>
                <w:u w:val="none"/>
                <w:lang w:val="en-US" w:eastAsia="zh-CN" w:bidi="ar"/>
              </w:rPr>
              <w:t>3</w:t>
            </w:r>
            <w:r>
              <w:rPr>
                <w:rFonts w:hint="eastAsia" w:asciiTheme="minorEastAsia" w:hAnsiTheme="minorEastAsia" w:eastAsiaTheme="minorEastAsia" w:cstheme="minorEastAsia"/>
                <w:i w:val="0"/>
                <w:color w:val="000000"/>
                <w:kern w:val="0"/>
                <w:sz w:val="24"/>
                <w:szCs w:val="24"/>
                <w:u w:val="none"/>
                <w:lang w:val="en-US" w:eastAsia="zh-CN" w:bidi="ar"/>
              </w:rPr>
              <w:t>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张</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拦鸟网</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15米*3米（4cm*4cm）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张</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安装费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6000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18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4"/>
                <w:szCs w:val="24"/>
                <w:u w:val="none"/>
                <w:lang w:val="en-US" w:eastAsia="zh-CN" w:bidi="ar"/>
              </w:rPr>
            </w:pPr>
            <w:r>
              <w:rPr>
                <w:rFonts w:hint="eastAsia" w:ascii="宋体" w:hAnsi="宋体"/>
                <w:szCs w:val="21"/>
              </w:rPr>
              <w:t>增值税税率</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200" w:firstLineChars="500"/>
              <w:jc w:val="both"/>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w:t>
            </w:r>
          </w:p>
        </w:tc>
      </w:tr>
      <w:tr>
        <w:tblPrEx>
          <w:shd w:val="clear" w:color="auto" w:fill="auto"/>
          <w:tblCellMar>
            <w:top w:w="0" w:type="dxa"/>
            <w:left w:w="0" w:type="dxa"/>
            <w:bottom w:w="0" w:type="dxa"/>
            <w:right w:w="0" w:type="dxa"/>
          </w:tblCellMar>
        </w:tblPrEx>
        <w:trPr>
          <w:trHeight w:val="270" w:hRule="atLeast"/>
        </w:trPr>
        <w:tc>
          <w:tcPr>
            <w:tcW w:w="518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cstheme="minorEastAsia"/>
                <w:i w:val="0"/>
                <w:color w:val="000000"/>
                <w:kern w:val="0"/>
                <w:sz w:val="24"/>
                <w:szCs w:val="24"/>
                <w:u w:val="none"/>
                <w:lang w:val="en-US" w:eastAsia="zh-CN" w:bidi="ar"/>
              </w:rPr>
              <w:t>含税总价</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200" w:firstLineChars="500"/>
              <w:jc w:val="both"/>
              <w:textAlignment w:val="center"/>
              <w:rPr>
                <w:rFonts w:hint="eastAsia" w:asciiTheme="minorEastAsia" w:hAnsiTheme="minorEastAsia" w:eastAsiaTheme="minorEastAsia" w:cstheme="minorEastAsia"/>
                <w:i w:val="0"/>
                <w:color w:val="000000"/>
                <w:sz w:val="24"/>
                <w:szCs w:val="24"/>
                <w:u w:val="none"/>
                <w:lang w:val="en-US" w:eastAsia="zh-CN"/>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60"/>
        <w:jc w:val="left"/>
        <w:textAlignment w:val="top"/>
        <w:rPr>
          <w:rFonts w:hint="eastAsia" w:asciiTheme="minorEastAsia" w:hAnsiTheme="minorEastAsia" w:eastAsiaTheme="minorEastAsia" w:cstheme="minorEastAsia"/>
          <w:i w:val="0"/>
          <w:caps w:val="0"/>
          <w:color w:val="0D0D0D" w:themeColor="text1" w:themeTint="F2"/>
          <w:spacing w:val="0"/>
          <w:kern w:val="0"/>
          <w:sz w:val="24"/>
          <w:szCs w:val="24"/>
          <w:lang w:val="en-US" w:eastAsia="zh-CN" w:bidi="ar"/>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aps w:val="0"/>
          <w:color w:val="0D0D0D" w:themeColor="text1" w:themeTint="F2"/>
          <w:spacing w:val="0"/>
          <w:kern w:val="0"/>
          <w:sz w:val="24"/>
          <w:szCs w:val="24"/>
          <w:lang w:val="en-US" w:eastAsia="zh-CN" w:bidi="ar"/>
          <w14:textFill>
            <w14:solidFill>
              <w14:schemeClr w14:val="tx1">
                <w14:lumMod w14:val="95000"/>
                <w14:lumOff w14:val="5000"/>
              </w14:schemeClr>
            </w14:solidFill>
          </w14:textFill>
        </w:rPr>
        <w:t>以上网杆、拦鸟网等需与本场目前相配套。</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四、评标方法</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1.评审办法：经评审的最低投标价法。(含税)</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2.投标文件有下述情形之一的，视为未能对招标文件作出实质性响应，作为无效投标文件处理：</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（5）改变招标文件提供的物资清单中的计量单位、数量的。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（6）未满足招标文件技术要求中所有条款的。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（9）超过项目招标限价的（如有）。</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五、中标及合同授予</w:t>
      </w:r>
    </w:p>
    <w:p>
      <w:pPr>
        <w:numPr>
          <w:ilvl w:val="0"/>
          <w:numId w:val="2"/>
        </w:numPr>
        <w:spacing w:line="360" w:lineRule="auto"/>
        <w:rPr>
          <w:rFonts w:ascii="宋体" w:hAnsi="宋体" w:cs="宋体"/>
          <w:szCs w:val="21"/>
        </w:rPr>
      </w:pPr>
      <w:r>
        <w:rPr>
          <w:rFonts w:hint="eastAsia" w:ascii="宋体" w:hAnsi="宋体" w:cs="宋体"/>
          <w:szCs w:val="21"/>
        </w:rPr>
        <w:t>确定中标人后，招标人以</w:t>
      </w:r>
      <w:r>
        <w:rPr>
          <w:rFonts w:hint="eastAsia" w:ascii="宋体" w:hAnsi="宋体" w:cs="宋体"/>
          <w:szCs w:val="21"/>
          <w:lang w:val="en-US" w:eastAsia="zh-CN"/>
        </w:rPr>
        <w:t>电话通知</w:t>
      </w:r>
      <w:r>
        <w:rPr>
          <w:rFonts w:hint="eastAsia" w:ascii="宋体" w:hAnsi="宋体" w:cs="宋体"/>
          <w:szCs w:val="21"/>
        </w:rPr>
        <w:t>方式</w:t>
      </w:r>
      <w:r>
        <w:rPr>
          <w:rFonts w:hint="eastAsia" w:ascii="宋体" w:hAnsi="宋体" w:cs="宋体"/>
          <w:szCs w:val="21"/>
          <w:lang w:val="en-US" w:eastAsia="zh-CN"/>
        </w:rPr>
        <w:t>或书面</w:t>
      </w:r>
      <w:r>
        <w:rPr>
          <w:rFonts w:hint="eastAsia" w:ascii="宋体" w:hAnsi="宋体" w:cs="宋体"/>
          <w:szCs w:val="21"/>
        </w:rPr>
        <w:t>通知中标人，并签订具体的</w:t>
      </w:r>
      <w:r>
        <w:rPr>
          <w:rFonts w:hint="eastAsia" w:ascii="宋体" w:hAnsi="宋体" w:cs="宋体"/>
          <w:szCs w:val="21"/>
          <w:lang w:val="en-US" w:eastAsia="zh-CN"/>
        </w:rPr>
        <w:t>项目</w:t>
      </w:r>
      <w:r>
        <w:rPr>
          <w:rFonts w:hint="eastAsia" w:ascii="宋体" w:hAnsi="宋体" w:cs="宋体"/>
          <w:szCs w:val="21"/>
        </w:rPr>
        <w:t>合同，未接到中标通知的单位视为不中标，招标人没有义务解释不中标原因。</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中标单位如在项目实施时, 违反了国家法律法规或严重违反招标方公司相关规定，以及产品、服务质量差，不符合招标方要求，招标人可终止合同，取消该单位中标人资格。招标方可通知第二候选单位中标。 </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招标人一旦发现投标人的投标文件中资质证明等材料文件造假，有权取消该投标人的中标资格，且该投标人将被列入不诚信单位名单。</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非招标人原因中标人拒签合同或中标人严重违约的，该中标人将被列入不诚信单位名单。</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被列入不诚信单位名单的单位，招标人有权拒绝该单位之后其它项目的投标。</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、现场勘测</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现场勘查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招标期内</w:t>
      </w:r>
      <w:r>
        <w:rPr>
          <w:rFonts w:hint="eastAsia" w:ascii="宋体" w:hAnsi="宋体" w:eastAsia="宋体" w:cs="宋体"/>
          <w:sz w:val="24"/>
          <w:szCs w:val="24"/>
          <w:highlight w:val="none"/>
        </w:rPr>
        <w:t>上午9:00</w:t>
      </w:r>
      <w:r>
        <w:rPr>
          <w:rFonts w:hint="eastAsia" w:ascii="宋体" w:hAnsi="宋体" w:eastAsia="宋体" w:cs="宋体"/>
          <w:sz w:val="24"/>
          <w:szCs w:val="24"/>
          <w:highlight w:val="none"/>
          <w:lang w:val="en-US" w:eastAsia="zh-CN"/>
        </w:rPr>
        <w:t>-15：00</w:t>
      </w:r>
      <w:r>
        <w:rPr>
          <w:rFonts w:hint="eastAsia" w:ascii="宋体" w:hAnsi="宋体" w:eastAsia="宋体" w:cs="宋体"/>
          <w:sz w:val="24"/>
          <w:szCs w:val="24"/>
          <w:highlight w:val="none"/>
        </w:rPr>
        <w:t>。</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kern w:val="0"/>
          <w:sz w:val="24"/>
          <w:szCs w:val="24"/>
          <w:highlight w:val="none"/>
          <w:lang w:val="en-US" w:eastAsia="zh-CN"/>
        </w:rPr>
        <w:t>供货</w:t>
      </w:r>
      <w:r>
        <w:rPr>
          <w:rFonts w:ascii="宋体" w:hAnsi="宋体" w:eastAsia="宋体"/>
          <w:kern w:val="0"/>
          <w:sz w:val="24"/>
          <w:szCs w:val="24"/>
          <w:highlight w:val="none"/>
        </w:rPr>
        <w:t>现场情况、交通运输情况、环境保护要求、</w:t>
      </w:r>
      <w:r>
        <w:rPr>
          <w:rFonts w:hint="eastAsia" w:ascii="宋体" w:hAnsi="宋体" w:eastAsia="宋体"/>
          <w:kern w:val="0"/>
          <w:sz w:val="24"/>
          <w:szCs w:val="24"/>
          <w:highlight w:val="none"/>
          <w:lang w:val="en-US" w:eastAsia="zh-CN"/>
        </w:rPr>
        <w:t>进出飞行区内条件</w:t>
      </w:r>
      <w:r>
        <w:rPr>
          <w:rFonts w:ascii="宋体" w:hAnsi="宋体" w:eastAsia="宋体"/>
          <w:kern w:val="0"/>
          <w:sz w:val="24"/>
          <w:szCs w:val="24"/>
          <w:highlight w:val="none"/>
        </w:rPr>
        <w:t>等影响因素由投标人自行前往现场踏勘了解</w:t>
      </w:r>
      <w:r>
        <w:rPr>
          <w:rFonts w:hint="eastAsia" w:ascii="宋体" w:hAnsi="宋体" w:eastAsia="宋体"/>
          <w:kern w:val="0"/>
          <w:sz w:val="24"/>
          <w:szCs w:val="24"/>
          <w:highlight w:val="none"/>
          <w:lang w:eastAsia="zh-CN"/>
        </w:rPr>
        <w:t>，</w:t>
      </w:r>
      <w:r>
        <w:rPr>
          <w:rFonts w:hint="eastAsia" w:ascii="宋体" w:hAnsi="宋体" w:eastAsia="宋体" w:cs="宋体"/>
          <w:sz w:val="24"/>
          <w:szCs w:val="24"/>
          <w:highlight w:val="none"/>
        </w:rPr>
        <w:t>如投标人未按时现场勘测，则视为已充分了解项目需求。</w:t>
      </w:r>
    </w:p>
    <w:p>
      <w:pPr>
        <w:numPr>
          <w:ilvl w:val="0"/>
          <w:numId w:val="3"/>
        </w:numPr>
        <w:spacing w:line="360" w:lineRule="auto"/>
        <w:rPr>
          <w:rFonts w:hint="eastAsia" w:asciiTheme="minorEastAsia" w:hAnsiTheme="minorEastAsia" w:eastAsiaTheme="minorEastAsia" w:cstheme="minorEastAsia"/>
          <w:sz w:val="24"/>
          <w:szCs w:val="24"/>
        </w:rPr>
      </w:pPr>
      <w:r>
        <w:rPr>
          <w:rFonts w:hint="eastAsia" w:ascii="宋体" w:hAnsi="宋体" w:eastAsia="宋体" w:cs="宋体"/>
          <w:sz w:val="24"/>
          <w:szCs w:val="24"/>
          <w:highlight w:val="none"/>
        </w:rPr>
        <w:t>现场勘查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张工</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0514-86100249</w:t>
      </w:r>
      <w:r>
        <w:rPr>
          <w:rFonts w:hint="eastAsia" w:ascii="宋体" w:hAnsi="宋体" w:eastAsia="宋体" w:cs="宋体"/>
          <w:sz w:val="24"/>
          <w:szCs w:val="24"/>
          <w:highlight w:val="none"/>
        </w:rPr>
        <w:t>。</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rPr>
        <w:t>、合同条款格式</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详见附件</w:t>
      </w:r>
      <w:r>
        <w:rPr>
          <w:rFonts w:hint="eastAsia" w:asciiTheme="minorEastAsia" w:hAnsiTheme="minorEastAsia" w:cstheme="minorEastAsia"/>
          <w:sz w:val="24"/>
          <w:szCs w:val="24"/>
          <w:lang w:val="en-US" w:eastAsia="zh-CN"/>
        </w:rPr>
        <w:t>一</w:t>
      </w:r>
    </w:p>
    <w:p>
      <w:pPr>
        <w:snapToGrid w:val="0"/>
        <w:spacing w:line="360" w:lineRule="auto"/>
        <w:rPr>
          <w:rStyle w:val="11"/>
          <w:rFonts w:hint="eastAsia" w:asciiTheme="minorEastAsia" w:hAnsiTheme="minorEastAsia" w:eastAsiaTheme="minorEastAsia" w:cstheme="minorEastAsia"/>
          <w:sz w:val="24"/>
          <w:szCs w:val="24"/>
        </w:rPr>
      </w:pPr>
      <w:r>
        <w:rPr>
          <w:rStyle w:val="11"/>
          <w:rFonts w:hint="eastAsia" w:asciiTheme="minorEastAsia" w:hAnsiTheme="minorEastAsia" w:cstheme="minorEastAsia"/>
          <w:sz w:val="24"/>
          <w:szCs w:val="24"/>
          <w:lang w:val="en-US" w:eastAsia="zh-CN"/>
        </w:rPr>
        <w:t>八</w:t>
      </w:r>
      <w:r>
        <w:rPr>
          <w:rStyle w:val="11"/>
          <w:rFonts w:hint="eastAsia" w:asciiTheme="minorEastAsia" w:hAnsiTheme="minorEastAsia" w:eastAsiaTheme="minorEastAsia" w:cstheme="minorEastAsia"/>
          <w:sz w:val="24"/>
          <w:szCs w:val="24"/>
        </w:rPr>
        <w:t>、投标文件的组成</w:t>
      </w:r>
    </w:p>
    <w:p>
      <w:pPr>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1.投标文件组成：详见附件</w:t>
      </w:r>
      <w:r>
        <w:rPr>
          <w:rFonts w:hint="eastAsia" w:asciiTheme="minorEastAsia" w:hAnsiTheme="minorEastAsia" w:cstheme="minorEastAsia"/>
          <w:sz w:val="24"/>
          <w:szCs w:val="24"/>
          <w:lang w:val="en-US" w:eastAsia="zh-CN"/>
        </w:rPr>
        <w:t>二</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宋体" w:hAnsi="宋体" w:cs="宋体"/>
          <w:szCs w:val="21"/>
        </w:rPr>
        <w:t>投标文件一式三份（正本一份、副本二份），并明确标明“正本”和“副本”，正、副本如有不同之处，以正本为准。密封后加盖公章，否则无效。</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3.投标人在收到招标文件后，若需答疑，应以书面形式在投标文件的截止时间3天前向招标人提出。</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4.开标前须将投标文件按通知要求递交至指定开标地点，开标约定时间之后递交无效。</w:t>
      </w:r>
    </w:p>
    <w:p>
      <w:pPr>
        <w:spacing w:line="420" w:lineRule="exact"/>
        <w:ind w:firstLine="480" w:firstLineChars="200"/>
        <w:rPr>
          <w:rFonts w:hint="eastAsia" w:asciiTheme="minorEastAsia" w:hAnsiTheme="minorEastAsia" w:eastAsiaTheme="minorEastAsia" w:cstheme="minorEastAsia"/>
          <w:sz w:val="24"/>
          <w:szCs w:val="24"/>
        </w:rPr>
      </w:pPr>
    </w:p>
    <w:p>
      <w:pPr>
        <w:spacing w:line="360" w:lineRule="auto"/>
        <w:ind w:right="-238"/>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扬州泰州国际机场投资建设有限责任公司</w:t>
      </w:r>
    </w:p>
    <w:p>
      <w:pPr>
        <w:spacing w:line="360" w:lineRule="auto"/>
        <w:ind w:right="-238"/>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20</w:t>
      </w:r>
      <w:bookmarkStart w:id="0" w:name="_GoBack"/>
      <w:bookmarkEnd w:id="0"/>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b/>
          <w:bCs/>
          <w:sz w:val="24"/>
          <w:szCs w:val="24"/>
        </w:rPr>
        <w:t xml:space="preserve"> 附件</w:t>
      </w:r>
      <w:r>
        <w:rPr>
          <w:rFonts w:hint="eastAsia" w:asciiTheme="minorEastAsia" w:hAnsi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：合同条款格式</w:t>
      </w:r>
    </w:p>
    <w:p>
      <w:pPr>
        <w:spacing w:line="360" w:lineRule="auto"/>
        <w:ind w:left="0" w:leftChars="0" w:firstLine="0" w:firstLineChars="0"/>
        <w:jc w:val="center"/>
        <w:rPr>
          <w:rFonts w:hint="default" w:asciiTheme="majorEastAsia" w:hAnsiTheme="majorEastAsia" w:eastAsiaTheme="majorEastAsia" w:cstheme="majorEastAsia"/>
          <w:b/>
          <w:bCs/>
          <w:sz w:val="21"/>
          <w:szCs w:val="21"/>
          <w:lang w:val="en-US"/>
        </w:rPr>
      </w:pPr>
      <w:r>
        <w:rPr>
          <w:rFonts w:hint="eastAsia" w:asciiTheme="majorEastAsia" w:hAnsiTheme="majorEastAsia" w:eastAsiaTheme="majorEastAsia" w:cstheme="majorEastAsia"/>
          <w:b/>
          <w:bCs/>
          <w:i w:val="0"/>
          <w:caps w:val="0"/>
          <w:color w:val="181717" w:themeColor="background2" w:themeShade="1A"/>
          <w:spacing w:val="0"/>
          <w:sz w:val="21"/>
          <w:szCs w:val="21"/>
          <w:shd w:val="clear" w:fill="FFFFFF"/>
          <w:lang w:val="en-US" w:eastAsia="zh-CN"/>
        </w:rPr>
        <w:t>拦鸟网、部分损坏网杆</w:t>
      </w:r>
      <w:r>
        <w:rPr>
          <w:rFonts w:hint="eastAsia" w:asciiTheme="majorEastAsia" w:hAnsiTheme="majorEastAsia" w:eastAsiaTheme="majorEastAsia" w:cstheme="majorEastAsia"/>
          <w:b/>
          <w:bCs/>
          <w:i w:val="0"/>
          <w:caps w:val="0"/>
          <w:color w:val="181717" w:themeColor="background2" w:themeShade="1A"/>
          <w:spacing w:val="0"/>
          <w:sz w:val="21"/>
          <w:szCs w:val="21"/>
          <w:shd w:val="clear" w:fill="FFFFFF"/>
        </w:rPr>
        <w:t>及</w:t>
      </w:r>
      <w:r>
        <w:rPr>
          <w:rFonts w:hint="eastAsia" w:asciiTheme="majorEastAsia" w:hAnsiTheme="majorEastAsia" w:eastAsiaTheme="majorEastAsia" w:cstheme="majorEastAsia"/>
          <w:b/>
          <w:bCs/>
          <w:i w:val="0"/>
          <w:caps w:val="0"/>
          <w:color w:val="181717" w:themeColor="background2" w:themeShade="1A"/>
          <w:spacing w:val="0"/>
          <w:sz w:val="21"/>
          <w:szCs w:val="21"/>
          <w:shd w:val="clear" w:fill="FFFFFF"/>
          <w:lang w:eastAsia="zh-CN"/>
        </w:rPr>
        <w:t>排水</w:t>
      </w:r>
      <w:r>
        <w:rPr>
          <w:rFonts w:hint="eastAsia" w:asciiTheme="majorEastAsia" w:hAnsiTheme="majorEastAsia" w:eastAsiaTheme="majorEastAsia" w:cstheme="majorEastAsia"/>
          <w:b/>
          <w:bCs/>
          <w:i w:val="0"/>
          <w:caps w:val="0"/>
          <w:color w:val="181717" w:themeColor="background2" w:themeShade="1A"/>
          <w:spacing w:val="0"/>
          <w:sz w:val="21"/>
          <w:szCs w:val="21"/>
          <w:shd w:val="clear" w:fill="FFFFFF"/>
          <w:lang w:val="en-US" w:eastAsia="zh-CN"/>
        </w:rPr>
        <w:t>明沟盖网安装工程</w:t>
      </w:r>
    </w:p>
    <w:p>
      <w:pPr>
        <w:spacing w:line="360" w:lineRule="auto"/>
        <w:ind w:firstLine="480" w:firstLineChars="20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1"/>
          <w:szCs w:val="21"/>
          <w:lang w:val="en-US" w:eastAsia="zh-CN"/>
        </w:rPr>
        <w:t xml:space="preserve">   编号：</w:t>
      </w:r>
      <w:r>
        <w:rPr>
          <w:rFonts w:hint="eastAsia" w:asciiTheme="minorEastAsia" w:hAnsiTheme="minorEastAsia" w:eastAsiaTheme="minorEastAsia" w:cstheme="minorEastAsia"/>
          <w:sz w:val="21"/>
          <w:szCs w:val="21"/>
          <w:u w:val="single"/>
          <w:lang w:val="en-US" w:eastAsia="zh-CN"/>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lang w:val="en-US" w:eastAsia="zh-CN"/>
        </w:rPr>
        <w:t>扬州泰州国际机场投资建设有限责任公司</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乙方： </w:t>
      </w:r>
    </w:p>
    <w:p>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 xml:space="preserve"> 依照《中华人民共和国合同法》</w:t>
      </w:r>
      <w:r>
        <w:rPr>
          <w:rFonts w:hint="eastAsia" w:asciiTheme="minorEastAsia" w:hAnsiTheme="minorEastAsia" w:cstheme="minorEastAsia"/>
          <w:sz w:val="21"/>
          <w:szCs w:val="21"/>
          <w:lang w:val="en-US" w:eastAsia="zh-CN"/>
        </w:rPr>
        <w:t>等相关法律法规</w:t>
      </w:r>
      <w:r>
        <w:rPr>
          <w:rFonts w:hint="eastAsia" w:asciiTheme="minorEastAsia" w:hAnsiTheme="minorEastAsia" w:eastAsiaTheme="minorEastAsia" w:cstheme="minorEastAsia"/>
          <w:sz w:val="21"/>
          <w:szCs w:val="21"/>
        </w:rPr>
        <w:t>，结合本工程具体情况，遵循平等、自愿、公平和诚实信用的原则，双方就本工程施工协商一致，签订本合同。</w:t>
      </w:r>
    </w:p>
    <w:p>
      <w:pPr>
        <w:adjustRightInd w:val="0"/>
        <w:snapToGrid w:val="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一、工程概况</w:t>
      </w:r>
    </w:p>
    <w:p>
      <w:pPr>
        <w:adjustRightInd w:val="0"/>
        <w:snapToGrid w:val="0"/>
        <w:ind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1、工程名称：</w:t>
      </w:r>
      <w:r>
        <w:rPr>
          <w:rFonts w:hint="eastAsia" w:asciiTheme="minorEastAsia" w:hAnsiTheme="minorEastAsia" w:eastAsiaTheme="minorEastAsia" w:cstheme="minorEastAsia"/>
          <w:kern w:val="0"/>
          <w:sz w:val="21"/>
          <w:szCs w:val="21"/>
          <w:lang w:val="en-US" w:eastAsia="zh-CN"/>
        </w:rPr>
        <w:t>更换6500米拦鸟网、部分损坏网杆及排水明沟盖网</w:t>
      </w:r>
    </w:p>
    <w:p>
      <w:pPr>
        <w:adjustRightInd w:val="0"/>
        <w:snapToGrid w:val="0"/>
        <w:ind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2、工程地点：</w:t>
      </w:r>
      <w:r>
        <w:rPr>
          <w:rFonts w:hint="eastAsia" w:asciiTheme="minorEastAsia" w:hAnsiTheme="minorEastAsia" w:eastAsiaTheme="minorEastAsia" w:cstheme="minorEastAsia"/>
          <w:kern w:val="0"/>
          <w:sz w:val="21"/>
          <w:szCs w:val="21"/>
          <w:lang w:val="en-US" w:eastAsia="zh-CN"/>
        </w:rPr>
        <w:t>扬州泰州国际机场</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kern w:val="0"/>
          <w:sz w:val="21"/>
          <w:szCs w:val="21"/>
          <w:lang w:val="en-US" w:eastAsia="zh-CN"/>
        </w:rPr>
        <w:t>3、工程</w:t>
      </w:r>
      <w:r>
        <w:rPr>
          <w:rFonts w:hint="eastAsia" w:asciiTheme="minorEastAsia" w:hAnsiTheme="minorEastAsia" w:eastAsiaTheme="minorEastAsia" w:cstheme="minorEastAsia"/>
          <w:sz w:val="21"/>
          <w:szCs w:val="21"/>
          <w:lang w:eastAsia="zh-CN"/>
        </w:rPr>
        <w:t>内容</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更换原</w:t>
      </w:r>
      <w:r>
        <w:rPr>
          <w:rFonts w:hint="eastAsia" w:asciiTheme="minorEastAsia" w:hAnsiTheme="minorEastAsia" w:eastAsiaTheme="minorEastAsia" w:cstheme="minorEastAsia"/>
          <w:sz w:val="21"/>
          <w:szCs w:val="21"/>
          <w:lang w:val="en-US" w:eastAsia="zh-CN"/>
        </w:rPr>
        <w:t>3200米跑道两侧5</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00米、机坪围界外1000米鸟网及更换150套</w:t>
      </w:r>
      <w:r>
        <w:rPr>
          <w:rFonts w:hint="eastAsia" w:asciiTheme="minorEastAsia" w:hAnsiTheme="minorEastAsia" w:cstheme="minorEastAsia"/>
          <w:sz w:val="21"/>
          <w:szCs w:val="21"/>
          <w:lang w:val="en-US" w:eastAsia="zh-CN"/>
        </w:rPr>
        <w:t>损坏网杆</w:t>
      </w:r>
      <w:r>
        <w:rPr>
          <w:rFonts w:hint="eastAsia" w:asciiTheme="minorEastAsia" w:hAnsiTheme="minorEastAsia" w:eastAsiaTheme="minorEastAsia" w:cstheme="minorEastAsia"/>
          <w:sz w:val="21"/>
          <w:szCs w:val="21"/>
          <w:lang w:val="en-US" w:eastAsia="zh-CN"/>
        </w:rPr>
        <w:t>（网杆包括底座、升降滑轮装置、侧拉线、钢钎）；6000米排水沟尼龙网覆盖；</w:t>
      </w:r>
    </w:p>
    <w:p>
      <w:pPr>
        <w:spacing w:line="360" w:lineRule="auto"/>
        <w:ind w:firstLine="420" w:firstLineChars="200"/>
        <w:rPr>
          <w:rFonts w:hint="eastAsia" w:asciiTheme="minorEastAsia" w:hAnsiTheme="minorEastAsia" w:cstheme="minorEastAsia"/>
          <w:i w:val="0"/>
          <w:caps w:val="0"/>
          <w:color w:val="262626" w:themeColor="text1" w:themeTint="D9"/>
          <w:spacing w:val="0"/>
          <w:kern w:val="0"/>
          <w:sz w:val="21"/>
          <w:szCs w:val="21"/>
          <w:lang w:val="en-US" w:eastAsia="zh-CN" w:bidi="ar"/>
          <w14:textFill>
            <w14:solidFill>
              <w14:schemeClr w14:val="tx1">
                <w14:lumMod w14:val="85000"/>
                <w14:lumOff w14:val="15000"/>
              </w14:schemeClr>
            </w14:solidFill>
          </w14:textFill>
        </w:rPr>
      </w:pPr>
      <w:r>
        <w:rPr>
          <w:rFonts w:hint="eastAsia" w:asciiTheme="minorEastAsia" w:hAnsiTheme="minorEastAsia" w:cstheme="minorEastAsia"/>
          <w:i w:val="0"/>
          <w:caps w:val="0"/>
          <w:color w:val="262626" w:themeColor="text1" w:themeTint="D9"/>
          <w:spacing w:val="0"/>
          <w:kern w:val="0"/>
          <w:sz w:val="21"/>
          <w:szCs w:val="21"/>
          <w:lang w:val="en-US" w:eastAsia="zh-CN" w:bidi="ar"/>
          <w14:textFill>
            <w14:solidFill>
              <w14:schemeClr w14:val="tx1">
                <w14:lumMod w14:val="85000"/>
                <w14:lumOff w14:val="15000"/>
              </w14:schemeClr>
            </w14:solidFill>
          </w14:textFill>
        </w:rPr>
        <w:t>4、技术要求：</w:t>
      </w:r>
    </w:p>
    <w:p>
      <w:pPr>
        <w:spacing w:line="360" w:lineRule="auto"/>
        <w:ind w:firstLine="420" w:firstLineChars="200"/>
        <w:rPr>
          <w:rFonts w:hint="eastAsia" w:asciiTheme="minorEastAsia" w:hAnsiTheme="minorEastAsia" w:eastAsiaTheme="minorEastAsia" w:cstheme="minorEastAsia"/>
          <w:i w:val="0"/>
          <w:caps w:val="0"/>
          <w:color w:val="262626" w:themeColor="text1" w:themeTint="D9"/>
          <w:spacing w:val="0"/>
          <w:kern w:val="0"/>
          <w:sz w:val="21"/>
          <w:szCs w:val="21"/>
          <w:lang w:val="en-US" w:eastAsia="zh-CN" w:bidi="ar"/>
          <w14:textFill>
            <w14:solidFill>
              <w14:schemeClr w14:val="tx1">
                <w14:lumMod w14:val="85000"/>
                <w14:lumOff w14:val="15000"/>
              </w14:schemeClr>
            </w14:solidFill>
          </w14:textFill>
        </w:rPr>
      </w:pPr>
      <w:r>
        <w:rPr>
          <w:rFonts w:hint="eastAsia" w:ascii="宋体" w:hAnsi="宋体" w:eastAsia="宋体" w:cs="宋体"/>
          <w:i w:val="0"/>
          <w:caps w:val="0"/>
          <w:color w:val="262626" w:themeColor="text1" w:themeTint="D9"/>
          <w:spacing w:val="0"/>
          <w:kern w:val="0"/>
          <w:sz w:val="21"/>
          <w:szCs w:val="21"/>
          <w:lang w:val="en-US" w:eastAsia="zh-CN" w:bidi="ar"/>
          <w14:textFill>
            <w14:solidFill>
              <w14:schemeClr w14:val="tx1">
                <w14:lumMod w14:val="85000"/>
                <w14:lumOff w14:val="15000"/>
              </w14:schemeClr>
            </w14:solidFill>
          </w14:textFill>
        </w:rPr>
        <w:t>①</w:t>
      </w:r>
      <w:r>
        <w:rPr>
          <w:rFonts w:hint="eastAsia" w:asciiTheme="minorEastAsia" w:hAnsiTheme="minorEastAsia" w:eastAsiaTheme="minorEastAsia" w:cstheme="minorEastAsia"/>
          <w:i w:val="0"/>
          <w:caps w:val="0"/>
          <w:color w:val="262626" w:themeColor="text1" w:themeTint="D9"/>
          <w:spacing w:val="0"/>
          <w:kern w:val="0"/>
          <w:sz w:val="21"/>
          <w:szCs w:val="21"/>
          <w:lang w:val="en-US" w:eastAsia="zh-CN" w:bidi="ar"/>
          <w14:textFill>
            <w14:solidFill>
              <w14:schemeClr w14:val="tx1">
                <w14:lumMod w14:val="85000"/>
                <w14:lumOff w14:val="15000"/>
              </w14:schemeClr>
            </w14:solidFill>
          </w14:textFill>
        </w:rPr>
        <w:t>网杆为环氧树脂、高度6米，采用拉网方式三杆两网为一组，每组为三根杆子支撑两张网，每组总长度为30米；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right="0" w:rightChars="0" w:firstLine="420" w:firstLineChars="200"/>
        <w:jc w:val="both"/>
        <w:textAlignment w:val="top"/>
        <w:rPr>
          <w:rFonts w:hint="eastAsia" w:asciiTheme="minorEastAsia" w:hAnsiTheme="minorEastAsia" w:eastAsiaTheme="minorEastAsia" w:cstheme="minorEastAsia"/>
          <w:i w:val="0"/>
          <w:caps w:val="0"/>
          <w:color w:val="0D0D0D" w:themeColor="text1" w:themeTint="F2"/>
          <w:spacing w:val="0"/>
          <w:sz w:val="21"/>
          <w:szCs w:val="21"/>
          <w14:textFill>
            <w14:solidFill>
              <w14:schemeClr w14:val="tx1">
                <w14:lumMod w14:val="95000"/>
                <w14:lumOff w14:val="5000"/>
              </w14:schemeClr>
            </w14:solidFill>
          </w14:textFill>
        </w:rPr>
      </w:pPr>
      <w:r>
        <w:rPr>
          <w:rFonts w:hint="eastAsia" w:ascii="宋体" w:hAnsi="宋体" w:eastAsia="宋体" w:cs="宋体"/>
          <w:i w:val="0"/>
          <w:caps w:val="0"/>
          <w:color w:val="262626" w:themeColor="text1" w:themeTint="D9"/>
          <w:spacing w:val="0"/>
          <w:kern w:val="0"/>
          <w:sz w:val="21"/>
          <w:szCs w:val="21"/>
          <w:lang w:val="en-US" w:eastAsia="zh-CN" w:bidi="ar"/>
          <w14:textFill>
            <w14:solidFill>
              <w14:schemeClr w14:val="tx1">
                <w14:lumMod w14:val="85000"/>
                <w14:lumOff w14:val="15000"/>
              </w14:schemeClr>
            </w14:solidFill>
          </w14:textFill>
        </w:rPr>
        <w:t>②</w:t>
      </w:r>
      <w:r>
        <w:rPr>
          <w:rFonts w:hint="eastAsia" w:asciiTheme="minorEastAsia" w:hAnsiTheme="minorEastAsia" w:eastAsiaTheme="minorEastAsia" w:cstheme="minorEastAsia"/>
          <w:bCs/>
          <w:sz w:val="21"/>
          <w:szCs w:val="21"/>
          <w:lang w:val="en-US" w:eastAsia="zh-CN"/>
        </w:rPr>
        <w:t>拦鸟网技术要求：</w:t>
      </w:r>
      <w:r>
        <w:rPr>
          <w:rFonts w:hint="eastAsia" w:asciiTheme="minorEastAsia" w:hAnsiTheme="minorEastAsia" w:eastAsiaTheme="minorEastAsia" w:cstheme="minorEastAsia"/>
          <w:bCs/>
          <w:sz w:val="21"/>
          <w:szCs w:val="21"/>
        </w:rPr>
        <w:t>网孔径：</w:t>
      </w: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cm*</w:t>
      </w: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cm</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0.2cm</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材质：尼龙线</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线径：≥0.</w:t>
      </w:r>
      <w:r>
        <w:rPr>
          <w:rFonts w:hint="eastAsia" w:asciiTheme="minorEastAsia" w:hAnsiTheme="minorEastAsia" w:eastAsiaTheme="minorEastAsia" w:cstheme="minorEastAsia"/>
          <w:bCs/>
          <w:sz w:val="21"/>
          <w:szCs w:val="21"/>
          <w:lang w:val="en-US" w:eastAsia="zh-CN"/>
        </w:rPr>
        <w:t>25</w:t>
      </w:r>
      <w:r>
        <w:rPr>
          <w:rFonts w:hint="eastAsia" w:asciiTheme="minorEastAsia" w:hAnsiTheme="minorEastAsia" w:eastAsiaTheme="minorEastAsia" w:cstheme="minorEastAsia"/>
          <w:bCs/>
          <w:sz w:val="21"/>
          <w:szCs w:val="21"/>
        </w:rPr>
        <w:t>mm；</w:t>
      </w:r>
      <w:r>
        <w:rPr>
          <w:rFonts w:hint="eastAsia" w:asciiTheme="minorEastAsia" w:hAnsiTheme="minorEastAsia" w:eastAsiaTheme="minorEastAsia" w:cstheme="minorEastAsia"/>
          <w:bCs/>
          <w:sz w:val="21"/>
          <w:szCs w:val="21"/>
          <w:lang w:val="en-US" w:eastAsia="zh-CN"/>
        </w:rPr>
        <w:t>尺寸：15米*3米、15米*5米、15米*6米；</w:t>
      </w:r>
      <w:r>
        <w:rPr>
          <w:rFonts w:hint="eastAsia" w:asciiTheme="minorEastAsia" w:hAnsiTheme="minorEastAsia" w:eastAsiaTheme="minorEastAsia" w:cstheme="minorEastAsia"/>
          <w:bCs/>
          <w:sz w:val="21"/>
          <w:szCs w:val="21"/>
        </w:rPr>
        <w:t>拉力：≥60N，筋线结实耐用，绑头与</w:t>
      </w:r>
      <w:r>
        <w:rPr>
          <w:rFonts w:hint="eastAsia" w:asciiTheme="minorEastAsia" w:hAnsiTheme="minorEastAsia" w:eastAsiaTheme="minorEastAsia" w:cstheme="minorEastAsia"/>
          <w:bCs/>
          <w:sz w:val="21"/>
          <w:szCs w:val="21"/>
          <w:lang w:val="en-US" w:eastAsia="zh-CN"/>
        </w:rPr>
        <w:t>拦</w:t>
      </w:r>
      <w:r>
        <w:rPr>
          <w:rFonts w:hint="eastAsia" w:asciiTheme="minorEastAsia" w:hAnsiTheme="minorEastAsia" w:eastAsiaTheme="minorEastAsia" w:cstheme="minorEastAsia"/>
          <w:bCs/>
          <w:sz w:val="21"/>
          <w:szCs w:val="21"/>
        </w:rPr>
        <w:t>鸟网连接结实不易松动；</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具有防风功能</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网孔的连接编织结实耐用，人手力量不易扯断</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抗辐射老化性能</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在给定的使用寿命期间，捕鸟网在阳光照射下4个月内不应发生老化现象</w:t>
      </w: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w:t>
      </w:r>
      <w:r>
        <w:rPr>
          <w:rFonts w:hint="eastAsia" w:asciiTheme="minorEastAsia" w:hAnsiTheme="minorEastAsia" w:eastAsia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以上网杆、拦鸟网等需与本场目前相配套</w:t>
      </w: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w:t>
      </w:r>
    </w:p>
    <w:p>
      <w:pPr>
        <w:spacing w:line="52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二、承包结算办法</w:t>
      </w:r>
    </w:p>
    <w:p>
      <w:pPr>
        <w:spacing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、合同金额：</w:t>
      </w:r>
      <w:r>
        <w:rPr>
          <w:rFonts w:hint="eastAsia" w:asciiTheme="minorEastAsia" w:hAnsiTheme="minorEastAsia" w:eastAsiaTheme="minorEastAsia" w:cstheme="minorEastAsia"/>
          <w:sz w:val="21"/>
          <w:szCs w:val="21"/>
          <w:lang w:eastAsia="zh-CN"/>
        </w:rPr>
        <w:t>中标价</w:t>
      </w:r>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元（此价含</w:t>
      </w:r>
      <w:r>
        <w:rPr>
          <w:rFonts w:hint="eastAsia" w:asciiTheme="minorEastAsia" w:hAnsiTheme="minorEastAsia" w:eastAsiaTheme="minorEastAsia" w:cstheme="minorEastAsia"/>
          <w:sz w:val="21"/>
          <w:szCs w:val="21"/>
          <w:lang w:eastAsia="zh-CN"/>
        </w:rPr>
        <w:t>材料、安装</w:t>
      </w:r>
      <w:r>
        <w:rPr>
          <w:rFonts w:hint="eastAsia" w:asciiTheme="minorEastAsia" w:hAnsiTheme="minorEastAsia" w:eastAsiaTheme="minorEastAsia" w:cstheme="minorEastAsia"/>
          <w:sz w:val="21"/>
          <w:szCs w:val="21"/>
        </w:rPr>
        <w:t>、税金</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废旧材料运出</w:t>
      </w:r>
      <w:r>
        <w:rPr>
          <w:rFonts w:hint="eastAsia" w:asciiTheme="minorEastAsia" w:hAnsiTheme="minorEastAsia" w:eastAsiaTheme="minorEastAsia" w:cstheme="minorEastAsia"/>
          <w:sz w:val="21"/>
          <w:szCs w:val="21"/>
        </w:rPr>
        <w:t>等一切相关工程费用），最终工程价按</w:t>
      </w:r>
      <w:r>
        <w:rPr>
          <w:rFonts w:hint="eastAsia" w:asciiTheme="minorEastAsia" w:hAnsiTheme="minorEastAsia" w:eastAsiaTheme="minorEastAsia" w:cstheme="minorEastAsia"/>
          <w:sz w:val="21"/>
          <w:szCs w:val="21"/>
          <w:lang w:eastAsia="zh-CN"/>
        </w:rPr>
        <w:t>更换的实际数量</w:t>
      </w:r>
      <w:r>
        <w:rPr>
          <w:rFonts w:hint="eastAsia" w:asciiTheme="minorEastAsia" w:hAnsiTheme="minorEastAsia" w:eastAsiaTheme="minorEastAsia" w:cstheme="minorEastAsia"/>
          <w:sz w:val="21"/>
          <w:szCs w:val="21"/>
        </w:rPr>
        <w:t>结算</w:t>
      </w:r>
      <w:r>
        <w:rPr>
          <w:rFonts w:hint="eastAsia" w:asciiTheme="minorEastAsia" w:hAnsiTheme="minorEastAsia" w:eastAsiaTheme="minorEastAsia" w:cstheme="minorEastAsia"/>
          <w:sz w:val="21"/>
          <w:szCs w:val="21"/>
          <w:lang w:eastAsia="zh-CN"/>
        </w:rPr>
        <w:t>。</w:t>
      </w:r>
    </w:p>
    <w:tbl>
      <w:tblPr>
        <w:tblStyle w:val="9"/>
        <w:tblW w:w="9758" w:type="dxa"/>
        <w:tblInd w:w="0" w:type="dxa"/>
        <w:shd w:val="clear" w:color="auto" w:fill="auto"/>
        <w:tblLayout w:type="fixed"/>
        <w:tblCellMar>
          <w:top w:w="0" w:type="dxa"/>
          <w:left w:w="0" w:type="dxa"/>
          <w:bottom w:w="0" w:type="dxa"/>
          <w:right w:w="0" w:type="dxa"/>
        </w:tblCellMar>
      </w:tblPr>
      <w:tblGrid>
        <w:gridCol w:w="590"/>
        <w:gridCol w:w="1503"/>
        <w:gridCol w:w="2460"/>
        <w:gridCol w:w="630"/>
        <w:gridCol w:w="1034"/>
        <w:gridCol w:w="1606"/>
        <w:gridCol w:w="1935"/>
      </w:tblGrid>
      <w:tr>
        <w:tblPrEx>
          <w:shd w:val="clear" w:color="auto" w:fill="auto"/>
          <w:tblCellMar>
            <w:top w:w="0" w:type="dxa"/>
            <w:left w:w="0" w:type="dxa"/>
            <w:bottom w:w="0" w:type="dxa"/>
            <w:right w:w="0" w:type="dxa"/>
          </w:tblCellMar>
        </w:tblPrEx>
        <w:trPr>
          <w:trHeight w:val="242" w:hRule="atLeast"/>
        </w:trPr>
        <w:tc>
          <w:tcPr>
            <w:tcW w:w="975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kern w:val="0"/>
                <w:sz w:val="24"/>
                <w:szCs w:val="24"/>
                <w:u w:val="none"/>
                <w:lang w:val="en-US" w:eastAsia="zh-CN" w:bidi="ar"/>
              </w:rPr>
              <w:t>6500米拦鸟网、部分损坏网杆及排水明沟盖网</w:t>
            </w:r>
            <w:r>
              <w:rPr>
                <w:rFonts w:hint="eastAsia" w:asciiTheme="minorEastAsia" w:hAnsiTheme="minorEastAsia" w:eastAsiaTheme="minorEastAsia" w:cstheme="minorEastAsia"/>
                <w:i w:val="0"/>
                <w:color w:val="000000"/>
                <w:kern w:val="0"/>
                <w:sz w:val="24"/>
                <w:szCs w:val="24"/>
                <w:u w:val="none"/>
                <w:lang w:val="en-US" w:eastAsia="zh-CN" w:bidi="ar"/>
              </w:rPr>
              <w:t>更换与安装清单</w:t>
            </w:r>
          </w:p>
        </w:tc>
      </w:tr>
      <w:tr>
        <w:tblPrEx>
          <w:shd w:val="clear" w:color="auto" w:fill="auto"/>
          <w:tblCellMar>
            <w:top w:w="0" w:type="dxa"/>
            <w:left w:w="0" w:type="dxa"/>
            <w:bottom w:w="0" w:type="dxa"/>
            <w:right w:w="0" w:type="dxa"/>
          </w:tblCellMar>
        </w:tblPrEx>
        <w:trPr>
          <w:trHeight w:val="212" w:hRule="atLeast"/>
        </w:trPr>
        <w:tc>
          <w:tcPr>
            <w:tcW w:w="975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cstheme="minorEastAsia"/>
                <w:i w:val="0"/>
                <w:color w:val="000000"/>
                <w:kern w:val="0"/>
                <w:sz w:val="24"/>
                <w:szCs w:val="24"/>
                <w:u w:val="none"/>
                <w:lang w:val="en-US" w:eastAsia="zh-CN" w:bidi="ar"/>
              </w:rPr>
              <w:t>拦鸟网、网杆</w:t>
            </w:r>
            <w:r>
              <w:rPr>
                <w:rFonts w:hint="eastAsia" w:asciiTheme="minorEastAsia" w:hAnsiTheme="minorEastAsia" w:eastAsiaTheme="minorEastAsia" w:cstheme="minorEastAsia"/>
                <w:i w:val="0"/>
                <w:color w:val="000000"/>
                <w:kern w:val="0"/>
                <w:sz w:val="24"/>
                <w:szCs w:val="24"/>
                <w:u w:val="none"/>
                <w:lang w:val="en-US" w:eastAsia="zh-CN" w:bidi="ar"/>
              </w:rPr>
              <w:t>更换</w:t>
            </w:r>
            <w:r>
              <w:rPr>
                <w:rFonts w:hint="eastAsia" w:asciiTheme="minorEastAsia" w:hAnsiTheme="minorEastAsia" w:cstheme="minorEastAsia"/>
                <w:i w:val="0"/>
                <w:color w:val="000000"/>
                <w:kern w:val="0"/>
                <w:sz w:val="24"/>
                <w:szCs w:val="24"/>
                <w:u w:val="none"/>
                <w:lang w:val="en-US" w:eastAsia="zh-CN" w:bidi="ar"/>
              </w:rPr>
              <w:t>与安装</w:t>
            </w:r>
          </w:p>
        </w:tc>
      </w:tr>
      <w:tr>
        <w:tblPrEx>
          <w:shd w:val="clear" w:color="auto" w:fill="auto"/>
          <w:tblCellMar>
            <w:top w:w="0" w:type="dxa"/>
            <w:left w:w="0" w:type="dxa"/>
            <w:bottom w:w="0" w:type="dxa"/>
            <w:right w:w="0" w:type="dxa"/>
          </w:tblCellMar>
        </w:tblPrEx>
        <w:trPr>
          <w:trHeight w:val="30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分项名称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单</w:t>
            </w:r>
            <w:r>
              <w:rPr>
                <w:rFonts w:hint="eastAsia" w:asciiTheme="minorEastAsia" w:hAnsiTheme="minorEastAsia" w:cstheme="minorEastAsia"/>
                <w:i w:val="0"/>
                <w:color w:val="000000"/>
                <w:kern w:val="0"/>
                <w:sz w:val="24"/>
                <w:szCs w:val="24"/>
                <w:u w:val="none"/>
                <w:lang w:val="en-US" w:eastAsia="zh-CN" w:bidi="ar"/>
              </w:rPr>
              <w:t>位</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单价</w:t>
            </w:r>
            <w:r>
              <w:rPr>
                <w:rFonts w:hint="eastAsia" w:asciiTheme="minorEastAsia" w:hAnsiTheme="minorEastAsia" w:cstheme="minorEastAsia"/>
                <w:i w:val="0"/>
                <w:color w:val="000000"/>
                <w:kern w:val="0"/>
                <w:sz w:val="24"/>
                <w:szCs w:val="24"/>
                <w:u w:val="none"/>
                <w:lang w:val="en-US" w:eastAsia="zh-CN" w:bidi="ar"/>
              </w:rPr>
              <w:t>含税</w:t>
            </w:r>
            <w:r>
              <w:rPr>
                <w:rFonts w:hint="eastAsia" w:asciiTheme="minorEastAsia" w:hAnsiTheme="minorEastAsia" w:eastAsiaTheme="minorEastAsia" w:cstheme="minorEastAsia"/>
                <w:i w:val="0"/>
                <w:color w:val="000000"/>
                <w:kern w:val="0"/>
                <w:sz w:val="24"/>
                <w:szCs w:val="24"/>
                <w:u w:val="none"/>
                <w:lang w:val="en-US" w:eastAsia="zh-CN" w:bidi="ar"/>
              </w:rPr>
              <w:t>（元）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总价含税</w:t>
            </w:r>
            <w:r>
              <w:rPr>
                <w:rFonts w:hint="eastAsia" w:asciiTheme="minorEastAsia" w:hAnsiTheme="minorEastAsia" w:eastAsiaTheme="minorEastAsia" w:cstheme="minorEastAsia"/>
                <w:i w:val="0"/>
                <w:color w:val="000000"/>
                <w:kern w:val="0"/>
                <w:sz w:val="24"/>
                <w:szCs w:val="24"/>
                <w:u w:val="none"/>
                <w:lang w:val="en-US" w:eastAsia="zh-CN" w:bidi="ar"/>
              </w:rPr>
              <w:t>（元）</w:t>
            </w:r>
          </w:p>
        </w:tc>
      </w:tr>
      <w:tr>
        <w:tblPrEx>
          <w:shd w:val="clear" w:color="auto" w:fill="auto"/>
          <w:tblCellMar>
            <w:top w:w="0" w:type="dxa"/>
            <w:left w:w="0" w:type="dxa"/>
            <w:bottom w:w="0" w:type="dxa"/>
            <w:right w:w="0" w:type="dxa"/>
          </w:tblCellMar>
        </w:tblPrEx>
        <w:trPr>
          <w:trHeight w:val="242"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拦鸟</w:t>
            </w:r>
            <w:r>
              <w:rPr>
                <w:rFonts w:hint="eastAsia" w:asciiTheme="minorEastAsia" w:hAnsiTheme="minorEastAsia" w:eastAsiaTheme="minorEastAsia" w:cstheme="minorEastAsia"/>
                <w:i w:val="0"/>
                <w:color w:val="000000"/>
                <w:kern w:val="0"/>
                <w:sz w:val="24"/>
                <w:szCs w:val="24"/>
                <w:u w:val="none"/>
                <w:lang w:val="en-US" w:eastAsia="zh-CN" w:bidi="ar"/>
              </w:rPr>
              <w:t>网</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15</w:t>
            </w:r>
            <w:r>
              <w:rPr>
                <w:rFonts w:hint="eastAsia" w:asciiTheme="minorEastAsia" w:hAnsiTheme="minorEastAsia" w:cstheme="minorEastAsia"/>
                <w:i w:val="0"/>
                <w:color w:val="000000"/>
                <w:sz w:val="24"/>
                <w:szCs w:val="24"/>
                <w:u w:val="none"/>
                <w:lang w:val="en-US" w:eastAsia="zh-CN"/>
              </w:rPr>
              <w:t>米</w:t>
            </w:r>
            <w:r>
              <w:rPr>
                <w:rFonts w:hint="eastAsia" w:asciiTheme="minorEastAsia" w:hAnsiTheme="minorEastAsia" w:eastAsiaTheme="minorEastAsia" w:cstheme="minorEastAsia"/>
                <w:i w:val="0"/>
                <w:color w:val="000000"/>
                <w:sz w:val="24"/>
                <w:szCs w:val="24"/>
                <w:u w:val="none"/>
                <w:lang w:val="en-US" w:eastAsia="zh-CN"/>
              </w:rPr>
              <w:t>*5</w:t>
            </w:r>
            <w:r>
              <w:rPr>
                <w:rFonts w:hint="eastAsia" w:asciiTheme="minorEastAsia" w:hAnsiTheme="minorEastAsia" w:cstheme="minorEastAsia"/>
                <w:i w:val="0"/>
                <w:color w:val="000000"/>
                <w:sz w:val="24"/>
                <w:szCs w:val="24"/>
                <w:u w:val="none"/>
                <w:lang w:val="en-US" w:eastAsia="zh-CN"/>
              </w:rPr>
              <w:t>米（4cm*4cm）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434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张</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拦鸟网</w:t>
            </w:r>
            <w:r>
              <w:rPr>
                <w:rFonts w:hint="eastAsia" w:asciiTheme="minorEastAsia" w:hAnsiTheme="minorEastAsia" w:eastAsiaTheme="minorEastAsia" w:cstheme="minorEastAsia"/>
                <w:i w:val="0"/>
                <w:color w:val="000000"/>
                <w:kern w:val="0"/>
                <w:sz w:val="24"/>
                <w:szCs w:val="24"/>
                <w:u w:val="none"/>
                <w:lang w:val="en-US" w:eastAsia="zh-CN" w:bidi="ar"/>
              </w:rPr>
              <w:t>安装费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0"/>
                <w:sz w:val="24"/>
                <w:szCs w:val="24"/>
                <w:u w:val="none"/>
                <w:lang w:val="en-US" w:eastAsia="zh-CN" w:bidi="ar"/>
              </w:rPr>
              <w:t>65</w:t>
            </w:r>
            <w:r>
              <w:rPr>
                <w:rFonts w:hint="eastAsia" w:asciiTheme="minorEastAsia" w:hAnsiTheme="minorEastAsia" w:eastAsiaTheme="minorEastAsia" w:cstheme="minorEastAsia"/>
                <w:i w:val="0"/>
                <w:color w:val="000000"/>
                <w:kern w:val="0"/>
                <w:sz w:val="24"/>
                <w:szCs w:val="24"/>
                <w:u w:val="none"/>
                <w:lang w:val="en-US" w:eastAsia="zh-CN" w:bidi="ar"/>
              </w:rPr>
              <w:t>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网杆</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6米</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网杆</w:t>
            </w:r>
            <w:r>
              <w:rPr>
                <w:rFonts w:hint="eastAsia" w:asciiTheme="minorEastAsia" w:hAnsiTheme="minorEastAsia" w:eastAsiaTheme="minorEastAsia" w:cstheme="minorEastAsia"/>
                <w:i w:val="0"/>
                <w:color w:val="000000"/>
                <w:kern w:val="0"/>
                <w:sz w:val="24"/>
                <w:szCs w:val="24"/>
                <w:u w:val="none"/>
                <w:lang w:val="en-US" w:eastAsia="zh-CN" w:bidi="ar"/>
              </w:rPr>
              <w:t>安装费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27" w:hRule="atLeast"/>
        </w:trPr>
        <w:tc>
          <w:tcPr>
            <w:tcW w:w="975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排水明沟盖网</w:t>
            </w:r>
            <w:r>
              <w:rPr>
                <w:rFonts w:hint="eastAsia" w:asciiTheme="minorEastAsia" w:hAnsiTheme="minorEastAsia" w:eastAsiaTheme="minorEastAsia" w:cstheme="minorEastAsia"/>
                <w:i w:val="0"/>
                <w:color w:val="000000"/>
                <w:kern w:val="0"/>
                <w:sz w:val="24"/>
                <w:szCs w:val="24"/>
                <w:u w:val="none"/>
                <w:lang w:val="en-US" w:eastAsia="zh-CN" w:bidi="ar"/>
              </w:rPr>
              <w:t>安装</w:t>
            </w: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鸟网</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cstheme="minorEastAsia"/>
                <w:i w:val="0"/>
                <w:color w:val="000000"/>
                <w:sz w:val="24"/>
                <w:szCs w:val="24"/>
                <w:u w:val="none"/>
                <w:lang w:val="en-US" w:eastAsia="zh-CN"/>
              </w:rPr>
              <w:t>15米*6米（4cm*4cm）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0"/>
                <w:sz w:val="24"/>
                <w:szCs w:val="24"/>
                <w:u w:val="none"/>
                <w:lang w:val="en-US" w:eastAsia="zh-CN" w:bidi="ar"/>
              </w:rPr>
              <w:t>3</w:t>
            </w:r>
            <w:r>
              <w:rPr>
                <w:rFonts w:hint="eastAsia" w:asciiTheme="minorEastAsia" w:hAnsiTheme="minorEastAsia" w:eastAsiaTheme="minorEastAsia" w:cstheme="minorEastAsia"/>
                <w:i w:val="0"/>
                <w:color w:val="000000"/>
                <w:kern w:val="0"/>
                <w:sz w:val="24"/>
                <w:szCs w:val="24"/>
                <w:u w:val="none"/>
                <w:lang w:val="en-US" w:eastAsia="zh-CN" w:bidi="ar"/>
              </w:rPr>
              <w:t>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张</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鸟网</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15米*3米（4cm*4cm）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张</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安装费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6000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18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4"/>
                <w:szCs w:val="24"/>
                <w:u w:val="none"/>
                <w:lang w:val="en-US" w:eastAsia="zh-CN" w:bidi="ar"/>
              </w:rPr>
            </w:pPr>
            <w:r>
              <w:rPr>
                <w:rFonts w:hint="eastAsia" w:ascii="宋体" w:hAnsi="宋体"/>
                <w:szCs w:val="21"/>
              </w:rPr>
              <w:t>增值税税率</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200" w:firstLineChars="500"/>
              <w:jc w:val="both"/>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w:t>
            </w:r>
          </w:p>
        </w:tc>
      </w:tr>
      <w:tr>
        <w:tblPrEx>
          <w:shd w:val="clear" w:color="auto" w:fill="auto"/>
          <w:tblCellMar>
            <w:top w:w="0" w:type="dxa"/>
            <w:left w:w="0" w:type="dxa"/>
            <w:bottom w:w="0" w:type="dxa"/>
            <w:right w:w="0" w:type="dxa"/>
          </w:tblCellMar>
        </w:tblPrEx>
        <w:trPr>
          <w:trHeight w:val="270" w:hRule="atLeast"/>
        </w:trPr>
        <w:tc>
          <w:tcPr>
            <w:tcW w:w="518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cstheme="minorEastAsia"/>
                <w:i w:val="0"/>
                <w:color w:val="000000"/>
                <w:kern w:val="0"/>
                <w:sz w:val="24"/>
                <w:szCs w:val="24"/>
                <w:u w:val="none"/>
                <w:lang w:val="en-US" w:eastAsia="zh-CN" w:bidi="ar"/>
              </w:rPr>
              <w:t>含税总价</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200" w:firstLineChars="500"/>
              <w:jc w:val="both"/>
              <w:textAlignment w:val="center"/>
              <w:rPr>
                <w:rFonts w:hint="eastAsia" w:asciiTheme="minorEastAsia" w:hAnsiTheme="minorEastAsia" w:eastAsiaTheme="minorEastAsia" w:cstheme="minorEastAsia"/>
                <w:i w:val="0"/>
                <w:color w:val="000000"/>
                <w:sz w:val="24"/>
                <w:szCs w:val="24"/>
                <w:u w:val="none"/>
                <w:lang w:val="en-US" w:eastAsia="zh-CN"/>
              </w:rPr>
            </w:pPr>
          </w:p>
        </w:tc>
      </w:tr>
    </w:tbl>
    <w:p>
      <w:pPr>
        <w:numPr>
          <w:ilvl w:val="0"/>
          <w:numId w:val="4"/>
        </w:numPr>
        <w:spacing w:line="52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工程安装结束经验收后</w:t>
      </w:r>
      <w:r>
        <w:rPr>
          <w:rFonts w:hint="eastAsia" w:asciiTheme="minorEastAsia" w:hAnsiTheme="minorEastAsia" w:cstheme="minorEastAsia"/>
          <w:sz w:val="21"/>
          <w:szCs w:val="21"/>
          <w:lang w:val="en-US" w:eastAsia="zh-CN"/>
        </w:rPr>
        <w:t>并开具增值税专用发票20</w:t>
      </w:r>
      <w:r>
        <w:rPr>
          <w:rFonts w:hint="eastAsia" w:asciiTheme="minorEastAsia" w:hAnsiTheme="minorEastAsia" w:eastAsiaTheme="minorEastAsia" w:cstheme="minorEastAsia"/>
          <w:sz w:val="21"/>
          <w:szCs w:val="21"/>
          <w:lang w:val="en-US" w:eastAsia="zh-CN"/>
        </w:rPr>
        <w:t>个工作</w:t>
      </w:r>
      <w:r>
        <w:rPr>
          <w:rFonts w:hint="eastAsia" w:asciiTheme="minorEastAsia" w:hAnsiTheme="minorEastAsia" w:cstheme="minorEastAsia"/>
          <w:sz w:val="21"/>
          <w:szCs w:val="21"/>
          <w:lang w:val="en-US" w:eastAsia="zh-CN"/>
        </w:rPr>
        <w:t>日</w:t>
      </w:r>
      <w:r>
        <w:rPr>
          <w:rFonts w:hint="eastAsia" w:asciiTheme="minorEastAsia" w:hAnsiTheme="minorEastAsia" w:eastAsiaTheme="minorEastAsia" w:cstheme="minorEastAsia"/>
          <w:sz w:val="21"/>
          <w:szCs w:val="21"/>
          <w:lang w:val="en-US" w:eastAsia="zh-CN"/>
        </w:rPr>
        <w:t xml:space="preserve">内付工程款的 </w:t>
      </w:r>
      <w:r>
        <w:rPr>
          <w:rFonts w:hint="eastAsia" w:asciiTheme="minorEastAsia" w:hAnsiTheme="minorEastAsia" w:cstheme="minorEastAsia"/>
          <w:sz w:val="21"/>
          <w:szCs w:val="21"/>
          <w:lang w:val="en-US" w:eastAsia="zh-CN"/>
        </w:rPr>
        <w:t>95%。</w:t>
      </w:r>
    </w:p>
    <w:p>
      <w:pPr>
        <w:numPr>
          <w:ilvl w:val="0"/>
          <w:numId w:val="4"/>
        </w:numPr>
        <w:spacing w:line="52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质保期一年，一年后付完余款。</w:t>
      </w:r>
    </w:p>
    <w:p>
      <w:pPr>
        <w:spacing w:line="5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双方的权利和义务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（一）甲方责任</w:t>
      </w:r>
    </w:p>
    <w:p>
      <w:pPr>
        <w:spacing w:line="5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1．由甲方指导鸟网</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网杆</w:t>
      </w:r>
      <w:r>
        <w:rPr>
          <w:rFonts w:hint="eastAsia" w:asciiTheme="minorEastAsia" w:hAnsiTheme="minorEastAsia" w:eastAsiaTheme="minorEastAsia" w:cstheme="minorEastAsia"/>
          <w:sz w:val="21"/>
          <w:szCs w:val="21"/>
        </w:rPr>
        <w:t>安装及飞行区所需证件办理事宜的工作。</w:t>
      </w:r>
      <w:r>
        <w:rPr>
          <w:rFonts w:hint="eastAsia" w:asciiTheme="minorEastAsia" w:hAnsiTheme="minorEastAsia" w:eastAsiaTheme="minorEastAsia" w:cstheme="minorEastAsia"/>
          <w:sz w:val="21"/>
          <w:szCs w:val="21"/>
          <w:lang w:val="en-US" w:eastAsia="zh-CN"/>
        </w:rPr>
        <w:t xml:space="preserve">  </w:t>
      </w:r>
    </w:p>
    <w:p>
      <w:pPr>
        <w:spacing w:line="5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2．鸟网</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网杆</w:t>
      </w:r>
      <w:r>
        <w:rPr>
          <w:rFonts w:hint="eastAsia" w:asciiTheme="minorEastAsia" w:hAnsiTheme="minorEastAsia" w:eastAsiaTheme="minorEastAsia" w:cstheme="minorEastAsia"/>
          <w:sz w:val="21"/>
          <w:szCs w:val="21"/>
        </w:rPr>
        <w:t>安装不合要求，施工粗放的，甲方有权督促乙方返工</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直至合格为止</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施工过程中，对有需要修改的施工方案或增加项目下达书面变更通知单，作为乙方施工更改和工程结算的依据。</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、负责组织工程验收。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（二）乙方责任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1、在合同签定后七日内乙方负责将甲方提供的施工要求进行优化、完善，交甲方审定，同时提交施工组织计划交与甲方审定。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2、按照经甲方审定的施工要求进行施工、设备及材料采购、运输和保管，主要设备运到工地后，由乙方向甲方出具相应的证明，甲方确认后签字认可。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3、乙方应加强对施工队伍的管理，遵守甲方制定的规章制度，做到安全、文明施工，并对施工过程中的安全、防火、防盗等工作负全部责任。</w:t>
      </w:r>
    </w:p>
    <w:p>
      <w:pPr>
        <w:spacing w:line="5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4、乙方在施工过程中须注意安全，发生任何安全事故和意外事故概由乙方自负，甲方不承担任何责任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工程质量标准</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工程质量标准：符合国家及行业规范标准。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z w:val="21"/>
          <w:szCs w:val="21"/>
        </w:rPr>
        <w:t>工程验收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1、乙方在规定的期限内完成</w:t>
      </w:r>
      <w:r>
        <w:rPr>
          <w:rFonts w:hint="eastAsia" w:asciiTheme="minorEastAsia" w:hAnsiTheme="minorEastAsia" w:eastAsiaTheme="minorEastAsia" w:cstheme="minorEastAsia"/>
          <w:sz w:val="21"/>
          <w:szCs w:val="21"/>
          <w:lang w:eastAsia="zh-CN"/>
        </w:rPr>
        <w:t>鸟网</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网杆</w:t>
      </w:r>
      <w:r>
        <w:rPr>
          <w:rFonts w:hint="eastAsia" w:asciiTheme="minorEastAsia" w:hAnsiTheme="minorEastAsia" w:eastAsiaTheme="minorEastAsia" w:cstheme="minorEastAsia"/>
          <w:sz w:val="21"/>
          <w:szCs w:val="21"/>
          <w:lang w:eastAsia="zh-CN"/>
        </w:rPr>
        <w:t>更换与安装</w:t>
      </w:r>
      <w:r>
        <w:rPr>
          <w:rFonts w:hint="eastAsia" w:asciiTheme="minorEastAsia" w:hAnsiTheme="minorEastAsia" w:eastAsiaTheme="minorEastAsia" w:cstheme="minorEastAsia"/>
          <w:sz w:val="21"/>
          <w:szCs w:val="21"/>
        </w:rPr>
        <w:t>，由乙方以书面的形式向甲方提出工程验收申请，甲方应在一周内确认验收时间并组织竣工验收。</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2、拦鸟网需安装牢固并与其保持一致。</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、工程质量应符合检验评定合格标准，双方签字确认，验收合格。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sz w:val="21"/>
          <w:szCs w:val="21"/>
        </w:rPr>
        <w:t>违约责任</w:t>
      </w:r>
    </w:p>
    <w:p>
      <w:pPr>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1.本合同一经签订，任何一方均无权擅自终止合同（不可抗自然因素及合同约定情形除外），擅自终止方负全部责任。</w:t>
      </w:r>
    </w:p>
    <w:p>
      <w:pPr>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方逾期</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时间按周为单位计算，每逾期一周</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方应向</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方支付合同款的千分之三违约金，</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方超过约定期一月未</w:t>
      </w:r>
      <w:r>
        <w:rPr>
          <w:rFonts w:hint="eastAsia" w:ascii="宋体" w:hAnsi="宋体" w:eastAsia="宋体" w:cs="宋体"/>
          <w:szCs w:val="21"/>
          <w:highlight w:val="none"/>
          <w:lang w:val="en-US" w:eastAsia="zh-CN"/>
        </w:rPr>
        <w:t>完工</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方有权终止合同，</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方赔偿</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方由此造成的损失；</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方逾期付款的时间按周为单位计算，每逾期一周付款，</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方应向</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方支付合同款的千分之三违约金。</w:t>
      </w:r>
    </w:p>
    <w:p>
      <w:pPr>
        <w:spacing w:line="360" w:lineRule="auto"/>
        <w:ind w:firstLine="480"/>
        <w:rPr>
          <w:rFonts w:hint="eastAsia" w:ascii="宋体" w:hAnsi="宋体" w:cs="Arial"/>
          <w:szCs w:val="21"/>
          <w:highlight w:val="none"/>
        </w:rPr>
      </w:pPr>
      <w:r>
        <w:rPr>
          <w:rFonts w:hint="eastAsia" w:ascii="宋体" w:hAnsi="宋体" w:eastAsia="宋体" w:cs="宋体"/>
          <w:szCs w:val="21"/>
          <w:highlight w:val="none"/>
        </w:rPr>
        <w:t>3.如</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方发现</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方提供的所有设备/物资不是原厂正品，</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方必须无条件更换正品并接受</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方的退货，</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方有权终止合同，由此造成的直接损失由</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方承担，并且</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方赔偿</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方20％合同款</w:t>
      </w:r>
      <w:r>
        <w:rPr>
          <w:rFonts w:hint="eastAsia" w:ascii="宋体" w:hAnsi="宋体" w:cs="Arial"/>
          <w:szCs w:val="21"/>
          <w:highlight w:val="none"/>
        </w:rPr>
        <w:t>。</w:t>
      </w:r>
    </w:p>
    <w:p>
      <w:pPr>
        <w:spacing w:line="360" w:lineRule="auto"/>
        <w:ind w:firstLine="480"/>
        <w:rPr>
          <w:rFonts w:hint="eastAsia" w:ascii="宋体" w:hAnsi="宋体" w:eastAsia="宋体" w:cs="Arial"/>
          <w:szCs w:val="21"/>
          <w:highlight w:val="none"/>
          <w:lang w:val="en-US" w:eastAsia="zh-CN"/>
        </w:rPr>
      </w:pPr>
      <w:r>
        <w:rPr>
          <w:rFonts w:hint="eastAsia" w:ascii="宋体" w:hAnsi="宋体" w:eastAsia="宋体" w:cs="宋体"/>
          <w:szCs w:val="21"/>
          <w:highlight w:val="none"/>
          <w:lang w:val="en-US" w:eastAsia="zh-CN"/>
        </w:rPr>
        <w:t>4.乙</w:t>
      </w:r>
      <w:r>
        <w:rPr>
          <w:rFonts w:hint="eastAsia" w:ascii="宋体" w:hAnsi="宋体" w:eastAsia="宋体" w:cs="宋体"/>
          <w:sz w:val="21"/>
          <w:szCs w:val="21"/>
          <w:highlight w:val="none"/>
          <w:lang w:val="en-US" w:eastAsia="zh-CN"/>
        </w:rPr>
        <w:t>方负责对现场施工人员进行安全管理，如出现安全事故，全部由乙方负责处理及赔偿。</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七、</w:t>
      </w:r>
      <w:r>
        <w:rPr>
          <w:rFonts w:hint="eastAsia" w:asciiTheme="minorEastAsia" w:hAnsiTheme="minorEastAsia" w:eastAsiaTheme="minorEastAsia" w:cstheme="minorEastAsia"/>
          <w:sz w:val="21"/>
          <w:szCs w:val="21"/>
        </w:rPr>
        <w:t>争议的解决方式</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rPr>
        <w:t>双方友好协商，如协商不成可诉至</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方当地人民法院。</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八、</w:t>
      </w:r>
      <w:r>
        <w:rPr>
          <w:rFonts w:hint="eastAsia" w:asciiTheme="minorEastAsia" w:hAnsiTheme="minorEastAsia" w:eastAsiaTheme="minorEastAsia" w:cstheme="minorEastAsia"/>
          <w:sz w:val="21"/>
          <w:szCs w:val="21"/>
        </w:rPr>
        <w:t>本合同的生效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 本合同经双方签字盖章后生效，至工程验收，</w:t>
      </w:r>
      <w:r>
        <w:rPr>
          <w:rFonts w:hint="eastAsia" w:asciiTheme="minorEastAsia" w:hAnsiTheme="minorEastAsia" w:cstheme="minorEastAsia"/>
          <w:sz w:val="21"/>
          <w:szCs w:val="21"/>
          <w:lang w:val="en-US" w:eastAsia="zh-CN"/>
        </w:rPr>
        <w:t>质保</w:t>
      </w:r>
      <w:r>
        <w:rPr>
          <w:rFonts w:hint="eastAsia" w:asciiTheme="minorEastAsia" w:hAnsiTheme="minorEastAsia" w:eastAsiaTheme="minorEastAsia" w:cstheme="minorEastAsia"/>
          <w:sz w:val="21"/>
          <w:szCs w:val="21"/>
        </w:rPr>
        <w:t>期满并结清工程尾款后失效。</w:t>
      </w:r>
    </w:p>
    <w:p>
      <w:pPr>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2、本合同一式</w:t>
      </w: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份，甲乙双方各执</w:t>
      </w: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份，具有同等法律效力。</w:t>
      </w:r>
    </w:p>
    <w:p>
      <w:pPr>
        <w:ind w:left="0" w:leftChars="0" w:firstLine="0" w:firstLineChars="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九、售后服务</w:t>
      </w:r>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方应对本项目提供质量保证，质保期内非人为损坏</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自然灾害</w:t>
      </w:r>
      <w:r>
        <w:rPr>
          <w:rFonts w:hint="eastAsia" w:ascii="宋体" w:hAnsi="宋体" w:eastAsia="宋体" w:cs="宋体"/>
          <w:szCs w:val="21"/>
          <w:highlight w:val="none"/>
        </w:rPr>
        <w:t>所发生的故障或破损，必须进场免费更换和维修。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2.质保期内有质量问题，</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方须在接到报修通知后24小时内到达</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方现场，并立即进行免费连续维修，直到排除故障，恢复正常使用。</w:t>
      </w:r>
    </w:p>
    <w:p>
      <w:pPr>
        <w:spacing w:line="52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none"/>
          <w:lang w:val="en-US" w:eastAsia="zh-CN"/>
        </w:rPr>
        <w:t>3、拦鸟网</w:t>
      </w:r>
      <w:r>
        <w:rPr>
          <w:rFonts w:hint="eastAsia" w:asciiTheme="minorEastAsia" w:hAnsiTheme="minorEastAsia" w:cstheme="minorEastAsia"/>
          <w:sz w:val="21"/>
          <w:szCs w:val="21"/>
          <w:u w:val="none"/>
          <w:lang w:val="en-US" w:eastAsia="zh-CN"/>
        </w:rPr>
        <w:t>需每月不少于一次进行</w:t>
      </w:r>
      <w:r>
        <w:rPr>
          <w:rFonts w:hint="eastAsia" w:asciiTheme="minorEastAsia" w:hAnsiTheme="minorEastAsia" w:eastAsiaTheme="minorEastAsia" w:cstheme="minorEastAsia"/>
          <w:sz w:val="21"/>
          <w:szCs w:val="21"/>
          <w:u w:val="none"/>
          <w:lang w:val="en-US" w:eastAsia="zh-CN"/>
        </w:rPr>
        <w:t>维护。</w:t>
      </w:r>
    </w:p>
    <w:p>
      <w:pPr>
        <w:spacing w:line="360" w:lineRule="auto"/>
        <w:ind w:firstLine="420" w:firstLineChars="200"/>
        <w:rPr>
          <w:rFonts w:hint="eastAsia" w:ascii="宋体" w:hAnsi="宋体" w:eastAsia="宋体" w:cs="宋体"/>
          <w:szCs w:val="21"/>
          <w:highlight w:val="none"/>
        </w:rPr>
      </w:pPr>
    </w:p>
    <w:p>
      <w:pPr>
        <w:ind w:left="0" w:leftChars="0" w:firstLine="0" w:firstLineChars="0"/>
        <w:rPr>
          <w:rFonts w:hint="default" w:asciiTheme="minorEastAsia" w:hAnsiTheme="minorEastAsia" w:cstheme="minorEastAsia"/>
          <w:sz w:val="21"/>
          <w:szCs w:val="21"/>
          <w:lang w:val="en-US" w:eastAsia="zh-CN"/>
        </w:rPr>
      </w:pPr>
    </w:p>
    <w:p>
      <w:pPr>
        <w:spacing w:line="276" w:lineRule="auto"/>
        <w:ind w:firstLine="1476" w:firstLineChars="700"/>
        <w:rPr>
          <w:rFonts w:hint="eastAsia" w:asciiTheme="minorEastAsia" w:hAnsiTheme="minorEastAsia" w:eastAsiaTheme="minorEastAsia" w:cstheme="minorEastAsia"/>
          <w:b/>
          <w:color w:val="000000"/>
          <w:sz w:val="21"/>
          <w:szCs w:val="21"/>
        </w:rPr>
      </w:pPr>
    </w:p>
    <w:p>
      <w:pPr>
        <w:spacing w:line="520" w:lineRule="exact"/>
        <w:rPr>
          <w:rFonts w:hint="eastAsia" w:asciiTheme="minorEastAsia" w:hAnsiTheme="minorEastAsia" w:eastAsiaTheme="minorEastAsia" w:cstheme="minorEastAsia"/>
          <w:sz w:val="21"/>
          <w:szCs w:val="21"/>
          <w:lang w:eastAsia="zh-CN"/>
        </w:rPr>
      </w:pPr>
    </w:p>
    <w:p>
      <w:pPr>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扬州泰州国际机场投资建设</w:t>
      </w:r>
      <w:r>
        <w:rPr>
          <w:rFonts w:hint="eastAsia" w:ascii="宋体" w:hAnsi="宋体" w:eastAsia="宋体" w:cs="宋体"/>
          <w:sz w:val="21"/>
          <w:szCs w:val="21"/>
        </w:rPr>
        <w:t>有限</w:t>
      </w:r>
      <w:r>
        <w:rPr>
          <w:rFonts w:hint="eastAsia" w:ascii="宋体" w:hAnsi="宋体" w:eastAsia="宋体" w:cs="宋体"/>
          <w:sz w:val="21"/>
          <w:szCs w:val="21"/>
          <w:lang w:val="en-US" w:eastAsia="zh-CN"/>
        </w:rPr>
        <w:t>责任</w:t>
      </w:r>
      <w:r>
        <w:rPr>
          <w:rFonts w:hint="eastAsia" w:ascii="宋体" w:hAnsi="宋体" w:eastAsia="宋体" w:cs="宋体"/>
          <w:sz w:val="21"/>
          <w:szCs w:val="21"/>
        </w:rPr>
        <w:t>公司  乙方：</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法定代表人或委托代理人：                  法定代表人或委托代理人：</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签订时间：年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pPr>
        <w:spacing w:line="480" w:lineRule="exact"/>
        <w:ind w:firstLine="4515" w:firstLineChars="2150"/>
        <w:rPr>
          <w:rFonts w:hint="eastAsia" w:asciiTheme="minorEastAsia" w:hAnsiTheme="minorEastAsia" w:eastAsiaTheme="minorEastAsia" w:cstheme="minorEastAsia"/>
          <w:sz w:val="21"/>
          <w:szCs w:val="21"/>
        </w:rPr>
      </w:pPr>
    </w:p>
    <w:p>
      <w:pPr>
        <w:spacing w:line="276" w:lineRule="auto"/>
        <w:ind w:firstLine="1476" w:firstLineChars="700"/>
        <w:rPr>
          <w:rFonts w:hint="eastAsia" w:asciiTheme="minorEastAsia" w:hAnsiTheme="minorEastAsia" w:eastAsiaTheme="minorEastAsia" w:cstheme="minorEastAsia"/>
          <w:b/>
          <w:color w:val="000000"/>
          <w:sz w:val="21"/>
          <w:szCs w:val="21"/>
        </w:rPr>
      </w:pPr>
    </w:p>
    <w:p>
      <w:pPr>
        <w:spacing w:line="276" w:lineRule="auto"/>
        <w:ind w:firstLine="1476" w:firstLineChars="700"/>
        <w:rPr>
          <w:rFonts w:hint="eastAsia" w:asciiTheme="minorEastAsia" w:hAnsiTheme="minorEastAsia" w:eastAsiaTheme="minorEastAsia" w:cstheme="minorEastAsia"/>
          <w:b/>
          <w:color w:val="000000"/>
          <w:sz w:val="21"/>
          <w:szCs w:val="21"/>
        </w:rPr>
      </w:pPr>
    </w:p>
    <w:p>
      <w:pPr>
        <w:spacing w:line="276" w:lineRule="auto"/>
        <w:ind w:firstLine="1476" w:firstLineChars="700"/>
        <w:rPr>
          <w:rFonts w:hint="eastAsia" w:asciiTheme="minorEastAsia" w:hAnsiTheme="minorEastAsia" w:eastAsiaTheme="minorEastAsia" w:cstheme="minorEastAsia"/>
          <w:b/>
          <w:color w:val="000000"/>
          <w:sz w:val="21"/>
          <w:szCs w:val="21"/>
        </w:rPr>
      </w:pPr>
    </w:p>
    <w:p>
      <w:pPr>
        <w:spacing w:line="276" w:lineRule="auto"/>
        <w:ind w:firstLine="1476" w:firstLineChars="700"/>
        <w:rPr>
          <w:rFonts w:hint="eastAsia" w:asciiTheme="minorEastAsia" w:hAnsiTheme="minorEastAsia" w:eastAsiaTheme="minorEastAsia" w:cstheme="minorEastAsia"/>
          <w:b/>
          <w:color w:val="000000"/>
          <w:sz w:val="21"/>
          <w:szCs w:val="21"/>
        </w:rPr>
      </w:pPr>
    </w:p>
    <w:p>
      <w:pPr>
        <w:spacing w:line="276" w:lineRule="auto"/>
        <w:ind w:firstLine="1476" w:firstLineChars="700"/>
        <w:rPr>
          <w:rFonts w:hint="eastAsia" w:asciiTheme="minorEastAsia" w:hAnsiTheme="minorEastAsia" w:eastAsiaTheme="minorEastAsia" w:cstheme="minorEastAsia"/>
          <w:b/>
          <w:color w:val="000000"/>
          <w:sz w:val="21"/>
          <w:szCs w:val="21"/>
        </w:rPr>
      </w:pPr>
    </w:p>
    <w:p>
      <w:pPr>
        <w:spacing w:line="276" w:lineRule="auto"/>
        <w:ind w:firstLine="1687" w:firstLineChars="700"/>
        <w:rPr>
          <w:rFonts w:hint="eastAsia" w:asciiTheme="minorEastAsia" w:hAnsiTheme="minorEastAsia" w:eastAsiaTheme="minorEastAsia" w:cstheme="minorEastAsia"/>
          <w:b/>
          <w:color w:val="000000"/>
          <w:sz w:val="24"/>
          <w:szCs w:val="24"/>
        </w:rPr>
      </w:pPr>
    </w:p>
    <w:p>
      <w:pPr>
        <w:spacing w:line="276" w:lineRule="auto"/>
        <w:ind w:firstLine="1687" w:firstLineChars="700"/>
        <w:rPr>
          <w:rFonts w:hint="eastAsia" w:asciiTheme="minorEastAsia" w:hAnsiTheme="minorEastAsia" w:eastAsiaTheme="minorEastAsia" w:cstheme="minorEastAsia"/>
          <w:b/>
          <w:color w:val="000000"/>
          <w:sz w:val="24"/>
          <w:szCs w:val="24"/>
        </w:rPr>
      </w:pPr>
    </w:p>
    <w:p>
      <w:pPr>
        <w:spacing w:line="276" w:lineRule="auto"/>
        <w:ind w:firstLine="1687" w:firstLineChars="700"/>
        <w:rPr>
          <w:rFonts w:hint="eastAsia" w:asciiTheme="minorEastAsia" w:hAnsiTheme="minorEastAsia" w:eastAsiaTheme="minorEastAsia" w:cstheme="minorEastAsia"/>
          <w:b/>
          <w:color w:val="000000"/>
          <w:sz w:val="24"/>
          <w:szCs w:val="24"/>
        </w:rPr>
      </w:pPr>
    </w:p>
    <w:p>
      <w:pPr>
        <w:spacing w:line="276" w:lineRule="auto"/>
        <w:ind w:firstLine="1687" w:firstLineChars="700"/>
        <w:rPr>
          <w:rFonts w:hint="eastAsia" w:asciiTheme="minorEastAsia" w:hAnsiTheme="minorEastAsia" w:eastAsiaTheme="minorEastAsia" w:cstheme="minorEastAsia"/>
          <w:b/>
          <w:color w:val="000000"/>
          <w:sz w:val="24"/>
          <w:szCs w:val="24"/>
        </w:rPr>
      </w:pPr>
    </w:p>
    <w:p>
      <w:pPr>
        <w:spacing w:line="276" w:lineRule="auto"/>
        <w:ind w:firstLine="1687" w:firstLineChars="700"/>
        <w:rPr>
          <w:rFonts w:hint="eastAsia" w:asciiTheme="minorEastAsia" w:hAnsiTheme="minorEastAsia" w:eastAsiaTheme="minorEastAsia" w:cstheme="minorEastAsia"/>
          <w:b/>
          <w:color w:val="000000"/>
          <w:sz w:val="24"/>
          <w:szCs w:val="24"/>
        </w:rPr>
      </w:pPr>
    </w:p>
    <w:p>
      <w:pPr>
        <w:spacing w:line="276" w:lineRule="auto"/>
        <w:ind w:firstLine="1687" w:firstLineChars="700"/>
        <w:rPr>
          <w:rFonts w:hint="eastAsia" w:asciiTheme="minorEastAsia" w:hAnsiTheme="minorEastAsia" w:eastAsiaTheme="minorEastAsia" w:cstheme="minorEastAsia"/>
          <w:b/>
          <w:color w:val="000000"/>
          <w:sz w:val="24"/>
          <w:szCs w:val="24"/>
        </w:rPr>
      </w:pPr>
    </w:p>
    <w:p>
      <w:pPr>
        <w:spacing w:line="276" w:lineRule="auto"/>
        <w:ind w:firstLine="1687" w:firstLineChars="700"/>
        <w:rPr>
          <w:rFonts w:hint="eastAsia" w:asciiTheme="minorEastAsia" w:hAnsiTheme="minorEastAsia" w:eastAsiaTheme="minorEastAsia" w:cstheme="minorEastAsia"/>
          <w:b/>
          <w:color w:val="000000"/>
          <w:sz w:val="24"/>
          <w:szCs w:val="24"/>
        </w:rPr>
      </w:pPr>
    </w:p>
    <w:p>
      <w:pPr>
        <w:spacing w:line="276" w:lineRule="auto"/>
        <w:ind w:firstLine="1687" w:firstLineChars="700"/>
        <w:rPr>
          <w:rFonts w:hint="eastAsia" w:asciiTheme="minorEastAsia" w:hAnsiTheme="minorEastAsia" w:eastAsiaTheme="minorEastAsia" w:cstheme="minorEastAsia"/>
          <w:b/>
          <w:color w:val="000000"/>
          <w:sz w:val="24"/>
          <w:szCs w:val="24"/>
        </w:rPr>
      </w:pPr>
    </w:p>
    <w:p>
      <w:pPr>
        <w:spacing w:line="276" w:lineRule="auto"/>
        <w:ind w:firstLine="1687" w:firstLineChars="700"/>
        <w:rPr>
          <w:rFonts w:hint="eastAsia" w:asciiTheme="minorEastAsia" w:hAnsiTheme="minorEastAsia" w:eastAsiaTheme="minorEastAsia" w:cstheme="minorEastAsia"/>
          <w:b/>
          <w:color w:val="000000"/>
          <w:sz w:val="24"/>
          <w:szCs w:val="24"/>
        </w:rPr>
      </w:pPr>
    </w:p>
    <w:p>
      <w:pPr>
        <w:spacing w:line="276" w:lineRule="auto"/>
        <w:ind w:firstLine="1687" w:firstLineChars="700"/>
        <w:rPr>
          <w:rFonts w:hint="eastAsia" w:asciiTheme="minorEastAsia" w:hAnsiTheme="minorEastAsia" w:eastAsiaTheme="minorEastAsia" w:cstheme="minorEastAsia"/>
          <w:b/>
          <w:color w:val="000000"/>
          <w:sz w:val="24"/>
          <w:szCs w:val="24"/>
        </w:rPr>
      </w:pPr>
    </w:p>
    <w:p>
      <w:pPr>
        <w:spacing w:line="276" w:lineRule="auto"/>
        <w:ind w:firstLine="1687" w:firstLineChars="700"/>
        <w:rPr>
          <w:rFonts w:hint="eastAsia" w:asciiTheme="minorEastAsia" w:hAnsiTheme="minorEastAsia" w:eastAsiaTheme="minorEastAsia" w:cstheme="minorEastAsia"/>
          <w:b/>
          <w:color w:val="000000"/>
          <w:sz w:val="24"/>
          <w:szCs w:val="24"/>
        </w:rPr>
      </w:pPr>
    </w:p>
    <w:p>
      <w:pPr>
        <w:tabs>
          <w:tab w:val="left" w:pos="4680"/>
        </w:tabs>
        <w:spacing w:line="360" w:lineRule="auto"/>
        <w:rPr>
          <w:rFonts w:hint="eastAsia" w:asciiTheme="minorEastAsia" w:hAnsiTheme="minorEastAsia" w:eastAsiaTheme="minorEastAsia" w:cstheme="minorEastAsia"/>
          <w:b/>
          <w:bCs/>
          <w:sz w:val="24"/>
          <w:szCs w:val="24"/>
        </w:rPr>
      </w:pPr>
    </w:p>
    <w:p>
      <w:pPr>
        <w:tabs>
          <w:tab w:val="left" w:pos="46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附件</w:t>
      </w:r>
      <w:r>
        <w:rPr>
          <w:rFonts w:hint="eastAsia" w:asciiTheme="minorEastAsia" w:hAnsi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：投标文件组成</w:t>
      </w:r>
    </w:p>
    <w:p>
      <w:pPr>
        <w:snapToGrid w:val="0"/>
        <w:spacing w:line="360" w:lineRule="auto"/>
        <w:jc w:val="center"/>
        <w:rPr>
          <w:rFonts w:hint="eastAsia" w:asciiTheme="minorEastAsia" w:hAnsiTheme="minorEastAsia" w:eastAsiaTheme="minorEastAsia" w:cstheme="minorEastAsia"/>
          <w:sz w:val="24"/>
          <w:szCs w:val="24"/>
        </w:rPr>
      </w:pP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napToGrid w:val="0"/>
          <w:sz w:val="24"/>
          <w:szCs w:val="24"/>
        </w:rPr>
        <w:t>投标函（格式附后）</w:t>
      </w:r>
    </w:p>
    <w:p>
      <w:pPr>
        <w:adjustRightInd w:val="0"/>
        <w:snapToGrid w:val="0"/>
        <w:spacing w:line="360" w:lineRule="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napToGrid w:val="0"/>
          <w:sz w:val="24"/>
          <w:szCs w:val="24"/>
        </w:rPr>
        <w:t>报价清单（格式附后）</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三、</w:t>
      </w:r>
      <w:r>
        <w:rPr>
          <w:rFonts w:hint="eastAsia" w:asciiTheme="minorEastAsia" w:hAnsiTheme="minorEastAsia" w:eastAsiaTheme="minorEastAsia" w:cstheme="minorEastAsia"/>
          <w:sz w:val="24"/>
          <w:szCs w:val="24"/>
        </w:rPr>
        <w:t>法定代表人授权书（格式附后）</w:t>
      </w:r>
    </w:p>
    <w:p>
      <w:pPr>
        <w:adjustRightInd w:val="0"/>
        <w:snapToGrid w:val="0"/>
        <w:spacing w:line="360" w:lineRule="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napToGrid w:val="0"/>
          <w:sz w:val="24"/>
          <w:szCs w:val="24"/>
        </w:rPr>
        <w:t>合格投标人资格证明文件（包括但不限于招标文件第二条内容）</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五、</w:t>
      </w:r>
      <w:r>
        <w:rPr>
          <w:rFonts w:hint="eastAsia" w:asciiTheme="minorEastAsia" w:hAnsiTheme="minorEastAsia" w:eastAsiaTheme="minorEastAsia" w:cstheme="minorEastAsia"/>
          <w:sz w:val="24"/>
          <w:szCs w:val="24"/>
        </w:rPr>
        <w:t>证明投标人提供的货物及服务是合格的，且符合招标文件规定的文件</w:t>
      </w:r>
    </w:p>
    <w:p>
      <w:pPr>
        <w:adjustRightInd w:val="0"/>
        <w:snapToGrid w:val="0"/>
        <w:spacing w:line="360" w:lineRule="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rPr>
        <w:t>六、投标人认为应提交的其它材料</w:t>
      </w:r>
    </w:p>
    <w:p>
      <w:pPr>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bCs/>
          <w:sz w:val="24"/>
          <w:szCs w:val="24"/>
        </w:rPr>
        <w:t>一、投标函（格式）</w:t>
      </w:r>
    </w:p>
    <w:p>
      <w:pPr>
        <w:pStyle w:val="5"/>
        <w:spacing w:line="360" w:lineRule="auto"/>
        <w:jc w:val="center"/>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扬州泰州国际机场投资建设有限责任公司：</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（投标人全称）</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（全权代表姓名、职务）</w:t>
      </w:r>
      <w:r>
        <w:rPr>
          <w:rFonts w:hint="eastAsia" w:asciiTheme="minorEastAsia" w:hAnsiTheme="minorEastAsia" w:eastAsiaTheme="minorEastAsia" w:cstheme="minorEastAsia"/>
          <w:sz w:val="24"/>
          <w:szCs w:val="24"/>
        </w:rPr>
        <w:t>为全权代表，参加贵方组织的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项目名称）</w:t>
      </w:r>
      <w:r>
        <w:rPr>
          <w:rFonts w:hint="eastAsia" w:asciiTheme="minorEastAsia" w:hAnsiTheme="minorEastAsia" w:eastAsiaTheme="minorEastAsia" w:cstheme="minorEastAsia"/>
          <w:sz w:val="24"/>
          <w:szCs w:val="24"/>
        </w:rPr>
        <w:t>的有关活动，为此：</w:t>
      </w:r>
    </w:p>
    <w:p>
      <w:pPr>
        <w:numPr>
          <w:ilvl w:val="0"/>
          <w:numId w:val="5"/>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提供投标文件规定的全部投标文件（正本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pPr>
        <w:numPr>
          <w:ilvl w:val="0"/>
          <w:numId w:val="5"/>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提供按招标文件要求的</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报价为人民币（大写）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元（RMB:</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）（详见报价清单）。</w:t>
      </w:r>
    </w:p>
    <w:p>
      <w:pPr>
        <w:numPr>
          <w:ilvl w:val="0"/>
          <w:numId w:val="5"/>
        </w:numPr>
        <w:tabs>
          <w:tab w:val="left" w:pos="84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投标人将按招标文件的规定履行全部责任和义务。</w:t>
      </w:r>
    </w:p>
    <w:p>
      <w:pPr>
        <w:numPr>
          <w:ilvl w:val="0"/>
          <w:numId w:val="5"/>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投标人已详细审查全部招标文件，我们完全理解并同意放弃对招标文件提出质疑及/或争议的权利。</w:t>
      </w:r>
    </w:p>
    <w:p>
      <w:pPr>
        <w:numPr>
          <w:ilvl w:val="0"/>
          <w:numId w:val="5"/>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愿意向贵方提供任何与该项投标文件有关的数据、情况和技术资料，完全理解贵方不一定接受最低价的投标文件或收到的任何投标文件。</w:t>
      </w:r>
    </w:p>
    <w:p>
      <w:pPr>
        <w:numPr>
          <w:ilvl w:val="0"/>
          <w:numId w:val="5"/>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我方授权贵方查询或调查我们递交的与本投标文件有关的声明、文件和资料，并同意在贵方的要求下提供相关文件或证书的原件及其他相关书面材料。</w:t>
      </w:r>
    </w:p>
    <w:p>
      <w:pPr>
        <w:numPr>
          <w:ilvl w:val="0"/>
          <w:numId w:val="5"/>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我方承诺：招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5"/>
        </w:numPr>
        <w:tabs>
          <w:tab w:val="left" w:pos="1260"/>
        </w:tabs>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我方</w:t>
      </w:r>
      <w:r>
        <w:rPr>
          <w:rFonts w:hint="eastAsia" w:asciiTheme="minorEastAsia" w:hAnsiTheme="minorEastAsia" w:eastAsiaTheme="minorEastAsia" w:cstheme="minorEastAsia"/>
          <w:sz w:val="24"/>
          <w:szCs w:val="24"/>
        </w:rPr>
        <w:t>承诺：本项目质保期     个月，质保期内非人为损坏所发生的故障或破损免费更换和维修。</w:t>
      </w:r>
    </w:p>
    <w:p>
      <w:pPr>
        <w:numPr>
          <w:ilvl w:val="0"/>
          <w:numId w:val="5"/>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与本投标文件有关的一切往来联系电话（手机）：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；邮件地址：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投标人名称（盖章）：</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投标人代表（签字）：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p>
    <w:p>
      <w:pPr>
        <w:adjustRightInd w:val="0"/>
        <w:snapToGrid w:val="0"/>
        <w:spacing w:line="360" w:lineRule="auto"/>
        <w:rPr>
          <w:rFonts w:hint="eastAsia" w:asciiTheme="minorEastAsia" w:hAnsiTheme="minorEastAsia" w:eastAsiaTheme="minorEastAsia" w:cstheme="minorEastAsia"/>
          <w:b/>
          <w:spacing w:val="8"/>
          <w:kern w:val="0"/>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bCs/>
          <w:sz w:val="24"/>
          <w:szCs w:val="24"/>
        </w:rPr>
        <w:t>二、报价清单（格式）</w:t>
      </w:r>
    </w:p>
    <w:p>
      <w:pPr>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项目名称： </w:t>
      </w:r>
    </w:p>
    <w:tbl>
      <w:tblPr>
        <w:tblStyle w:val="9"/>
        <w:tblW w:w="9758" w:type="dxa"/>
        <w:tblInd w:w="0" w:type="dxa"/>
        <w:shd w:val="clear" w:color="auto" w:fill="auto"/>
        <w:tblLayout w:type="fixed"/>
        <w:tblCellMar>
          <w:top w:w="0" w:type="dxa"/>
          <w:left w:w="0" w:type="dxa"/>
          <w:bottom w:w="0" w:type="dxa"/>
          <w:right w:w="0" w:type="dxa"/>
        </w:tblCellMar>
      </w:tblPr>
      <w:tblGrid>
        <w:gridCol w:w="590"/>
        <w:gridCol w:w="1992"/>
        <w:gridCol w:w="1505"/>
        <w:gridCol w:w="795"/>
        <w:gridCol w:w="1335"/>
        <w:gridCol w:w="1606"/>
        <w:gridCol w:w="1935"/>
      </w:tblGrid>
      <w:tr>
        <w:tblPrEx>
          <w:shd w:val="clear" w:color="auto" w:fill="auto"/>
          <w:tblCellMar>
            <w:top w:w="0" w:type="dxa"/>
            <w:left w:w="0" w:type="dxa"/>
            <w:bottom w:w="0" w:type="dxa"/>
            <w:right w:w="0" w:type="dxa"/>
          </w:tblCellMar>
        </w:tblPrEx>
        <w:trPr>
          <w:trHeight w:val="572" w:hRule="atLeast"/>
        </w:trPr>
        <w:tc>
          <w:tcPr>
            <w:tcW w:w="975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kern w:val="0"/>
                <w:sz w:val="24"/>
                <w:szCs w:val="24"/>
                <w:u w:val="none"/>
                <w:lang w:val="en-US" w:eastAsia="zh-CN" w:bidi="ar"/>
              </w:rPr>
              <w:t>6500米拦鸟网、部分损坏网杆及排水明沟盖网</w:t>
            </w:r>
            <w:r>
              <w:rPr>
                <w:rFonts w:hint="eastAsia" w:asciiTheme="minorEastAsia" w:hAnsiTheme="minorEastAsia" w:eastAsiaTheme="minorEastAsia" w:cstheme="minorEastAsia"/>
                <w:i w:val="0"/>
                <w:color w:val="000000"/>
                <w:kern w:val="0"/>
                <w:sz w:val="24"/>
                <w:szCs w:val="24"/>
                <w:u w:val="none"/>
                <w:lang w:val="en-US" w:eastAsia="zh-CN" w:bidi="ar"/>
              </w:rPr>
              <w:t>更换与安装报价清单</w:t>
            </w:r>
          </w:p>
        </w:tc>
      </w:tr>
      <w:tr>
        <w:tblPrEx>
          <w:shd w:val="clear" w:color="auto" w:fill="auto"/>
          <w:tblCellMar>
            <w:top w:w="0" w:type="dxa"/>
            <w:left w:w="0" w:type="dxa"/>
            <w:bottom w:w="0" w:type="dxa"/>
            <w:right w:w="0" w:type="dxa"/>
          </w:tblCellMar>
        </w:tblPrEx>
        <w:trPr>
          <w:trHeight w:val="499" w:hRule="atLeast"/>
        </w:trPr>
        <w:tc>
          <w:tcPr>
            <w:tcW w:w="975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cstheme="minorEastAsia"/>
                <w:i w:val="0"/>
                <w:color w:val="000000"/>
                <w:kern w:val="0"/>
                <w:sz w:val="24"/>
                <w:szCs w:val="24"/>
                <w:u w:val="none"/>
                <w:lang w:val="en-US" w:eastAsia="zh-CN" w:bidi="ar"/>
              </w:rPr>
              <w:t>拦鸟网、网杆</w:t>
            </w:r>
            <w:r>
              <w:rPr>
                <w:rFonts w:hint="eastAsia" w:asciiTheme="minorEastAsia" w:hAnsiTheme="minorEastAsia" w:eastAsiaTheme="minorEastAsia" w:cstheme="minorEastAsia"/>
                <w:i w:val="0"/>
                <w:color w:val="000000"/>
                <w:kern w:val="0"/>
                <w:sz w:val="24"/>
                <w:szCs w:val="24"/>
                <w:u w:val="none"/>
                <w:lang w:val="en-US" w:eastAsia="zh-CN" w:bidi="ar"/>
              </w:rPr>
              <w:t>更换</w:t>
            </w:r>
            <w:r>
              <w:rPr>
                <w:rFonts w:hint="eastAsia" w:asciiTheme="minorEastAsia" w:hAnsiTheme="minorEastAsia" w:cstheme="minorEastAsia"/>
                <w:i w:val="0"/>
                <w:color w:val="000000"/>
                <w:kern w:val="0"/>
                <w:sz w:val="24"/>
                <w:szCs w:val="24"/>
                <w:u w:val="none"/>
                <w:lang w:val="en-US" w:eastAsia="zh-CN" w:bidi="ar"/>
              </w:rPr>
              <w:t>与安装</w:t>
            </w:r>
          </w:p>
        </w:tc>
      </w:tr>
      <w:tr>
        <w:tblPrEx>
          <w:shd w:val="clear" w:color="auto" w:fill="auto"/>
          <w:tblCellMar>
            <w:top w:w="0" w:type="dxa"/>
            <w:left w:w="0" w:type="dxa"/>
            <w:bottom w:w="0" w:type="dxa"/>
            <w:right w:w="0" w:type="dxa"/>
          </w:tblCellMar>
        </w:tblPrEx>
        <w:trPr>
          <w:trHeight w:val="60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分项名称</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单</w:t>
            </w:r>
            <w:r>
              <w:rPr>
                <w:rFonts w:hint="eastAsia" w:asciiTheme="minorEastAsia" w:hAnsiTheme="minorEastAsia" w:cstheme="minorEastAsia"/>
                <w:i w:val="0"/>
                <w:color w:val="000000"/>
                <w:kern w:val="0"/>
                <w:sz w:val="24"/>
                <w:szCs w:val="24"/>
                <w:u w:val="none"/>
                <w:lang w:val="en-US" w:eastAsia="zh-CN" w:bidi="ar"/>
              </w:rPr>
              <w:t>位</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单价</w:t>
            </w:r>
            <w:r>
              <w:rPr>
                <w:rFonts w:hint="eastAsia" w:asciiTheme="minorEastAsia" w:hAnsiTheme="minorEastAsia" w:cstheme="minorEastAsia"/>
                <w:i w:val="0"/>
                <w:color w:val="000000"/>
                <w:kern w:val="0"/>
                <w:sz w:val="24"/>
                <w:szCs w:val="24"/>
                <w:u w:val="none"/>
                <w:lang w:val="en-US" w:eastAsia="zh-CN" w:bidi="ar"/>
              </w:rPr>
              <w:t>含税</w:t>
            </w:r>
            <w:r>
              <w:rPr>
                <w:rFonts w:hint="eastAsia" w:asciiTheme="minorEastAsia" w:hAnsiTheme="minorEastAsia" w:eastAsiaTheme="minorEastAsia" w:cstheme="minorEastAsia"/>
                <w:i w:val="0"/>
                <w:color w:val="000000"/>
                <w:kern w:val="0"/>
                <w:sz w:val="24"/>
                <w:szCs w:val="24"/>
                <w:u w:val="none"/>
                <w:lang w:val="en-US" w:eastAsia="zh-CN" w:bidi="ar"/>
              </w:rPr>
              <w:t>（元）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投标报价</w:t>
            </w:r>
            <w:r>
              <w:rPr>
                <w:rFonts w:hint="eastAsia" w:asciiTheme="minorEastAsia" w:hAnsiTheme="minorEastAsia" w:eastAsiaTheme="minorEastAsia" w:cstheme="minorEastAsia"/>
                <w:i w:val="0"/>
                <w:color w:val="000000"/>
                <w:kern w:val="0"/>
                <w:sz w:val="24"/>
                <w:szCs w:val="24"/>
                <w:u w:val="none"/>
                <w:lang w:val="en-US" w:eastAsia="zh-CN" w:bidi="ar"/>
              </w:rPr>
              <w:t>（元）</w:t>
            </w:r>
          </w:p>
        </w:tc>
      </w:tr>
      <w:tr>
        <w:tblPrEx>
          <w:shd w:val="clear" w:color="auto" w:fill="auto"/>
          <w:tblCellMar>
            <w:top w:w="0" w:type="dxa"/>
            <w:left w:w="0" w:type="dxa"/>
            <w:bottom w:w="0" w:type="dxa"/>
            <w:right w:w="0" w:type="dxa"/>
          </w:tblCellMar>
        </w:tblPrEx>
        <w:trPr>
          <w:trHeight w:val="674"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拦鸟</w:t>
            </w:r>
            <w:r>
              <w:rPr>
                <w:rFonts w:hint="eastAsia" w:asciiTheme="minorEastAsia" w:hAnsiTheme="minorEastAsia" w:eastAsiaTheme="minorEastAsia" w:cstheme="minorEastAsia"/>
                <w:i w:val="0"/>
                <w:color w:val="000000"/>
                <w:kern w:val="0"/>
                <w:sz w:val="24"/>
                <w:szCs w:val="24"/>
                <w:u w:val="none"/>
                <w:lang w:val="en-US" w:eastAsia="zh-CN" w:bidi="ar"/>
              </w:rPr>
              <w:t>网</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15</w:t>
            </w:r>
            <w:r>
              <w:rPr>
                <w:rFonts w:hint="eastAsia" w:asciiTheme="minorEastAsia" w:hAnsiTheme="minorEastAsia" w:cstheme="minorEastAsia"/>
                <w:i w:val="0"/>
                <w:color w:val="000000"/>
                <w:sz w:val="24"/>
                <w:szCs w:val="24"/>
                <w:u w:val="none"/>
                <w:lang w:val="en-US" w:eastAsia="zh-CN"/>
              </w:rPr>
              <w:t>米</w:t>
            </w:r>
            <w:r>
              <w:rPr>
                <w:rFonts w:hint="eastAsia" w:asciiTheme="minorEastAsia" w:hAnsiTheme="minorEastAsia" w:eastAsiaTheme="minorEastAsia" w:cstheme="minorEastAsia"/>
                <w:i w:val="0"/>
                <w:color w:val="000000"/>
                <w:sz w:val="24"/>
                <w:szCs w:val="24"/>
                <w:u w:val="none"/>
                <w:lang w:val="en-US" w:eastAsia="zh-CN"/>
              </w:rPr>
              <w:t>*5</w:t>
            </w:r>
            <w:r>
              <w:rPr>
                <w:rFonts w:hint="eastAsia" w:asciiTheme="minorEastAsia" w:hAnsiTheme="minorEastAsia" w:cstheme="minorEastAsia"/>
                <w:i w:val="0"/>
                <w:color w:val="000000"/>
                <w:sz w:val="24"/>
                <w:szCs w:val="24"/>
                <w:u w:val="none"/>
                <w:lang w:val="en-US" w:eastAsia="zh-CN"/>
              </w:rPr>
              <w:t>米（4cm*4cm）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434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张</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拦鸟网</w:t>
            </w:r>
            <w:r>
              <w:rPr>
                <w:rFonts w:hint="eastAsia" w:asciiTheme="minorEastAsia" w:hAnsiTheme="minorEastAsia" w:eastAsiaTheme="minorEastAsia" w:cstheme="minorEastAsia"/>
                <w:i w:val="0"/>
                <w:color w:val="000000"/>
                <w:kern w:val="0"/>
                <w:sz w:val="24"/>
                <w:szCs w:val="24"/>
                <w:u w:val="none"/>
                <w:lang w:val="en-US" w:eastAsia="zh-CN" w:bidi="ar"/>
              </w:rPr>
              <w:t>安装费</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0"/>
                <w:sz w:val="24"/>
                <w:szCs w:val="24"/>
                <w:u w:val="none"/>
                <w:lang w:val="en-US" w:eastAsia="zh-CN" w:bidi="ar"/>
              </w:rPr>
              <w:t>65</w:t>
            </w:r>
            <w:r>
              <w:rPr>
                <w:rFonts w:hint="eastAsia" w:asciiTheme="minorEastAsia" w:hAnsiTheme="minorEastAsia" w:eastAsiaTheme="minorEastAsia" w:cstheme="minorEastAsia"/>
                <w:i w:val="0"/>
                <w:color w:val="000000"/>
                <w:kern w:val="0"/>
                <w:sz w:val="24"/>
                <w:szCs w:val="24"/>
                <w:u w:val="none"/>
                <w:lang w:val="en-US" w:eastAsia="zh-CN" w:bidi="ar"/>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网杆</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6米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网杆</w:t>
            </w:r>
            <w:r>
              <w:rPr>
                <w:rFonts w:hint="eastAsia" w:asciiTheme="minorEastAsia" w:hAnsiTheme="minorEastAsia" w:eastAsiaTheme="minorEastAsia" w:cstheme="minorEastAsia"/>
                <w:i w:val="0"/>
                <w:color w:val="000000"/>
                <w:kern w:val="0"/>
                <w:sz w:val="24"/>
                <w:szCs w:val="24"/>
                <w:u w:val="none"/>
                <w:lang w:val="en-US" w:eastAsia="zh-CN" w:bidi="ar"/>
              </w:rPr>
              <w:t>安装费</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tblCellMar>
            <w:top w:w="0" w:type="dxa"/>
            <w:left w:w="0" w:type="dxa"/>
            <w:bottom w:w="0" w:type="dxa"/>
            <w:right w:w="0" w:type="dxa"/>
          </w:tblCellMar>
        </w:tblPrEx>
        <w:trPr>
          <w:trHeight w:val="405" w:hRule="atLeast"/>
        </w:trPr>
        <w:tc>
          <w:tcPr>
            <w:tcW w:w="975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排水明沟盖网</w:t>
            </w:r>
            <w:r>
              <w:rPr>
                <w:rFonts w:hint="eastAsia" w:asciiTheme="minorEastAsia" w:hAnsiTheme="minorEastAsia" w:eastAsiaTheme="minorEastAsia" w:cstheme="minorEastAsia"/>
                <w:i w:val="0"/>
                <w:color w:val="000000"/>
                <w:kern w:val="0"/>
                <w:sz w:val="24"/>
                <w:szCs w:val="24"/>
                <w:u w:val="none"/>
                <w:lang w:val="en-US" w:eastAsia="zh-CN" w:bidi="ar"/>
              </w:rPr>
              <w:t>安装</w:t>
            </w: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拦鸟</w:t>
            </w:r>
            <w:r>
              <w:rPr>
                <w:rFonts w:hint="eastAsia" w:asciiTheme="minorEastAsia" w:hAnsiTheme="minorEastAsia" w:eastAsiaTheme="minorEastAsia" w:cstheme="minorEastAsia"/>
                <w:i w:val="0"/>
                <w:color w:val="000000"/>
                <w:kern w:val="0"/>
                <w:sz w:val="24"/>
                <w:szCs w:val="24"/>
                <w:u w:val="none"/>
                <w:lang w:val="en-US" w:eastAsia="zh-CN" w:bidi="ar"/>
              </w:rPr>
              <w:t>网</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cstheme="minorEastAsia"/>
                <w:i w:val="0"/>
                <w:color w:val="000000"/>
                <w:sz w:val="24"/>
                <w:szCs w:val="24"/>
                <w:u w:val="none"/>
                <w:lang w:val="en-US" w:eastAsia="zh-CN"/>
              </w:rPr>
              <w:t>15米*6米（4cm*4cm）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0"/>
                <w:sz w:val="24"/>
                <w:szCs w:val="24"/>
                <w:u w:val="none"/>
                <w:lang w:val="en-US" w:eastAsia="zh-CN" w:bidi="ar"/>
              </w:rPr>
              <w:t>3</w:t>
            </w:r>
            <w:r>
              <w:rPr>
                <w:rFonts w:hint="eastAsia" w:asciiTheme="minorEastAsia" w:hAnsiTheme="minorEastAsia" w:eastAsiaTheme="minorEastAsia" w:cstheme="minorEastAsia"/>
                <w:i w:val="0"/>
                <w:color w:val="000000"/>
                <w:kern w:val="0"/>
                <w:sz w:val="24"/>
                <w:szCs w:val="24"/>
                <w:u w:val="none"/>
                <w:lang w:val="en-US" w:eastAsia="zh-CN" w:bidi="ar"/>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张</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拦鸟网</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15米*3米（4cm*4cm）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张</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安装费</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6000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48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4"/>
                <w:szCs w:val="24"/>
                <w:u w:val="none"/>
                <w:lang w:val="en-US" w:eastAsia="zh-CN" w:bidi="ar"/>
              </w:rPr>
            </w:pPr>
            <w:r>
              <w:rPr>
                <w:rFonts w:hint="eastAsia" w:ascii="宋体" w:hAnsi="宋体"/>
                <w:szCs w:val="21"/>
              </w:rPr>
              <w:t>增值税税率（付款前须提供增值税专用发票）</w:t>
            </w:r>
          </w:p>
        </w:tc>
        <w:tc>
          <w:tcPr>
            <w:tcW w:w="48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200" w:firstLineChars="500"/>
              <w:jc w:val="both"/>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w:t>
            </w:r>
          </w:p>
        </w:tc>
      </w:tr>
      <w:tr>
        <w:tblPrEx>
          <w:shd w:val="clear" w:color="auto" w:fill="auto"/>
          <w:tblCellMar>
            <w:top w:w="0" w:type="dxa"/>
            <w:left w:w="0" w:type="dxa"/>
            <w:bottom w:w="0" w:type="dxa"/>
            <w:right w:w="0" w:type="dxa"/>
          </w:tblCellMar>
        </w:tblPrEx>
        <w:trPr>
          <w:trHeight w:val="270" w:hRule="atLeast"/>
        </w:trPr>
        <w:tc>
          <w:tcPr>
            <w:tcW w:w="48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cstheme="minorEastAsia"/>
                <w:i w:val="0"/>
                <w:color w:val="000000"/>
                <w:kern w:val="0"/>
                <w:sz w:val="24"/>
                <w:szCs w:val="24"/>
                <w:u w:val="none"/>
                <w:lang w:val="en-US" w:eastAsia="zh-CN" w:bidi="ar"/>
              </w:rPr>
              <w:t>含税总报价</w:t>
            </w:r>
          </w:p>
        </w:tc>
        <w:tc>
          <w:tcPr>
            <w:tcW w:w="48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200" w:firstLineChars="500"/>
              <w:jc w:val="both"/>
              <w:textAlignment w:val="center"/>
              <w:rPr>
                <w:rFonts w:hint="eastAsia" w:asciiTheme="minorEastAsia" w:hAnsiTheme="minorEastAsia" w:eastAsiaTheme="minorEastAsia" w:cstheme="minorEastAsia"/>
                <w:i w:val="0"/>
                <w:color w:val="000000"/>
                <w:sz w:val="24"/>
                <w:szCs w:val="24"/>
                <w:u w:val="none"/>
                <w:lang w:val="en-US" w:eastAsia="zh-CN"/>
              </w:rPr>
            </w:pPr>
          </w:p>
        </w:tc>
      </w:tr>
    </w:tbl>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w:t>
      </w:r>
      <w:r>
        <w:rPr>
          <w:rFonts w:hint="eastAsia" w:asciiTheme="minorEastAsia" w:hAnsiTheme="minorEastAsia" w:cstheme="minorEastAsia"/>
          <w:sz w:val="24"/>
          <w:szCs w:val="24"/>
          <w:lang w:val="en-US" w:eastAsia="zh-CN"/>
        </w:rPr>
        <w:t>拦鸟</w:t>
      </w:r>
      <w:r>
        <w:rPr>
          <w:rFonts w:hint="eastAsia" w:asciiTheme="minorEastAsia" w:hAnsiTheme="minorEastAsia" w:eastAsiaTheme="minorEastAsia" w:cstheme="minorEastAsia"/>
          <w:sz w:val="24"/>
          <w:szCs w:val="24"/>
          <w:lang w:eastAsia="zh-CN"/>
        </w:rPr>
        <w:t>网与</w:t>
      </w:r>
      <w:r>
        <w:rPr>
          <w:rFonts w:hint="eastAsia" w:asciiTheme="minorEastAsia" w:hAnsiTheme="minorEastAsia" w:cstheme="minorEastAsia"/>
          <w:sz w:val="24"/>
          <w:szCs w:val="24"/>
          <w:lang w:val="en-US" w:eastAsia="zh-CN"/>
        </w:rPr>
        <w:t>网</w:t>
      </w:r>
      <w:r>
        <w:rPr>
          <w:rFonts w:hint="eastAsia" w:asciiTheme="minorEastAsia" w:hAnsiTheme="minorEastAsia" w:eastAsiaTheme="minorEastAsia" w:cstheme="minorEastAsia"/>
          <w:sz w:val="24"/>
          <w:szCs w:val="24"/>
          <w:lang w:eastAsia="zh-CN"/>
        </w:rPr>
        <w:t>杆安装费用包含所需的辅材费用</w:t>
      </w:r>
      <w:r>
        <w:rPr>
          <w:rFonts w:hint="eastAsia" w:asciiTheme="minorEastAsia" w:hAnsiTheme="minorEastAsia" w:cstheme="minorEastAsia"/>
          <w:sz w:val="24"/>
          <w:szCs w:val="24"/>
          <w:lang w:val="en-US" w:eastAsia="zh-CN"/>
        </w:rPr>
        <w:t>及废旧材料运出。</w:t>
      </w:r>
      <w:r>
        <w:rPr>
          <w:rFonts w:hint="eastAsia" w:asciiTheme="minorEastAsia" w:hAnsiTheme="minorEastAsia" w:eastAsiaTheme="minorEastAsia" w:cstheme="minorEastAsia"/>
          <w:sz w:val="24"/>
          <w:szCs w:val="24"/>
        </w:rPr>
        <w:t xml:space="preserve">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2.型号及配置参数需完全满足招标文件要求，否则可能被作废标处理。</w:t>
      </w: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4200" w:firstLineChars="17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投标人授权代表签字                         </w:t>
      </w:r>
    </w:p>
    <w:p>
      <w:pPr>
        <w:spacing w:line="360" w:lineRule="auto"/>
        <w:ind w:firstLine="4200" w:firstLineChars="17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投标人全称（盖章）</w:t>
      </w: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三、法定代表人授权书（格式）</w:t>
      </w:r>
    </w:p>
    <w:p>
      <w:pPr>
        <w:spacing w:line="360" w:lineRule="auto"/>
        <w:rPr>
          <w:rFonts w:hint="eastAsia" w:asciiTheme="minorEastAsia" w:hAnsiTheme="minorEastAsia" w:eastAsiaTheme="minorEastAsia" w:cstheme="minorEastAsia"/>
          <w:b/>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本授权书声明：注册于[</w:t>
      </w:r>
      <w:r>
        <w:rPr>
          <w:rFonts w:hint="eastAsia" w:asciiTheme="minorEastAsia" w:hAnsiTheme="minorEastAsia" w:eastAsiaTheme="minorEastAsia" w:cstheme="minorEastAsia"/>
          <w:sz w:val="24"/>
          <w:szCs w:val="24"/>
          <w:u w:val="single"/>
        </w:rPr>
        <w:t>国家或地区的名称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公司名称</w:t>
      </w:r>
      <w:r>
        <w:rPr>
          <w:rFonts w:hint="eastAsia" w:asciiTheme="minorEastAsia" w:hAnsiTheme="minorEastAsia" w:eastAsiaTheme="minorEastAsia" w:cstheme="minorEastAsia"/>
          <w:sz w:val="24"/>
          <w:szCs w:val="24"/>
        </w:rPr>
        <w:t>]的在下面签字的[</w:t>
      </w:r>
      <w:r>
        <w:rPr>
          <w:rFonts w:hint="eastAsia" w:asciiTheme="minorEastAsia" w:hAnsiTheme="minorEastAsia" w:eastAsiaTheme="minorEastAsia" w:cstheme="minorEastAsia"/>
          <w:sz w:val="24"/>
          <w:szCs w:val="24"/>
          <w:u w:val="single"/>
        </w:rPr>
        <w:t>法定代表人姓名、职务</w:t>
      </w:r>
      <w:r>
        <w:rPr>
          <w:rFonts w:hint="eastAsia" w:asciiTheme="minorEastAsia" w:hAnsiTheme="minorEastAsia" w:eastAsiaTheme="minorEastAsia" w:cstheme="minorEastAsia"/>
          <w:sz w:val="24"/>
          <w:szCs w:val="24"/>
        </w:rPr>
        <w:t>]代表本公司授权[</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]的在下面签字的[</w:t>
      </w:r>
      <w:r>
        <w:rPr>
          <w:rFonts w:hint="eastAsia" w:asciiTheme="minorEastAsia" w:hAnsiTheme="minorEastAsia" w:eastAsiaTheme="minorEastAsia" w:cstheme="minorEastAsia"/>
          <w:sz w:val="24"/>
          <w:szCs w:val="24"/>
          <w:u w:val="single"/>
        </w:rPr>
        <w:t>被授权人的姓名、职务</w:t>
      </w:r>
      <w:r>
        <w:rPr>
          <w:rFonts w:hint="eastAsia" w:asciiTheme="minorEastAsia" w:hAnsiTheme="minorEastAsia" w:eastAsiaTheme="minorEastAsia" w:cstheme="minorEastAsia"/>
          <w:sz w:val="24"/>
          <w:szCs w:val="24"/>
        </w:rPr>
        <w:t>]为本公司的合法代理人，就[</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]参与投标，以本公司名义处理一切与之有关的事务。</w:t>
      </w:r>
    </w:p>
    <w:p>
      <w:pPr>
        <w:spacing w:after="72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本授权书于[]年[]月[]日签字生效，特此声明。</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投标人名称（盖章）</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法定代表人签字</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被授权人签字</w:t>
      </w:r>
    </w:p>
    <w:p>
      <w:pPr>
        <w:adjustRightInd w:val="0"/>
        <w:snapToGrid w:val="0"/>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u w:val="single"/>
        </w:rPr>
        <w:t>注：投标人非法定代表人签署文件，须提供授权书。</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spacing w:after="312" w:after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投标确认函</w:t>
      </w:r>
    </w:p>
    <w:p>
      <w:pPr>
        <w:spacing w:line="48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扬州泰州国际机场投资建设有限责任公司:</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本单位将参加贵公司于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日发布的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项目的投标，特此函确认。</w:t>
      </w:r>
    </w:p>
    <w:p>
      <w:pPr>
        <w:ind w:firstLine="480" w:firstLineChars="200"/>
        <w:rPr>
          <w:rFonts w:hint="eastAsia" w:asciiTheme="minorEastAsia" w:hAnsiTheme="minorEastAsia" w:eastAsiaTheme="minorEastAsia" w:cstheme="minorEastAsia"/>
          <w:sz w:val="24"/>
          <w:szCs w:val="24"/>
        </w:rPr>
      </w:pPr>
    </w:p>
    <w:p>
      <w:pPr>
        <w:ind w:left="3640" w:hanging="3120" w:hangingChars="13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法定代表人或授权委托人签字：</w:t>
      </w:r>
      <w:r>
        <w:rPr>
          <w:rFonts w:hint="eastAsia" w:asciiTheme="minorEastAsia" w:hAnsiTheme="minorEastAsia" w:eastAsiaTheme="minorEastAsia" w:cstheme="minorEastAsia"/>
          <w:sz w:val="24"/>
          <w:szCs w:val="24"/>
          <w:u w:val="single"/>
        </w:rPr>
        <w:t xml:space="preserve">   　            </w:t>
      </w:r>
    </w:p>
    <w:p>
      <w:pPr>
        <w:ind w:firstLine="3600" w:firstLineChars="15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盖章：</w:t>
      </w:r>
      <w:r>
        <w:rPr>
          <w:rFonts w:hint="eastAsia" w:asciiTheme="minorEastAsia" w:hAnsiTheme="minorEastAsia" w:eastAsiaTheme="minorEastAsia" w:cstheme="minorEastAsia"/>
          <w:sz w:val="24"/>
          <w:szCs w:val="24"/>
          <w:u w:val="single"/>
        </w:rPr>
        <w:t>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sz w:val="24"/>
          <w:szCs w:val="24"/>
          <w:u w:val="single"/>
        </w:rPr>
        <w:t xml:space="preserve">    年   月   日</w:t>
      </w:r>
      <w:r>
        <w:rPr>
          <w:rFonts w:hint="eastAsia" w:asciiTheme="minorEastAsia" w:hAnsiTheme="minorEastAsia" w:eastAsiaTheme="minorEastAsia" w:cstheme="minorEastAsia"/>
          <w:sz w:val="24"/>
          <w:szCs w:val="24"/>
        </w:rPr>
        <w:t xml:space="preserve">　　             </w:t>
      </w:r>
    </w:p>
    <w:p>
      <w:pPr>
        <w:ind w:left="4638" w:hanging="3975" w:hangingChars="165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投标人信息表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192"/>
        <w:gridCol w:w="1858"/>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编</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*单位电话</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传真号码</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箱</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联系人电话</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*联系人手机</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*所投项目名称</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bl>
    <w:p>
      <w:pPr>
        <w:spacing w:line="4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投标人须知：</w:t>
      </w:r>
    </w:p>
    <w:p>
      <w:pPr>
        <w:spacing w:line="4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1.请投标人如实填写以上信息（“*”为必填内容）。</w:t>
      </w:r>
    </w:p>
    <w:p>
      <w:pPr>
        <w:spacing w:line="4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2.招标人将以电话（短信息）或电子邮件的形式通知具体开标时间及地点，请注意查收并予以回复（不回复者视为自动放弃投标处理）。</w:t>
      </w:r>
    </w:p>
    <w:p>
      <w:pPr>
        <w:spacing w:line="4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3.投标确认函递交方式：（1）现场递交；（2）扫描件发送至</w:t>
      </w:r>
      <w:r>
        <w:rPr>
          <w:rFonts w:hint="eastAsia" w:asciiTheme="minorEastAsia" w:hAnsiTheme="minorEastAsia" w:eastAsiaTheme="minorEastAsia" w:cstheme="minorEastAsia"/>
          <w:b w:val="0"/>
          <w:i w:val="0"/>
          <w:caps w:val="0"/>
          <w:color w:val="181717" w:themeColor="background2" w:themeShade="1A"/>
          <w:spacing w:val="0"/>
          <w:kern w:val="0"/>
          <w:sz w:val="24"/>
          <w:szCs w:val="24"/>
          <w:lang w:val="en-US" w:eastAsia="zh-CN" w:bidi="ar"/>
        </w:rPr>
        <w:t>732206981@qq.com</w:t>
      </w:r>
      <w:r>
        <w:rPr>
          <w:rFonts w:hint="eastAsia" w:asciiTheme="minorEastAsia" w:hAnsiTheme="minorEastAsia" w:eastAsiaTheme="minorEastAsia" w:cstheme="minorEastAsia"/>
          <w:b/>
          <w:sz w:val="24"/>
          <w:szCs w:val="24"/>
        </w:rPr>
        <w:t>邮箱；（3）邮政或顺丰邮寄（以快递签收日期为准）。</w:t>
      </w:r>
    </w:p>
    <w:p>
      <w:pPr>
        <w:rPr>
          <w:rFonts w:hint="eastAsia" w:ascii="黑体" w:hAnsi="黑体" w:eastAsia="黑体" w:cs="黑体"/>
          <w:sz w:val="28"/>
          <w:szCs w:val="28"/>
        </w:rPr>
      </w:pPr>
    </w:p>
    <w:p>
      <w:pPr>
        <w:rPr>
          <w:rFonts w:hint="eastAsia" w:ascii="黑体" w:hAnsi="黑体" w:eastAsia="黑体" w:cs="黑体"/>
          <w:sz w:val="28"/>
          <w:szCs w:val="28"/>
        </w:rPr>
      </w:pPr>
    </w:p>
    <w:p/>
    <w:p/>
    <w:p/>
    <w:p/>
    <w:p/>
    <w:p/>
    <w:p/>
    <w:p/>
    <w:sectPr>
      <w:pgSz w:w="11850" w:h="16783"/>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7795"/>
    <w:multiLevelType w:val="singleLevel"/>
    <w:tmpl w:val="8A167795"/>
    <w:lvl w:ilvl="0" w:tentative="0">
      <w:start w:val="1"/>
      <w:numFmt w:val="decimal"/>
      <w:suff w:val="nothing"/>
      <w:lvlText w:val="%1．"/>
      <w:lvlJc w:val="left"/>
      <w:pPr>
        <w:ind w:left="0" w:firstLine="400"/>
      </w:pPr>
      <w:rPr>
        <w:rFonts w:hint="default"/>
      </w:rPr>
    </w:lvl>
  </w:abstractNum>
  <w:abstractNum w:abstractNumId="1">
    <w:nsid w:val="9FF12B06"/>
    <w:multiLevelType w:val="singleLevel"/>
    <w:tmpl w:val="9FF12B06"/>
    <w:lvl w:ilvl="0" w:tentative="0">
      <w:start w:val="1"/>
      <w:numFmt w:val="decimal"/>
      <w:suff w:val="nothing"/>
      <w:lvlText w:val="%1．"/>
      <w:lvlJc w:val="left"/>
      <w:pPr>
        <w:ind w:left="0" w:firstLine="400"/>
      </w:pPr>
      <w:rPr>
        <w:rFonts w:hint="default"/>
      </w:rPr>
    </w:lvl>
  </w:abstractNum>
  <w:abstractNum w:abstractNumId="2">
    <w:nsid w:val="B6F594FB"/>
    <w:multiLevelType w:val="singleLevel"/>
    <w:tmpl w:val="B6F594FB"/>
    <w:lvl w:ilvl="0" w:tentative="0">
      <w:start w:val="1"/>
      <w:numFmt w:val="decimal"/>
      <w:suff w:val="nothing"/>
      <w:lvlText w:val="%1．"/>
      <w:lvlJc w:val="left"/>
      <w:pPr>
        <w:ind w:left="0" w:firstLine="400"/>
      </w:pPr>
      <w:rPr>
        <w:rFonts w:hint="default"/>
      </w:rPr>
    </w:lvl>
  </w:abstractNum>
  <w:abstractNum w:abstractNumId="3">
    <w:nsid w:val="20809EDA"/>
    <w:multiLevelType w:val="singleLevel"/>
    <w:tmpl w:val="20809EDA"/>
    <w:lvl w:ilvl="0" w:tentative="0">
      <w:start w:val="1"/>
      <w:numFmt w:val="decimal"/>
      <w:suff w:val="nothing"/>
      <w:lvlText w:val="%1．"/>
      <w:lvlJc w:val="left"/>
      <w:pPr>
        <w:ind w:left="0" w:firstLine="400"/>
      </w:pPr>
      <w:rPr>
        <w:rFonts w:hint="default"/>
      </w:rPr>
    </w:lvl>
  </w:abstractNum>
  <w:abstractNum w:abstractNumId="4">
    <w:nsid w:val="783C1C92"/>
    <w:multiLevelType w:val="singleLevel"/>
    <w:tmpl w:val="783C1C92"/>
    <w:lvl w:ilvl="0" w:tentative="0">
      <w:start w:val="2"/>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719EB"/>
    <w:rsid w:val="021D3708"/>
    <w:rsid w:val="0AF774F3"/>
    <w:rsid w:val="0B1E7329"/>
    <w:rsid w:val="0C184EF3"/>
    <w:rsid w:val="138A3957"/>
    <w:rsid w:val="144B0C67"/>
    <w:rsid w:val="14DB3990"/>
    <w:rsid w:val="16B44CE8"/>
    <w:rsid w:val="1B313CF6"/>
    <w:rsid w:val="1BF92ABC"/>
    <w:rsid w:val="1D341879"/>
    <w:rsid w:val="1EA82132"/>
    <w:rsid w:val="1FE13D32"/>
    <w:rsid w:val="206701FA"/>
    <w:rsid w:val="224D227E"/>
    <w:rsid w:val="24033C5C"/>
    <w:rsid w:val="255E6FE7"/>
    <w:rsid w:val="26C34D91"/>
    <w:rsid w:val="28417BC3"/>
    <w:rsid w:val="29216E34"/>
    <w:rsid w:val="2B5D52AB"/>
    <w:rsid w:val="2BCD4087"/>
    <w:rsid w:val="2C201C71"/>
    <w:rsid w:val="2CDD21FC"/>
    <w:rsid w:val="2D804CE5"/>
    <w:rsid w:val="2F097409"/>
    <w:rsid w:val="2F280763"/>
    <w:rsid w:val="2F736ED1"/>
    <w:rsid w:val="2F817060"/>
    <w:rsid w:val="307D0EC5"/>
    <w:rsid w:val="310D57FE"/>
    <w:rsid w:val="33577890"/>
    <w:rsid w:val="34F44238"/>
    <w:rsid w:val="35014812"/>
    <w:rsid w:val="3580693D"/>
    <w:rsid w:val="3B4D5D96"/>
    <w:rsid w:val="3B6A3ADE"/>
    <w:rsid w:val="3F9C7DE0"/>
    <w:rsid w:val="40090237"/>
    <w:rsid w:val="408E5BE3"/>
    <w:rsid w:val="41EC2B4A"/>
    <w:rsid w:val="42E1498C"/>
    <w:rsid w:val="4516398E"/>
    <w:rsid w:val="46E33563"/>
    <w:rsid w:val="46FC545B"/>
    <w:rsid w:val="47521B6E"/>
    <w:rsid w:val="48164A29"/>
    <w:rsid w:val="4973029F"/>
    <w:rsid w:val="4BF65EDC"/>
    <w:rsid w:val="4F3640A8"/>
    <w:rsid w:val="51EE1D7C"/>
    <w:rsid w:val="5256418E"/>
    <w:rsid w:val="53536E48"/>
    <w:rsid w:val="58787651"/>
    <w:rsid w:val="588D5D56"/>
    <w:rsid w:val="5BBB13F1"/>
    <w:rsid w:val="5C477B3D"/>
    <w:rsid w:val="5CB326DB"/>
    <w:rsid w:val="5FAD5204"/>
    <w:rsid w:val="60C003E0"/>
    <w:rsid w:val="60D03463"/>
    <w:rsid w:val="619F3AE2"/>
    <w:rsid w:val="61BB3972"/>
    <w:rsid w:val="640F211B"/>
    <w:rsid w:val="68972679"/>
    <w:rsid w:val="68DA154F"/>
    <w:rsid w:val="6A986899"/>
    <w:rsid w:val="6C467CB5"/>
    <w:rsid w:val="6CD55EC0"/>
    <w:rsid w:val="6ED07745"/>
    <w:rsid w:val="708F1671"/>
    <w:rsid w:val="70CE1997"/>
    <w:rsid w:val="72C63331"/>
    <w:rsid w:val="744F77C1"/>
    <w:rsid w:val="7A31103F"/>
    <w:rsid w:val="7D8540D3"/>
    <w:rsid w:val="7E480FAC"/>
    <w:rsid w:val="7FE0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宋体"/>
      <w:sz w:val="21"/>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10"/>
    <w:pPr>
      <w:widowControl w:val="0"/>
      <w:adjustRightInd/>
      <w:snapToGrid/>
      <w:spacing w:before="240" w:after="60"/>
      <w:jc w:val="center"/>
      <w:outlineLvl w:val="0"/>
    </w:pPr>
    <w:rPr>
      <w:rFonts w:ascii="Arial" w:hAnsi="Arial" w:eastAsia="宋体"/>
      <w:b/>
      <w:kern w:val="2"/>
      <w:sz w:val="32"/>
    </w:rPr>
  </w:style>
  <w:style w:type="character" w:styleId="11">
    <w:name w:val="Strong"/>
    <w:qFormat/>
    <w:uiPriority w:val="0"/>
    <w:rPr>
      <w:b/>
      <w:bCs/>
    </w:rPr>
  </w:style>
  <w:style w:type="character" w:customStyle="1" w:styleId="12">
    <w:name w:val="font11"/>
    <w:basedOn w:val="10"/>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悠悠人</cp:lastModifiedBy>
  <dcterms:modified xsi:type="dcterms:W3CDTF">2020-03-20T05:24:59Z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