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585" w:lineRule="atLeast"/>
        <w:ind w:left="0" w:firstLine="0"/>
        <w:jc w:val="center"/>
        <w:textAlignment w:val="top"/>
        <w:rPr>
          <w:rFonts w:hint="eastAsia" w:ascii="黑体" w:hAnsi="黑体" w:eastAsia="黑体" w:cs="黑体"/>
          <w:b w:val="0"/>
          <w:i w:val="0"/>
          <w:caps w:val="0"/>
          <w:color w:val="181717" w:themeColor="background2" w:themeShade="1A"/>
          <w:spacing w:val="0"/>
          <w:sz w:val="28"/>
          <w:szCs w:val="28"/>
          <w:shd w:val="clear" w:fill="FFFFFF"/>
          <w:lang w:eastAsia="zh-CN"/>
        </w:rPr>
      </w:pPr>
      <w:r>
        <w:rPr>
          <w:rFonts w:hint="eastAsia" w:ascii="黑体" w:hAnsi="黑体" w:eastAsia="黑体" w:cs="黑体"/>
          <w:b w:val="0"/>
          <w:i w:val="0"/>
          <w:caps w:val="0"/>
          <w:color w:val="181717" w:themeColor="background2" w:themeShade="1A"/>
          <w:spacing w:val="0"/>
          <w:sz w:val="28"/>
          <w:szCs w:val="28"/>
          <w:shd w:val="clear" w:fill="FFFFFF"/>
          <w:lang w:eastAsia="zh-CN"/>
        </w:rPr>
        <w:t>飞行区土面区施撒生石灰招标文件</w:t>
      </w:r>
    </w:p>
    <w:p>
      <w:pPr>
        <w:pStyle w:val="7"/>
        <w:widowControl/>
        <w:shd w:val="clear" w:color="auto" w:fill="FFFFFF"/>
        <w:spacing w:before="150" w:beforeAutospacing="0" w:after="150" w:afterAutospacing="0" w:line="360" w:lineRule="auto"/>
        <w:ind w:firstLine="420" w:firstLineChars="20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扬州泰州国际机场采用自主招标方式</w:t>
      </w:r>
      <w:r>
        <w:rPr>
          <w:rFonts w:hint="eastAsia" w:asciiTheme="minorEastAsia" w:hAnsiTheme="minorEastAsia" w:eastAsiaTheme="minorEastAsia" w:cstheme="minorEastAsia"/>
          <w:sz w:val="21"/>
          <w:szCs w:val="21"/>
          <w:lang w:val="en-US" w:eastAsia="zh-CN"/>
        </w:rPr>
        <w:t>对飞行区土面区</w:t>
      </w:r>
      <w:r>
        <w:rPr>
          <w:rFonts w:hint="eastAsia" w:asciiTheme="minorEastAsia" w:hAnsiTheme="minorEastAsia" w:cstheme="minorEastAsia"/>
          <w:sz w:val="21"/>
          <w:szCs w:val="21"/>
          <w:lang w:val="en-US" w:eastAsia="zh-CN"/>
        </w:rPr>
        <w:t>施撒</w:t>
      </w:r>
      <w:r>
        <w:rPr>
          <w:rFonts w:hint="eastAsia" w:asciiTheme="minorEastAsia" w:hAnsiTheme="minorEastAsia" w:eastAsiaTheme="minorEastAsia" w:cstheme="minorEastAsia"/>
          <w:sz w:val="21"/>
          <w:szCs w:val="21"/>
          <w:lang w:val="en-US" w:eastAsia="zh-CN"/>
        </w:rPr>
        <w:t>生石灰</w:t>
      </w:r>
      <w:r>
        <w:rPr>
          <w:rFonts w:hint="eastAsia" w:asciiTheme="minorEastAsia" w:hAnsiTheme="minorEastAsia" w:eastAsiaTheme="minorEastAsia" w:cstheme="minorEastAsia"/>
          <w:sz w:val="21"/>
          <w:szCs w:val="21"/>
        </w:rPr>
        <w:t>，现邀请有意向且满足资质要求的投标人参加，为统一投标文件的编制标准，明确如下事项：</w:t>
      </w:r>
    </w:p>
    <w:p>
      <w:pPr>
        <w:spacing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w:t>
      </w:r>
      <w:r>
        <w:rPr>
          <w:rFonts w:hint="eastAsia" w:asciiTheme="minorEastAsia" w:hAnsiTheme="minorEastAsia" w:eastAsiaTheme="minorEastAsia" w:cstheme="minorEastAsia"/>
          <w:b/>
          <w:bCs/>
          <w:sz w:val="21"/>
          <w:szCs w:val="21"/>
          <w:lang w:eastAsia="zh-CN"/>
        </w:rPr>
        <w:t>招标</w:t>
      </w:r>
      <w:r>
        <w:rPr>
          <w:rFonts w:hint="eastAsia" w:asciiTheme="minorEastAsia" w:hAnsiTheme="minorEastAsia" w:eastAsiaTheme="minorEastAsia" w:cstheme="minorEastAsia"/>
          <w:b/>
          <w:bCs/>
          <w:sz w:val="21"/>
          <w:szCs w:val="21"/>
        </w:rPr>
        <w:t>内容</w:t>
      </w:r>
    </w:p>
    <w:p>
      <w:pPr>
        <w:numPr>
          <w:ilvl w:val="0"/>
          <w:numId w:val="1"/>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飞行区</w:t>
      </w:r>
      <w:r>
        <w:rPr>
          <w:rFonts w:hint="eastAsia" w:asciiTheme="minorEastAsia" w:hAnsiTheme="minorEastAsia" w:eastAsiaTheme="minorEastAsia" w:cstheme="minorEastAsia"/>
          <w:sz w:val="21"/>
          <w:szCs w:val="21"/>
          <w:lang w:val="en-US" w:eastAsia="zh-CN"/>
        </w:rPr>
        <w:t>150万㎡</w:t>
      </w:r>
      <w:r>
        <w:rPr>
          <w:rFonts w:hint="eastAsia" w:asciiTheme="minorEastAsia" w:hAnsiTheme="minorEastAsia" w:eastAsiaTheme="minorEastAsia" w:cstheme="minorEastAsia"/>
          <w:sz w:val="21"/>
          <w:szCs w:val="21"/>
          <w:lang w:eastAsia="zh-CN"/>
        </w:rPr>
        <w:t>土面区施撒生石灰（原材料需</w:t>
      </w:r>
      <w:r>
        <w:rPr>
          <w:rFonts w:hint="eastAsia" w:asciiTheme="minorEastAsia" w:hAnsiTheme="minorEastAsia" w:cstheme="minorEastAsia"/>
          <w:sz w:val="21"/>
          <w:szCs w:val="21"/>
          <w:lang w:val="en-US" w:eastAsia="zh-CN"/>
        </w:rPr>
        <w:t>符合项目方案要求</w:t>
      </w:r>
      <w:r>
        <w:rPr>
          <w:rFonts w:hint="eastAsia" w:asciiTheme="minorEastAsia" w:hAnsiTheme="minorEastAsia" w:eastAsiaTheme="minorEastAsia" w:cstheme="minorEastAsia"/>
          <w:sz w:val="21"/>
          <w:szCs w:val="21"/>
          <w:lang w:eastAsia="zh-CN"/>
        </w:rPr>
        <w:t>）</w:t>
      </w:r>
    </w:p>
    <w:p>
      <w:pPr>
        <w:numPr>
          <w:ilvl w:val="0"/>
          <w:numId w:val="1"/>
        </w:numPr>
        <w:spacing w:line="360" w:lineRule="auto"/>
        <w:ind w:left="0" w:leftChars="0" w:firstLine="400" w:firstLineChars="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300吨生石灰人工配合机械施撒。</w:t>
      </w:r>
    </w:p>
    <w:p>
      <w:pPr>
        <w:numPr>
          <w:ilvl w:val="0"/>
          <w:numId w:val="1"/>
        </w:num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lang w:val="en-US" w:eastAsia="zh-CN"/>
        </w:rPr>
        <w:t>招标</w:t>
      </w:r>
      <w:r>
        <w:rPr>
          <w:rFonts w:hint="eastAsia" w:asciiTheme="minorEastAsia" w:hAnsiTheme="minorEastAsia" w:eastAsiaTheme="minorEastAsia" w:cstheme="minorEastAsia"/>
          <w:sz w:val="21"/>
          <w:szCs w:val="21"/>
          <w:lang w:eastAsia="zh-CN"/>
        </w:rPr>
        <w:t>限价（</w:t>
      </w:r>
      <w:r>
        <w:rPr>
          <w:rFonts w:hint="eastAsia" w:asciiTheme="minorEastAsia" w:hAnsiTheme="minorEastAsia" w:eastAsiaTheme="minorEastAsia" w:cstheme="minorEastAsia"/>
          <w:sz w:val="21"/>
          <w:szCs w:val="21"/>
          <w:lang w:val="en-US" w:eastAsia="zh-CN"/>
        </w:rPr>
        <w:t>含税</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19.50   </w:t>
      </w:r>
      <w:r>
        <w:rPr>
          <w:rFonts w:hint="eastAsia" w:asciiTheme="minorEastAsia" w:hAnsiTheme="minorEastAsia" w:eastAsiaTheme="minorEastAsia" w:cstheme="minorEastAsia"/>
          <w:sz w:val="21"/>
          <w:szCs w:val="21"/>
          <w:u w:val="none"/>
          <w:lang w:val="en-US" w:eastAsia="zh-CN"/>
        </w:rPr>
        <w:t>万元。</w:t>
      </w:r>
    </w:p>
    <w:p>
      <w:pPr>
        <w:numPr>
          <w:ilvl w:val="0"/>
          <w:numId w:val="0"/>
        </w:num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sz w:val="21"/>
          <w:szCs w:val="21"/>
          <w:u w:val="none"/>
          <w:lang w:val="en-US" w:eastAsia="zh-CN"/>
        </w:rPr>
        <w:t>二、</w:t>
      </w:r>
      <w:r>
        <w:rPr>
          <w:rFonts w:hint="eastAsia" w:asciiTheme="minorEastAsia" w:hAnsiTheme="minorEastAsia" w:eastAsiaTheme="minorEastAsia" w:cstheme="minorEastAsia"/>
          <w:b/>
          <w:sz w:val="21"/>
          <w:szCs w:val="21"/>
        </w:rPr>
        <w:t>合格投标人资格要求</w:t>
      </w:r>
    </w:p>
    <w:p>
      <w:pPr>
        <w:numPr>
          <w:ilvl w:val="0"/>
          <w:numId w:val="0"/>
        </w:numPr>
        <w:spacing w:line="360" w:lineRule="auto"/>
        <w:ind w:left="400" w:left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投标人须为注册资本不小于</w:t>
      </w:r>
      <w:r>
        <w:rPr>
          <w:rFonts w:hint="eastAsia" w:ascii="宋体" w:hAnsi="宋体" w:eastAsia="宋体" w:cs="宋体"/>
          <w:szCs w:val="21"/>
          <w:highlight w:val="none"/>
          <w:lang w:val="en-US" w:eastAsia="zh-CN"/>
        </w:rPr>
        <w:t>100</w:t>
      </w:r>
      <w:r>
        <w:rPr>
          <w:rFonts w:hint="eastAsia" w:ascii="宋体" w:hAnsi="宋体" w:eastAsia="宋体" w:cs="宋体"/>
          <w:szCs w:val="21"/>
          <w:highlight w:val="none"/>
        </w:rPr>
        <w:t>万元人民币的独立法人，营业执照经营范围包含投标</w:t>
      </w:r>
    </w:p>
    <w:p>
      <w:pPr>
        <w:numPr>
          <w:ilvl w:val="0"/>
          <w:numId w:val="0"/>
        </w:numPr>
        <w:spacing w:line="360" w:lineRule="auto"/>
        <w:rPr>
          <w:rFonts w:hint="eastAsia" w:ascii="宋体" w:hAnsi="宋体" w:eastAsia="宋体" w:cs="宋体"/>
          <w:szCs w:val="21"/>
          <w:highlight w:val="none"/>
        </w:rPr>
      </w:pPr>
      <w:r>
        <w:rPr>
          <w:rFonts w:hint="eastAsia" w:ascii="宋体" w:hAnsi="宋体" w:eastAsia="宋体" w:cs="宋体"/>
          <w:szCs w:val="21"/>
          <w:highlight w:val="none"/>
        </w:rPr>
        <w:t>内</w:t>
      </w:r>
      <w:r>
        <w:rPr>
          <w:rFonts w:hint="eastAsia" w:ascii="宋体" w:hAnsi="宋体" w:eastAsia="宋体" w:cs="宋体"/>
          <w:szCs w:val="21"/>
          <w:highlight w:val="none"/>
          <w:lang w:eastAsia="zh-CN"/>
        </w:rPr>
        <w:t>。</w:t>
      </w:r>
      <w:r>
        <w:rPr>
          <w:rFonts w:hint="eastAsia" w:ascii="宋体" w:hAnsi="宋体" w:eastAsia="宋体" w:cs="宋体"/>
          <w:szCs w:val="21"/>
          <w:highlight w:val="none"/>
        </w:rPr>
        <w:t>（提供营业执照复印件并加盖公章）。</w:t>
      </w:r>
    </w:p>
    <w:p>
      <w:pPr>
        <w:numPr>
          <w:ilvl w:val="0"/>
          <w:numId w:val="0"/>
        </w:numPr>
        <w:spacing w:line="360" w:lineRule="auto"/>
        <w:ind w:left="400" w:leftChars="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投标</w:t>
      </w:r>
      <w:r>
        <w:rPr>
          <w:rFonts w:hint="eastAsia" w:ascii="宋体" w:hAnsi="宋体" w:eastAsia="宋体" w:cs="宋体"/>
          <w:szCs w:val="21"/>
          <w:highlight w:val="none"/>
          <w:lang w:val="en-US" w:eastAsia="zh-CN"/>
        </w:rPr>
        <w:t>人</w:t>
      </w:r>
      <w:r>
        <w:rPr>
          <w:rFonts w:hint="eastAsia" w:ascii="宋体" w:hAnsi="宋体" w:eastAsia="宋体" w:cs="宋体"/>
          <w:szCs w:val="21"/>
          <w:highlight w:val="none"/>
        </w:rPr>
        <w:t>遵守国家法律、行政法规和条例，具有履行合同的能力和信誉，无重大违法、</w:t>
      </w:r>
    </w:p>
    <w:p>
      <w:pPr>
        <w:numPr>
          <w:ilvl w:val="0"/>
          <w:numId w:val="0"/>
        </w:numPr>
        <w:spacing w:line="360" w:lineRule="auto"/>
        <w:rPr>
          <w:rFonts w:hint="eastAsia" w:ascii="宋体" w:hAnsi="宋体" w:eastAsia="宋体" w:cs="宋体"/>
          <w:szCs w:val="21"/>
          <w:highlight w:val="none"/>
          <w:lang w:val="en-US" w:eastAsia="zh-CN"/>
        </w:rPr>
      </w:pPr>
      <w:r>
        <w:rPr>
          <w:rFonts w:hint="eastAsia" w:ascii="宋体" w:hAnsi="宋体" w:eastAsia="宋体" w:cs="宋体"/>
          <w:szCs w:val="21"/>
          <w:highlight w:val="none"/>
        </w:rPr>
        <w:t>违规记录和正在处理的重大纠纷和诉讼。（提供承诺函原件）</w:t>
      </w:r>
      <w:r>
        <w:rPr>
          <w:rFonts w:hint="eastAsia" w:ascii="宋体" w:hAnsi="宋体" w:eastAsia="宋体" w:cs="宋体"/>
          <w:szCs w:val="21"/>
          <w:highlight w:val="none"/>
          <w:lang w:eastAsia="zh-CN"/>
        </w:rPr>
        <w:t>。</w:t>
      </w:r>
    </w:p>
    <w:p>
      <w:pPr>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 xml:space="preserve"> 本次招标不接受联合投标。</w:t>
      </w:r>
    </w:p>
    <w:p>
      <w:pPr>
        <w:spacing w:line="360" w:lineRule="auto"/>
        <w:rPr>
          <w:rFonts w:hint="eastAsia" w:asciiTheme="minorEastAsia" w:hAnsiTheme="minorEastAsia" w:eastAsiaTheme="minorEastAsia" w:cstheme="minorEastAsia"/>
          <w:b/>
          <w:sz w:val="21"/>
          <w:szCs w:val="21"/>
          <w:lang w:eastAsia="zh-CN"/>
        </w:rPr>
      </w:pPr>
      <w:r>
        <w:rPr>
          <w:rFonts w:hint="eastAsia" w:asciiTheme="minorEastAsia" w:hAnsiTheme="minorEastAsia" w:eastAsiaTheme="minorEastAsia" w:cstheme="minorEastAsia"/>
          <w:b/>
          <w:sz w:val="21"/>
          <w:szCs w:val="21"/>
        </w:rPr>
        <w:t>三、</w:t>
      </w:r>
      <w:r>
        <w:rPr>
          <w:rFonts w:hint="eastAsia" w:asciiTheme="minorEastAsia" w:hAnsiTheme="minorEastAsia" w:eastAsiaTheme="minorEastAsia" w:cstheme="minorEastAsia"/>
          <w:b/>
          <w:sz w:val="21"/>
          <w:szCs w:val="21"/>
          <w:lang w:eastAsia="zh-CN"/>
        </w:rPr>
        <w:t>项目方案要求</w:t>
      </w:r>
    </w:p>
    <w:p>
      <w:pPr>
        <w:widowControl/>
        <w:ind w:left="0" w:leftChars="0"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产品外观：白色，颗粒状固体</w:t>
      </w:r>
      <w:r>
        <w:rPr>
          <w:rFonts w:hint="eastAsia" w:ascii="宋体" w:hAnsi="宋体" w:eastAsia="宋体" w:cs="宋体"/>
          <w:sz w:val="21"/>
          <w:szCs w:val="21"/>
          <w:lang w:eastAsia="zh-CN"/>
        </w:rPr>
        <w:t>；</w:t>
      </w:r>
    </w:p>
    <w:p>
      <w:pPr>
        <w:widowControl/>
        <w:ind w:firstLine="420" w:firstLineChars="20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2、粒径1-5mm：≤11%；</w:t>
      </w:r>
    </w:p>
    <w:p>
      <w:pPr>
        <w:widowControl/>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val="en-US" w:eastAsia="zh-CN"/>
        </w:rPr>
        <w:t>3、钙加</w:t>
      </w:r>
      <w:r>
        <w:rPr>
          <w:rFonts w:hint="eastAsia" w:ascii="宋体" w:hAnsi="宋体" w:eastAsia="宋体" w:cs="宋体"/>
          <w:sz w:val="21"/>
          <w:szCs w:val="21"/>
        </w:rPr>
        <w:t>氧化</w:t>
      </w:r>
      <w:r>
        <w:rPr>
          <w:rFonts w:hint="eastAsia" w:ascii="宋体" w:hAnsi="宋体" w:eastAsia="宋体" w:cs="宋体"/>
          <w:sz w:val="21"/>
          <w:szCs w:val="21"/>
          <w:lang w:val="en-US" w:eastAsia="zh-CN"/>
        </w:rPr>
        <w:t>镁</w:t>
      </w:r>
      <w:r>
        <w:rPr>
          <w:rFonts w:hint="eastAsia" w:ascii="宋体" w:hAnsi="宋体" w:eastAsia="宋体" w:cs="宋体"/>
          <w:sz w:val="21"/>
          <w:szCs w:val="21"/>
        </w:rPr>
        <w:t>含量：≥</w:t>
      </w:r>
      <w:r>
        <w:rPr>
          <w:rFonts w:hint="eastAsia" w:ascii="宋体" w:hAnsi="宋体" w:eastAsia="宋体" w:cs="宋体"/>
          <w:sz w:val="21"/>
          <w:szCs w:val="21"/>
          <w:lang w:val="en-US" w:eastAsia="zh-CN"/>
        </w:rPr>
        <w:t>80</w:t>
      </w:r>
      <w:r>
        <w:rPr>
          <w:rFonts w:hint="eastAsia" w:ascii="宋体" w:hAnsi="宋体" w:eastAsia="宋体" w:cs="宋体"/>
          <w:sz w:val="21"/>
          <w:szCs w:val="21"/>
        </w:rPr>
        <w:t>%</w:t>
      </w:r>
      <w:r>
        <w:rPr>
          <w:rFonts w:hint="eastAsia" w:ascii="宋体" w:hAnsi="宋体" w:eastAsia="宋体" w:cs="宋体"/>
          <w:sz w:val="21"/>
          <w:szCs w:val="21"/>
          <w:lang w:eastAsia="zh-CN"/>
        </w:rPr>
        <w:t>；</w:t>
      </w:r>
    </w:p>
    <w:p>
      <w:pPr>
        <w:widowControl/>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4、生产日</w:t>
      </w:r>
      <w:r>
        <w:rPr>
          <w:rFonts w:hint="eastAsia" w:ascii="宋体" w:hAnsi="宋体" w:eastAsia="宋体" w:cs="宋体"/>
          <w:sz w:val="21"/>
          <w:szCs w:val="21"/>
        </w:rPr>
        <w:t>期：</w:t>
      </w:r>
      <w:r>
        <w:rPr>
          <w:rFonts w:hint="eastAsia" w:ascii="宋体" w:hAnsi="宋体" w:eastAsia="宋体" w:cs="宋体"/>
          <w:color w:val="auto"/>
          <w:sz w:val="21"/>
          <w:szCs w:val="21"/>
          <w:lang w:val="en-US" w:eastAsia="zh-CN"/>
        </w:rPr>
        <w:t>2020年3月份以后出产的；</w:t>
      </w:r>
    </w:p>
    <w:p>
      <w:pPr>
        <w:widowControl/>
        <w:ind w:firstLine="420" w:firstLineChars="200"/>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5、生产</w:t>
      </w:r>
      <w:r>
        <w:rPr>
          <w:rFonts w:hint="eastAsia" w:ascii="宋体" w:hAnsi="宋体" w:eastAsia="宋体" w:cs="宋体"/>
          <w:sz w:val="21"/>
          <w:szCs w:val="21"/>
        </w:rPr>
        <w:t>产品必须提供权威的或具有检测资质的相应第三方检测报告：所提供的生石灰有效成分符合技术要求，环保型检测报告无毒或低毒</w:t>
      </w:r>
      <w:r>
        <w:rPr>
          <w:rFonts w:hint="eastAsia" w:ascii="宋体" w:hAnsi="宋体" w:eastAsia="宋体" w:cs="宋体"/>
          <w:sz w:val="21"/>
          <w:szCs w:val="21"/>
          <w:lang w:eastAsia="zh-CN"/>
        </w:rPr>
        <w:t>；</w:t>
      </w:r>
    </w:p>
    <w:p>
      <w:pPr>
        <w:widowControl/>
        <w:ind w:firstLine="420" w:firstLineChars="200"/>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6</w:t>
      </w:r>
      <w:r>
        <w:rPr>
          <w:rFonts w:hint="eastAsia" w:asciiTheme="minorEastAsia" w:hAnsiTheme="minorEastAsia" w:eastAsia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、为了能更好的施撒均匀，生石灰需人工配合机械来施撒</w:t>
      </w: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w:t>
      </w:r>
    </w:p>
    <w:p>
      <w:pPr>
        <w:widowControl/>
        <w:ind w:firstLine="420" w:firstLineChars="200"/>
        <w:rPr>
          <w:rFonts w:hint="default"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7、施撒前首车货样需由甲方陪同一同称重，并在货物确认单签字认可；</w:t>
      </w:r>
    </w:p>
    <w:p>
      <w:pPr>
        <w:widowControl/>
        <w:ind w:firstLine="420" w:firstLineChars="200"/>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8、实施施撒时间听从甲方安排；</w:t>
      </w:r>
    </w:p>
    <w:p>
      <w:pPr>
        <w:widowControl/>
        <w:ind w:firstLine="420" w:firstLineChars="200"/>
        <w:rPr>
          <w:rFonts w:hint="default"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9、因施撒生石灰造成的一切后果由乙方负责，与甲方无关，投标人须出具承诺书。</w:t>
      </w:r>
    </w:p>
    <w:p>
      <w:pPr>
        <w:widowControl/>
        <w:ind w:firstLine="420" w:firstLineChars="200"/>
        <w:rPr>
          <w:rFonts w:hint="default"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10、需均匀施撒于土面区，无明显堆积现象。</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四、评标方法</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1.评审办法：经评审的最低投标价法。(含税)</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2.投标文件有下述情形之一的，视为未能对招标文件作出实质性响应，作为无效投标文件处理：</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（1）不满足合格投标人资格要求的。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（2）投标文件中的报价函未加盖投标人的公章的。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（3）未按招标文件规定的格式填写，内容不全或关键内容字迹模糊、无法辨认的。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（4）投标人递交多份内容不同的投标文件，或对同一项目报有两个或多个报价的。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（5）改变招标文件提供的物资清单中的计量单位、数量的。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（6）未满足招标文件技术要求中所有条款的。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（7）未完全响应招标文件合同条款格式内容的。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（8）经评审委员会认定投标人的报价低于成本价的。</w:t>
      </w:r>
    </w:p>
    <w:p>
      <w:pPr>
        <w:snapToGrid w:val="0"/>
        <w:spacing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（9）超过项目招标限价的（如有）。</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五、中标及合同授予</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确定中标人后，招标人以</w:t>
      </w:r>
      <w:r>
        <w:rPr>
          <w:rFonts w:hint="eastAsia" w:asciiTheme="minorEastAsia" w:hAnsiTheme="minorEastAsia" w:eastAsiaTheme="minorEastAsia" w:cstheme="minorEastAsia"/>
          <w:sz w:val="21"/>
          <w:szCs w:val="21"/>
          <w:lang w:val="en-US" w:eastAsia="zh-CN"/>
        </w:rPr>
        <w:t>电话通知</w:t>
      </w:r>
      <w:r>
        <w:rPr>
          <w:rFonts w:hint="eastAsia" w:asciiTheme="minorEastAsia" w:hAnsiTheme="minorEastAsia" w:eastAsiaTheme="minorEastAsia" w:cstheme="minorEastAsia"/>
          <w:sz w:val="21"/>
          <w:szCs w:val="21"/>
        </w:rPr>
        <w:t>方式</w:t>
      </w:r>
      <w:r>
        <w:rPr>
          <w:rFonts w:hint="eastAsia" w:asciiTheme="minorEastAsia" w:hAnsiTheme="minorEastAsia" w:eastAsiaTheme="minorEastAsia" w:cstheme="minorEastAsia"/>
          <w:sz w:val="21"/>
          <w:szCs w:val="21"/>
          <w:lang w:val="en-US" w:eastAsia="zh-CN"/>
        </w:rPr>
        <w:t>或书面</w:t>
      </w:r>
      <w:r>
        <w:rPr>
          <w:rFonts w:hint="eastAsia" w:asciiTheme="minorEastAsia" w:hAnsiTheme="minorEastAsia" w:eastAsiaTheme="minorEastAsia" w:cstheme="minorEastAsia"/>
          <w:sz w:val="21"/>
          <w:szCs w:val="21"/>
        </w:rPr>
        <w:t>通知中标人，并签订具体的</w:t>
      </w:r>
      <w:r>
        <w:rPr>
          <w:rFonts w:hint="eastAsia" w:asciiTheme="minorEastAsia" w:hAnsiTheme="minorEastAsia" w:eastAsiaTheme="minorEastAsia" w:cstheme="minorEastAsia"/>
          <w:sz w:val="21"/>
          <w:szCs w:val="21"/>
          <w:lang w:val="en-US" w:eastAsia="zh-CN"/>
        </w:rPr>
        <w:t>项目</w:t>
      </w:r>
      <w:r>
        <w:rPr>
          <w:rFonts w:hint="eastAsia" w:asciiTheme="minorEastAsia" w:hAnsiTheme="minorEastAsia" w:eastAsiaTheme="minorEastAsia" w:cstheme="minorEastAsia"/>
          <w:sz w:val="21"/>
          <w:szCs w:val="21"/>
        </w:rPr>
        <w:t>合同，未接到中标通知的单位视为不中标，招标人没有义务解释不中标原因。</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单位如在项目实施时,违反了国家法律法规或严重违反招标方公司相关规定，以及产品、服务质量差，不符合招标方要求，招标人可终止合同，取消该单位中标人资格，并没收全部履约保证金（如有）。招标方可通知第二候选单位中标。</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招标人一旦发现投标人的投标文件中资质证明等材料文件造假，有权取消该投标人的中标资格并没收投标保证金及合同履约保证金（如有），且该投标人将被列入不诚信单位名单。</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非招标人原因中标人拒签合同或中标人严重违约的，该中标人将被列入不诚信单位名单。</w:t>
      </w:r>
    </w:p>
    <w:p>
      <w:pPr>
        <w:numPr>
          <w:ilvl w:val="0"/>
          <w:numId w:val="2"/>
        </w:num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被列入不诚信单位名单的单位，招标人有权拒绝该单位之后其它项目的投标。</w:t>
      </w: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六、合同条款格式</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详见附件</w:t>
      </w:r>
      <w:r>
        <w:rPr>
          <w:rFonts w:hint="eastAsia" w:asciiTheme="minorEastAsia" w:hAnsiTheme="minorEastAsia" w:cstheme="minorEastAsia"/>
          <w:sz w:val="21"/>
          <w:szCs w:val="21"/>
          <w:lang w:val="en-US" w:eastAsia="zh-CN"/>
        </w:rPr>
        <w:t>一</w:t>
      </w:r>
    </w:p>
    <w:p>
      <w:pPr>
        <w:snapToGrid w:val="0"/>
        <w:spacing w:line="360" w:lineRule="auto"/>
        <w:rPr>
          <w:rStyle w:val="11"/>
          <w:rFonts w:hint="eastAsia" w:asciiTheme="minorEastAsia" w:hAnsiTheme="minorEastAsia" w:eastAsiaTheme="minorEastAsia" w:cstheme="minorEastAsia"/>
          <w:sz w:val="21"/>
          <w:szCs w:val="21"/>
        </w:rPr>
      </w:pPr>
      <w:r>
        <w:rPr>
          <w:rStyle w:val="11"/>
          <w:rFonts w:hint="eastAsia" w:asciiTheme="minorEastAsia" w:hAnsiTheme="minorEastAsia" w:eastAsiaTheme="minorEastAsia" w:cstheme="minorEastAsia"/>
          <w:sz w:val="21"/>
          <w:szCs w:val="21"/>
        </w:rPr>
        <w:t>七、投标文件的组成</w:t>
      </w:r>
    </w:p>
    <w:p>
      <w:pPr>
        <w:spacing w:line="360" w:lineRule="auto"/>
        <w:ind w:firstLine="420" w:firstLineChars="20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1.投标文件组成：详见附件</w:t>
      </w:r>
      <w:r>
        <w:rPr>
          <w:rFonts w:hint="eastAsia" w:asciiTheme="minorEastAsia" w:hAnsiTheme="minorEastAsia" w:cstheme="minorEastAsia"/>
          <w:sz w:val="21"/>
          <w:szCs w:val="21"/>
          <w:lang w:val="en-US" w:eastAsia="zh-CN"/>
        </w:rPr>
        <w:t>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2.投标文件一式三份（正本一份、副本二份），并明确标明“正本”和“副本”，正、副本如有不同之处，以正本为准。密封后加盖公章，否则无效。</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3.投标人在收到招标文件后，若需答疑，应以书面形式在投标文件的截止时间3天前向招标人提出。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r>
        <w:rPr>
          <w:rFonts w:hint="eastAsia" w:asciiTheme="minorEastAsia" w:hAnsiTheme="minorEastAsia" w:eastAsiaTheme="minorEastAsia" w:cstheme="minorEastAsia"/>
          <w:color w:val="000000"/>
          <w:kern w:val="0"/>
          <w:sz w:val="21"/>
          <w:szCs w:val="21"/>
          <w:lang w:bidi="ar"/>
        </w:rPr>
        <w:t>开标前须将投标文件按通知要求递交至指定开标地点，开标约定时间之后递交无效。</w:t>
      </w:r>
    </w:p>
    <w:p>
      <w:pPr>
        <w:spacing w:line="420" w:lineRule="exact"/>
        <w:ind w:firstLine="420" w:firstLineChars="200"/>
        <w:rPr>
          <w:rFonts w:hint="eastAsia" w:asciiTheme="minorEastAsia" w:hAnsiTheme="minorEastAsia" w:eastAsiaTheme="minorEastAsia" w:cstheme="minorEastAsia"/>
          <w:sz w:val="21"/>
          <w:szCs w:val="21"/>
        </w:rPr>
      </w:pPr>
    </w:p>
    <w:p>
      <w:pPr>
        <w:spacing w:line="360" w:lineRule="auto"/>
        <w:ind w:right="-238"/>
        <w:jc w:val="righ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扬州泰州国际机场投资建设有限责任公司</w:t>
      </w:r>
    </w:p>
    <w:p>
      <w:pPr>
        <w:spacing w:line="360" w:lineRule="auto"/>
        <w:ind w:right="-238"/>
        <w:jc w:val="cente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2020年</w:t>
      </w: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cstheme="minorEastAsia"/>
          <w:sz w:val="21"/>
          <w:szCs w:val="21"/>
          <w:lang w:val="en-US" w:eastAsia="zh-CN"/>
        </w:rPr>
        <w:t>20</w:t>
      </w:r>
      <w:bookmarkStart w:id="6" w:name="_GoBack"/>
      <w:bookmarkEnd w:id="6"/>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w:t>
      </w:r>
    </w:p>
    <w:p>
      <w:pPr>
        <w:spacing w:line="360" w:lineRule="auto"/>
        <w:rPr>
          <w:rFonts w:hint="eastAsia" w:asciiTheme="minorEastAsia" w:hAnsiTheme="minorEastAsia" w:eastAsiaTheme="minorEastAsia" w:cstheme="minorEastAsia"/>
          <w:b/>
          <w:bCs/>
          <w:sz w:val="28"/>
          <w:szCs w:val="28"/>
        </w:rPr>
      </w:pPr>
      <w:r>
        <w:rPr>
          <w:rFonts w:hint="eastAsia" w:ascii="宋体" w:hAnsi="宋体" w:eastAsia="宋体" w:cs="宋体"/>
          <w:b/>
          <w:bCs/>
          <w:sz w:val="28"/>
          <w:szCs w:val="28"/>
        </w:rPr>
        <w:br w:type="page"/>
      </w:r>
      <w:r>
        <w:rPr>
          <w:rFonts w:hint="eastAsia" w:asciiTheme="minorEastAsia" w:hAnsiTheme="minorEastAsia" w:eastAsiaTheme="minorEastAsia" w:cstheme="minorEastAsia"/>
          <w:b/>
          <w:bCs/>
          <w:sz w:val="28"/>
          <w:szCs w:val="28"/>
        </w:rPr>
        <w:t xml:space="preserve"> </w:t>
      </w:r>
      <w:r>
        <w:rPr>
          <w:rFonts w:hint="eastAsia" w:asciiTheme="minorEastAsia" w:hAnsiTheme="minorEastAsia" w:eastAsiaTheme="minorEastAsia" w:cstheme="minorEastAsia"/>
          <w:b/>
          <w:bCs/>
          <w:sz w:val="21"/>
          <w:szCs w:val="21"/>
        </w:rPr>
        <w:t>附件</w:t>
      </w:r>
      <w:r>
        <w:rPr>
          <w:rFonts w:hint="eastAsia" w:asciiTheme="minorEastAsia" w:hAnsi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rPr>
        <w:t>：合同条款格式</w:t>
      </w:r>
    </w:p>
    <w:p>
      <w:pPr>
        <w:spacing w:line="360" w:lineRule="auto"/>
        <w:ind w:left="0" w:leftChars="0" w:firstLine="0" w:firstLineChars="0"/>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i w:val="0"/>
          <w:caps w:val="0"/>
          <w:color w:val="181717" w:themeColor="background2" w:themeShade="1A"/>
          <w:spacing w:val="0"/>
          <w:sz w:val="21"/>
          <w:szCs w:val="21"/>
          <w:shd w:val="clear" w:fill="FFFFFF"/>
          <w:lang w:eastAsia="zh-CN"/>
        </w:rPr>
        <w:t>飞行区土面区施撒生石灰</w:t>
      </w:r>
      <w:r>
        <w:rPr>
          <w:rFonts w:hint="eastAsia" w:asciiTheme="minorEastAsia" w:hAnsiTheme="minorEastAsia" w:eastAsiaTheme="minorEastAsia" w:cstheme="minorEastAsia"/>
          <w:b/>
          <w:bCs/>
          <w:sz w:val="21"/>
          <w:szCs w:val="21"/>
        </w:rPr>
        <w:t>合同</w:t>
      </w:r>
    </w:p>
    <w:p>
      <w:pPr>
        <w:spacing w:line="360" w:lineRule="auto"/>
        <w:ind w:firstLine="420" w:firstLineChars="200"/>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编号：</w:t>
      </w:r>
      <w:r>
        <w:rPr>
          <w:rFonts w:hint="eastAsia" w:asciiTheme="minorEastAsia" w:hAnsiTheme="minorEastAsia" w:eastAsiaTheme="minorEastAsia" w:cstheme="minorEastAsia"/>
          <w:sz w:val="21"/>
          <w:szCs w:val="21"/>
          <w:u w:val="single"/>
          <w:lang w:val="en-US" w:eastAsia="zh-CN"/>
        </w:rPr>
        <w:t xml:space="preserve">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lang w:val="en-US" w:eastAsia="zh-CN"/>
        </w:rPr>
        <w:t>扬州泰州国际机场投资建设有限责任公司</w:t>
      </w:r>
      <w:r>
        <w:rPr>
          <w:rFonts w:hint="eastAsia" w:asciiTheme="minorEastAsia" w:hAnsiTheme="minorEastAsia" w:eastAsiaTheme="minorEastAsia" w:cstheme="minorEastAsia"/>
          <w:sz w:val="21"/>
          <w:szCs w:val="21"/>
        </w:rPr>
        <w:t xml:space="preserve">                              </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乙方： </w:t>
      </w:r>
    </w:p>
    <w:p>
      <w:pPr>
        <w:spacing w:line="360" w:lineRule="auto"/>
        <w:ind w:left="0" w:leftChars="0" w:firstLine="638" w:firstLineChars="304"/>
        <w:rPr>
          <w:rFonts w:hint="eastAsia" w:asciiTheme="minorEastAsia" w:hAnsiTheme="minorEastAsia" w:eastAsiaTheme="minorEastAsia" w:cstheme="minorEastAsia"/>
          <w:kern w:val="0"/>
          <w:sz w:val="21"/>
          <w:szCs w:val="21"/>
        </w:rPr>
      </w:pPr>
      <w:r>
        <w:rPr>
          <w:rFonts w:hint="eastAsia" w:ascii="宋体" w:hAnsi="宋体" w:eastAsia="宋体" w:cs="宋体"/>
          <w:color w:val="auto"/>
          <w:sz w:val="21"/>
          <w:szCs w:val="21"/>
        </w:rPr>
        <w:t>甲、乙双方根据《中华人民共和国合同法》等相关法律法规</w:t>
      </w:r>
      <w:r>
        <w:rPr>
          <w:rFonts w:hint="eastAsia" w:ascii="宋体" w:hAnsi="宋体" w:eastAsia="宋体" w:cs="宋体"/>
          <w:sz w:val="21"/>
          <w:szCs w:val="21"/>
        </w:rPr>
        <w:t>，结合本工程具体情况，遵循平等、自愿、公平和诚实信用的原则，双方就本工程施工协商一致，签订本合同。</w:t>
      </w:r>
    </w:p>
    <w:p>
      <w:pPr>
        <w:adjustRightInd w:val="0"/>
        <w:snapToGrid w:val="0"/>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b/>
          <w:kern w:val="0"/>
          <w:sz w:val="21"/>
          <w:szCs w:val="21"/>
        </w:rPr>
        <w:t>一、工程概况</w:t>
      </w:r>
    </w:p>
    <w:p>
      <w:pPr>
        <w:adjustRightInd w:val="0"/>
        <w:snapToGrid w:val="0"/>
        <w:ind w:firstLine="420" w:firstLineChars="200"/>
        <w:rPr>
          <w:rFonts w:hint="default"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1、工程名称：</w:t>
      </w:r>
      <w:r>
        <w:rPr>
          <w:rFonts w:hint="eastAsia" w:asciiTheme="minorEastAsia" w:hAnsiTheme="minorEastAsia" w:cstheme="minorEastAsia"/>
          <w:kern w:val="0"/>
          <w:sz w:val="21"/>
          <w:szCs w:val="21"/>
          <w:lang w:val="en-US" w:eastAsia="zh-CN"/>
        </w:rPr>
        <w:t>飞行区土面区施撒生石灰</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heme="minorEastAsia" w:hAnsi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2、工程地点：</w:t>
      </w:r>
      <w:r>
        <w:rPr>
          <w:rFonts w:hint="eastAsia" w:asciiTheme="minorEastAsia" w:hAnsiTheme="minorEastAsia" w:cstheme="minorEastAsia"/>
          <w:kern w:val="0"/>
          <w:sz w:val="21"/>
          <w:szCs w:val="21"/>
          <w:lang w:val="en-US" w:eastAsia="zh-CN"/>
        </w:rPr>
        <w:t>扬州泰州国际机场</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cstheme="minorEastAsia"/>
          <w:kern w:val="0"/>
          <w:sz w:val="21"/>
          <w:szCs w:val="21"/>
          <w:lang w:val="en-US" w:eastAsia="zh-CN"/>
        </w:rPr>
        <w:t>3、工程</w:t>
      </w:r>
      <w:r>
        <w:rPr>
          <w:rFonts w:hint="eastAsia" w:asciiTheme="minorEastAsia" w:hAnsiTheme="minorEastAsia" w:eastAsiaTheme="minorEastAsia" w:cstheme="minorEastAsia"/>
          <w:sz w:val="21"/>
          <w:szCs w:val="21"/>
          <w:lang w:eastAsia="zh-CN"/>
        </w:rPr>
        <w:t>内容</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扬州泰州国际机场</w:t>
      </w:r>
      <w:r>
        <w:rPr>
          <w:rFonts w:hint="eastAsia" w:asciiTheme="minorEastAsia" w:hAnsiTheme="minorEastAsia" w:eastAsiaTheme="minorEastAsia" w:cstheme="minorEastAsia"/>
          <w:sz w:val="21"/>
          <w:szCs w:val="21"/>
          <w:lang w:eastAsia="zh-CN"/>
        </w:rPr>
        <w:t>飞行区</w:t>
      </w:r>
      <w:r>
        <w:rPr>
          <w:rFonts w:hint="eastAsia" w:asciiTheme="minorEastAsia" w:hAnsiTheme="minorEastAsia" w:cstheme="minorEastAsia"/>
          <w:sz w:val="21"/>
          <w:szCs w:val="21"/>
          <w:lang w:val="en-US" w:eastAsia="zh-CN"/>
        </w:rPr>
        <w:t>土面区</w:t>
      </w:r>
      <w:r>
        <w:rPr>
          <w:rFonts w:hint="eastAsia" w:asciiTheme="minorEastAsia" w:hAnsiTheme="minorEastAsia" w:eastAsiaTheme="minorEastAsia" w:cstheme="minorEastAsia"/>
          <w:sz w:val="21"/>
          <w:szCs w:val="21"/>
          <w:lang w:val="en-US" w:eastAsia="zh-CN"/>
        </w:rPr>
        <w:t>150万㎡</w:t>
      </w:r>
      <w:r>
        <w:rPr>
          <w:rFonts w:hint="eastAsia" w:asciiTheme="minorEastAsia" w:hAnsiTheme="minorEastAsia" w:cstheme="minorEastAsia"/>
          <w:sz w:val="21"/>
          <w:szCs w:val="21"/>
          <w:lang w:val="en-US" w:eastAsia="zh-CN"/>
        </w:rPr>
        <w:t>施撒300吨</w:t>
      </w:r>
      <w:r>
        <w:rPr>
          <w:rFonts w:hint="eastAsia" w:asciiTheme="minorEastAsia" w:hAnsiTheme="minorEastAsia" w:eastAsiaTheme="minorEastAsia" w:cstheme="minorEastAsia"/>
          <w:sz w:val="21"/>
          <w:szCs w:val="21"/>
          <w:lang w:eastAsia="zh-CN"/>
        </w:rPr>
        <w:t>生石灰</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人工配合机械施撒</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lang w:eastAsia="zh-CN"/>
        </w:rPr>
        <w:t>。</w:t>
      </w:r>
    </w:p>
    <w:p>
      <w:pPr>
        <w:keepNext w:val="0"/>
        <w:keepLines w:val="0"/>
        <w:pageBreakBefore w:val="0"/>
        <w:kinsoku/>
        <w:wordWrap/>
        <w:overflowPunct/>
        <w:topLinePunct w:val="0"/>
        <w:autoSpaceDE/>
        <w:autoSpaceDN/>
        <w:bidi w:val="0"/>
        <w:adjustRightInd w:val="0"/>
        <w:snapToGrid w:val="0"/>
        <w:spacing w:line="240" w:lineRule="auto"/>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cstheme="minorEastAsia"/>
          <w:sz w:val="21"/>
          <w:szCs w:val="21"/>
          <w:lang w:val="en-US" w:eastAsia="zh-CN"/>
        </w:rPr>
        <w:t>4、技术要求：</w:t>
      </w: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24"/>
        <w:gridCol w:w="869"/>
        <w:gridCol w:w="6171"/>
        <w:gridCol w:w="795"/>
        <w:gridCol w:w="6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名称</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规格型号</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84" w:hRule="atLeast"/>
          <w:jc w:val="center"/>
        </w:trPr>
        <w:tc>
          <w:tcPr>
            <w:tcW w:w="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等线" w:cs="宋体"/>
                <w:i w:val="0"/>
                <w:color w:val="000000"/>
                <w:sz w:val="21"/>
                <w:szCs w:val="21"/>
                <w:u w:val="none"/>
                <w:lang w:eastAsia="zh-CN"/>
              </w:rPr>
            </w:pPr>
            <w:r>
              <w:rPr>
                <w:rFonts w:hint="eastAsia" w:ascii="宋体" w:hAnsi="宋体"/>
                <w:bCs/>
                <w:sz w:val="21"/>
                <w:szCs w:val="21"/>
                <w:lang w:val="en-US" w:eastAsia="zh-CN"/>
              </w:rPr>
              <w:t>生石灰</w:t>
            </w:r>
          </w:p>
        </w:tc>
        <w:tc>
          <w:tcPr>
            <w:tcW w:w="6171" w:type="dxa"/>
            <w:tcBorders>
              <w:top w:val="single" w:color="000000" w:sz="4" w:space="0"/>
              <w:left w:val="single" w:color="000000" w:sz="4" w:space="0"/>
              <w:bottom w:val="single" w:color="000000" w:sz="4" w:space="0"/>
              <w:right w:val="single" w:color="000000" w:sz="4" w:space="0"/>
            </w:tcBorders>
            <w:noWrap w:val="0"/>
            <w:vAlign w:val="center"/>
          </w:tcPr>
          <w:p>
            <w:pPr>
              <w:widowControl/>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产品外观：白色，颗粒状固体</w:t>
            </w:r>
            <w:r>
              <w:rPr>
                <w:rFonts w:hint="eastAsia" w:ascii="宋体" w:hAnsi="宋体" w:eastAsia="宋体" w:cs="宋体"/>
                <w:sz w:val="21"/>
                <w:szCs w:val="21"/>
                <w:lang w:eastAsia="zh-CN"/>
              </w:rPr>
              <w:t>；</w:t>
            </w:r>
          </w:p>
          <w:p>
            <w:pPr>
              <w:widowControl/>
              <w:ind w:left="0" w:leftChars="0" w:firstLine="0" w:firstLineChars="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2、粒径1-5mm：≤11%；</w:t>
            </w:r>
          </w:p>
          <w:p>
            <w:pPr>
              <w:widowControl/>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3、钙加</w:t>
            </w:r>
            <w:r>
              <w:rPr>
                <w:rFonts w:hint="eastAsia" w:ascii="宋体" w:hAnsi="宋体" w:eastAsia="宋体" w:cs="宋体"/>
                <w:sz w:val="21"/>
                <w:szCs w:val="21"/>
              </w:rPr>
              <w:t>氧化</w:t>
            </w:r>
            <w:r>
              <w:rPr>
                <w:rFonts w:hint="eastAsia" w:ascii="宋体" w:hAnsi="宋体" w:eastAsia="宋体" w:cs="宋体"/>
                <w:sz w:val="21"/>
                <w:szCs w:val="21"/>
                <w:lang w:val="en-US" w:eastAsia="zh-CN"/>
              </w:rPr>
              <w:t>镁</w:t>
            </w:r>
            <w:r>
              <w:rPr>
                <w:rFonts w:hint="eastAsia" w:ascii="宋体" w:hAnsi="宋体" w:eastAsia="宋体" w:cs="宋体"/>
                <w:sz w:val="21"/>
                <w:szCs w:val="21"/>
              </w:rPr>
              <w:t>含量：≥</w:t>
            </w:r>
            <w:r>
              <w:rPr>
                <w:rFonts w:hint="eastAsia" w:ascii="宋体" w:hAnsi="宋体" w:eastAsia="宋体" w:cs="宋体"/>
                <w:sz w:val="21"/>
                <w:szCs w:val="21"/>
                <w:lang w:val="en-US" w:eastAsia="zh-CN"/>
              </w:rPr>
              <w:t>80</w:t>
            </w:r>
            <w:r>
              <w:rPr>
                <w:rFonts w:hint="eastAsia" w:ascii="宋体" w:hAnsi="宋体" w:eastAsia="宋体" w:cs="宋体"/>
                <w:sz w:val="21"/>
                <w:szCs w:val="21"/>
              </w:rPr>
              <w:t>%</w:t>
            </w:r>
            <w:r>
              <w:rPr>
                <w:rFonts w:hint="eastAsia" w:ascii="宋体" w:hAnsi="宋体" w:eastAsia="宋体" w:cs="宋体"/>
                <w:sz w:val="21"/>
                <w:szCs w:val="21"/>
                <w:lang w:eastAsia="zh-CN"/>
              </w:rPr>
              <w:t>；</w:t>
            </w:r>
          </w:p>
          <w:p>
            <w:pPr>
              <w:widowControl/>
              <w:ind w:left="0" w:leftChars="0" w:firstLine="0" w:firstLineChars="0"/>
              <w:jc w:val="left"/>
              <w:rPr>
                <w:rFonts w:hint="eastAsia" w:ascii="宋体" w:hAnsi="宋体" w:eastAsia="宋体" w:cs="宋体"/>
                <w:color w:val="auto"/>
                <w:sz w:val="21"/>
                <w:szCs w:val="21"/>
                <w:lang w:val="en-US" w:eastAsia="zh-CN"/>
              </w:rPr>
            </w:pPr>
            <w:r>
              <w:rPr>
                <w:rFonts w:hint="eastAsia" w:ascii="宋体" w:hAnsi="宋体" w:eastAsia="宋体" w:cs="宋体"/>
                <w:sz w:val="21"/>
                <w:szCs w:val="21"/>
                <w:lang w:val="en-US" w:eastAsia="zh-CN"/>
              </w:rPr>
              <w:t>4、生产日</w:t>
            </w:r>
            <w:r>
              <w:rPr>
                <w:rFonts w:hint="eastAsia" w:ascii="宋体" w:hAnsi="宋体" w:eastAsia="宋体" w:cs="宋体"/>
                <w:sz w:val="21"/>
                <w:szCs w:val="21"/>
              </w:rPr>
              <w:t>期：</w:t>
            </w:r>
            <w:r>
              <w:rPr>
                <w:rFonts w:hint="eastAsia" w:ascii="宋体" w:hAnsi="宋体" w:eastAsia="宋体" w:cs="宋体"/>
                <w:color w:val="auto"/>
                <w:sz w:val="21"/>
                <w:szCs w:val="21"/>
                <w:lang w:val="en-US" w:eastAsia="zh-CN"/>
              </w:rPr>
              <w:t>2020年3月份以后出产的；</w:t>
            </w:r>
          </w:p>
          <w:p>
            <w:pPr>
              <w:widowControl/>
              <w:ind w:left="0" w:leftChars="0" w:firstLine="0" w:firstLineChars="0"/>
              <w:jc w:val="left"/>
              <w:rPr>
                <w:rFonts w:hint="eastAsia" w:ascii="宋体" w:hAnsi="宋体" w:eastAsia="宋体" w:cs="宋体"/>
                <w:sz w:val="21"/>
                <w:szCs w:val="21"/>
                <w:lang w:eastAsia="zh-CN"/>
              </w:rPr>
            </w:pPr>
            <w:r>
              <w:rPr>
                <w:rFonts w:hint="eastAsia" w:ascii="宋体" w:hAnsi="宋体" w:eastAsia="宋体" w:cs="宋体"/>
                <w:color w:val="auto"/>
                <w:sz w:val="21"/>
                <w:szCs w:val="21"/>
                <w:lang w:val="en-US" w:eastAsia="zh-CN"/>
              </w:rPr>
              <w:t>5、生产</w:t>
            </w:r>
            <w:r>
              <w:rPr>
                <w:rFonts w:hint="eastAsia" w:ascii="宋体" w:hAnsi="宋体" w:eastAsia="宋体" w:cs="宋体"/>
                <w:sz w:val="21"/>
                <w:szCs w:val="21"/>
              </w:rPr>
              <w:t>产品必须提供权威的或具有检测资质的相应第三方检测报告：所提供的生石灰有效成分符合技术要求，环保型检测报告无毒或低毒</w:t>
            </w:r>
            <w:r>
              <w:rPr>
                <w:rFonts w:hint="eastAsia" w:ascii="宋体" w:hAnsi="宋体" w:eastAsia="宋体" w:cs="宋体"/>
                <w:sz w:val="21"/>
                <w:szCs w:val="21"/>
                <w:lang w:eastAsia="zh-CN"/>
              </w:rPr>
              <w:t>；</w:t>
            </w:r>
          </w:p>
          <w:p>
            <w:pPr>
              <w:widowControl/>
              <w:ind w:left="0" w:leftChars="0" w:firstLine="0" w:firstLineChars="0"/>
              <w:jc w:val="left"/>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6</w:t>
            </w:r>
            <w:r>
              <w:rPr>
                <w:rFonts w:hint="eastAsia" w:asciiTheme="minorEastAsia" w:hAnsiTheme="minorEastAsia" w:eastAsia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、为了能更好的施撒均匀，生石灰需人工配合机械来施撒</w:t>
            </w: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w:t>
            </w:r>
          </w:p>
          <w:p>
            <w:pPr>
              <w:widowControl/>
              <w:ind w:left="0" w:leftChars="0" w:firstLine="0" w:firstLineChars="0"/>
              <w:jc w:val="left"/>
              <w:rPr>
                <w:rFonts w:hint="default"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7、施撒前首车货样需由甲方陪同一同称重，并在货物确认单签字认可；</w:t>
            </w:r>
          </w:p>
          <w:p>
            <w:pPr>
              <w:widowControl/>
              <w:ind w:left="0" w:leftChars="0" w:firstLine="0" w:firstLineChars="0"/>
              <w:jc w:val="left"/>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8、实施施撒时间听从甲方安排；</w:t>
            </w:r>
          </w:p>
          <w:p>
            <w:pPr>
              <w:widowControl/>
              <w:jc w:val="left"/>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9、因施撒生石灰造成的一切后果由乙方负责，与甲方无关；</w:t>
            </w:r>
          </w:p>
          <w:p>
            <w:pPr>
              <w:widowControl/>
              <w:ind w:left="0" w:leftChars="0" w:firstLine="0" w:firstLineChars="0"/>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pPr>
            <w:r>
              <w:rPr>
                <w:rFonts w:hint="eastAsia" w:asciiTheme="minorEastAsia" w:hAnsiTheme="minorEastAsia" w:cstheme="minorEastAsia"/>
                <w:i w:val="0"/>
                <w:caps w:val="0"/>
                <w:color w:val="0D0D0D" w:themeColor="text1" w:themeTint="F2"/>
                <w:spacing w:val="0"/>
                <w:kern w:val="0"/>
                <w:sz w:val="21"/>
                <w:szCs w:val="21"/>
                <w:lang w:val="en-US" w:eastAsia="zh-CN" w:bidi="ar"/>
                <w14:textFill>
                  <w14:solidFill>
                    <w14:schemeClr w14:val="tx1">
                      <w14:lumMod w14:val="95000"/>
                      <w14:lumOff w14:val="5000"/>
                    </w14:schemeClr>
                  </w14:solidFill>
                </w14:textFill>
              </w:rPr>
              <w:t>10、需均匀施撒于土面区，无明显堆积现象。</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吨</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300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240" w:lineRule="auto"/>
        <w:ind w:right="0"/>
        <w:jc w:val="left"/>
        <w:textAlignment w:val="top"/>
        <w:rPr>
          <w:rFonts w:hint="default" w:asciiTheme="minorEastAsia" w:hAnsiTheme="minorEastAsia" w:eastAsiaTheme="minorEastAsia" w:cstheme="minorEastAsia"/>
          <w:sz w:val="21"/>
          <w:szCs w:val="21"/>
          <w:lang w:val="en-US" w:eastAsia="zh-CN"/>
        </w:rPr>
      </w:pP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二、承包结算办法</w:t>
      </w:r>
    </w:p>
    <w:p>
      <w:pPr>
        <w:spacing w:line="52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、合同金额：</w:t>
      </w:r>
      <w:r>
        <w:rPr>
          <w:rFonts w:hint="eastAsia" w:asciiTheme="minorEastAsia" w:hAnsiTheme="minorEastAsia" w:eastAsiaTheme="minorEastAsia" w:cstheme="minorEastAsia"/>
          <w:sz w:val="21"/>
          <w:szCs w:val="21"/>
          <w:lang w:eastAsia="zh-CN"/>
        </w:rPr>
        <w:t>中标价</w:t>
      </w:r>
      <w:r>
        <w:rPr>
          <w:rFonts w:hint="eastAsia" w:asciiTheme="minorEastAsia" w:hAnsiTheme="minorEastAsia" w:eastAsiaTheme="minorEastAsia" w:cstheme="minorEastAsia"/>
          <w:sz w:val="21"/>
          <w:szCs w:val="21"/>
        </w:rPr>
        <w:t>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cstheme="minorEastAsia"/>
          <w:sz w:val="21"/>
          <w:szCs w:val="21"/>
          <w:u w:val="single"/>
          <w:lang w:val="en-US" w:eastAsia="zh-CN"/>
        </w:rPr>
        <w:t>____</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元</w:t>
      </w:r>
      <w:r>
        <w:rPr>
          <w:rFonts w:hint="eastAsia" w:asciiTheme="minorEastAsia" w:hAnsiTheme="minorEastAsia" w:cstheme="minorEastAsia"/>
          <w:sz w:val="21"/>
          <w:szCs w:val="21"/>
          <w:lang w:eastAsia="zh-CN"/>
        </w:rPr>
        <w:t>，</w:t>
      </w:r>
      <w:r>
        <w:rPr>
          <w:rFonts w:hint="eastAsia" w:asciiTheme="minorEastAsia" w:hAnsiTheme="minorEastAsia" w:cstheme="minorEastAsia"/>
          <w:sz w:val="21"/>
          <w:szCs w:val="21"/>
          <w:lang w:val="en-US" w:eastAsia="zh-CN"/>
        </w:rPr>
        <w:t>人民币（大写_________）元整</w:t>
      </w:r>
      <w:r>
        <w:rPr>
          <w:rFonts w:hint="eastAsia" w:asciiTheme="minorEastAsia" w:hAnsiTheme="minorEastAsia" w:eastAsiaTheme="minorEastAsia" w:cstheme="minorEastAsia"/>
          <w:sz w:val="21"/>
          <w:szCs w:val="21"/>
        </w:rPr>
        <w:t>（此价含</w:t>
      </w:r>
      <w:r>
        <w:rPr>
          <w:rFonts w:hint="eastAsia" w:asciiTheme="minorEastAsia" w:hAnsiTheme="minorEastAsia" w:eastAsiaTheme="minorEastAsia" w:cstheme="minorEastAsia"/>
          <w:sz w:val="21"/>
          <w:szCs w:val="21"/>
          <w:lang w:eastAsia="zh-CN"/>
        </w:rPr>
        <w:t>材料、</w:t>
      </w:r>
      <w:r>
        <w:rPr>
          <w:rFonts w:hint="eastAsia" w:asciiTheme="minorEastAsia" w:hAnsiTheme="minorEastAsia" w:cstheme="minorEastAsia"/>
          <w:sz w:val="21"/>
          <w:szCs w:val="21"/>
          <w:lang w:val="en-US" w:eastAsia="zh-CN"/>
        </w:rPr>
        <w:t>人工、机械</w:t>
      </w:r>
      <w:r>
        <w:rPr>
          <w:rFonts w:hint="eastAsia" w:asciiTheme="minorEastAsia" w:hAnsiTheme="minorEastAsia" w:eastAsiaTheme="minorEastAsia" w:cstheme="minorEastAsia"/>
          <w:sz w:val="21"/>
          <w:szCs w:val="21"/>
        </w:rPr>
        <w:t>、税金等一切相关工程费用）</w:t>
      </w:r>
      <w:r>
        <w:rPr>
          <w:rFonts w:hint="eastAsia" w:asciiTheme="minorEastAsia" w:hAnsiTheme="minorEastAsia" w:cstheme="minorEastAsia"/>
          <w:sz w:val="21"/>
          <w:szCs w:val="21"/>
          <w:lang w:eastAsia="zh-CN"/>
        </w:rPr>
        <w:t>。</w:t>
      </w:r>
    </w:p>
    <w:p>
      <w:pPr>
        <w:spacing w:line="520" w:lineRule="exact"/>
        <w:ind w:firstLine="420" w:firstLineChars="200"/>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2、生石灰施撒结束经验收</w:t>
      </w:r>
      <w:r>
        <w:rPr>
          <w:rFonts w:hint="eastAsia" w:asciiTheme="minorEastAsia" w:hAnsiTheme="minorEastAsia" w:cstheme="minorEastAsia"/>
          <w:sz w:val="21"/>
          <w:szCs w:val="21"/>
          <w:lang w:val="en-US" w:eastAsia="zh-CN"/>
        </w:rPr>
        <w:t>合格</w:t>
      </w:r>
      <w:r>
        <w:rPr>
          <w:rFonts w:hint="eastAsia" w:asciiTheme="minorEastAsia" w:hAnsiTheme="minorEastAsia" w:eastAsiaTheme="minorEastAsia" w:cstheme="minorEastAsia"/>
          <w:sz w:val="21"/>
          <w:szCs w:val="21"/>
          <w:lang w:val="en-US" w:eastAsia="zh-CN"/>
        </w:rPr>
        <w:t>后</w:t>
      </w:r>
      <w:r>
        <w:rPr>
          <w:rFonts w:hint="eastAsia" w:asciiTheme="minorEastAsia" w:hAnsiTheme="minorEastAsia" w:cstheme="minorEastAsia"/>
          <w:sz w:val="21"/>
          <w:szCs w:val="21"/>
          <w:lang w:val="en-US" w:eastAsia="zh-CN"/>
        </w:rPr>
        <w:t>并开具增值税专用发票，20</w:t>
      </w:r>
      <w:r>
        <w:rPr>
          <w:rFonts w:hint="eastAsia" w:asciiTheme="minorEastAsia" w:hAnsiTheme="minorEastAsia" w:eastAsiaTheme="minorEastAsia" w:cstheme="minorEastAsia"/>
          <w:sz w:val="21"/>
          <w:szCs w:val="21"/>
          <w:lang w:val="en-US" w:eastAsia="zh-CN"/>
        </w:rPr>
        <w:t>个工作</w:t>
      </w:r>
      <w:r>
        <w:rPr>
          <w:rFonts w:hint="eastAsia" w:asciiTheme="minorEastAsia" w:hAnsiTheme="minorEastAsia" w:cstheme="minorEastAsia"/>
          <w:sz w:val="21"/>
          <w:szCs w:val="21"/>
          <w:lang w:val="en-US" w:eastAsia="zh-CN"/>
        </w:rPr>
        <w:t>日</w:t>
      </w:r>
      <w:r>
        <w:rPr>
          <w:rFonts w:hint="eastAsia" w:asciiTheme="minorEastAsia" w:hAnsiTheme="minorEastAsia" w:eastAsiaTheme="minorEastAsia" w:cstheme="minorEastAsia"/>
          <w:sz w:val="21"/>
          <w:szCs w:val="21"/>
          <w:lang w:val="en-US" w:eastAsia="zh-CN"/>
        </w:rPr>
        <w:t>内付工程款</w:t>
      </w:r>
      <w:r>
        <w:rPr>
          <w:rFonts w:hint="eastAsia" w:asciiTheme="minorEastAsia" w:hAnsiTheme="minorEastAsia" w:cstheme="minorEastAsia"/>
          <w:sz w:val="21"/>
          <w:szCs w:val="21"/>
          <w:lang w:val="en-US" w:eastAsia="zh-CN"/>
        </w:rPr>
        <w:t>100%。</w:t>
      </w:r>
    </w:p>
    <w:tbl>
      <w:tblPr>
        <w:tblStyle w:val="9"/>
        <w:tblW w:w="9608" w:type="dxa"/>
        <w:tblInd w:w="0" w:type="dxa"/>
        <w:shd w:val="clear" w:color="auto" w:fill="auto"/>
        <w:tblLayout w:type="fixed"/>
        <w:tblCellMar>
          <w:top w:w="0" w:type="dxa"/>
          <w:left w:w="0" w:type="dxa"/>
          <w:bottom w:w="0" w:type="dxa"/>
          <w:right w:w="0" w:type="dxa"/>
        </w:tblCellMar>
      </w:tblPr>
      <w:tblGrid>
        <w:gridCol w:w="590"/>
        <w:gridCol w:w="1712"/>
        <w:gridCol w:w="1980"/>
        <w:gridCol w:w="765"/>
        <w:gridCol w:w="1275"/>
        <w:gridCol w:w="1486"/>
        <w:gridCol w:w="1800"/>
      </w:tblGrid>
      <w:tr>
        <w:tblPrEx>
          <w:shd w:val="clear" w:color="auto" w:fill="auto"/>
          <w:tblCellMar>
            <w:top w:w="0" w:type="dxa"/>
            <w:left w:w="0" w:type="dxa"/>
            <w:bottom w:w="0" w:type="dxa"/>
            <w:right w:w="0" w:type="dxa"/>
          </w:tblCellMar>
        </w:tblPrEx>
        <w:trPr>
          <w:trHeight w:val="382" w:hRule="atLeast"/>
        </w:trPr>
        <w:tc>
          <w:tcPr>
            <w:tcW w:w="96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飞行区土面区生石灰施撒清单</w:t>
            </w:r>
          </w:p>
        </w:tc>
      </w:tr>
      <w:tr>
        <w:tblPrEx>
          <w:shd w:val="clear" w:color="auto" w:fill="auto"/>
          <w:tblCellMar>
            <w:top w:w="0" w:type="dxa"/>
            <w:left w:w="0" w:type="dxa"/>
            <w:bottom w:w="0" w:type="dxa"/>
            <w:right w:w="0" w:type="dxa"/>
          </w:tblCellMar>
        </w:tblPrEx>
        <w:trPr>
          <w:trHeight w:val="38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分项名称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材质要求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单</w:t>
            </w:r>
            <w:r>
              <w:rPr>
                <w:rFonts w:hint="eastAsia" w:asciiTheme="minorEastAsia" w:hAnsiTheme="minorEastAsia" w:cstheme="minorEastAsia"/>
                <w:i w:val="0"/>
                <w:color w:val="000000"/>
                <w:kern w:val="0"/>
                <w:sz w:val="21"/>
                <w:szCs w:val="21"/>
                <w:u w:val="none"/>
                <w:lang w:val="en-US" w:eastAsia="zh-CN" w:bidi="ar"/>
              </w:rPr>
              <w:t>位</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单价</w:t>
            </w:r>
            <w:r>
              <w:rPr>
                <w:rFonts w:hint="eastAsia" w:asciiTheme="minorEastAsia" w:hAnsiTheme="minorEastAsia" w:cstheme="minorEastAsia"/>
                <w:i w:val="0"/>
                <w:color w:val="000000"/>
                <w:kern w:val="0"/>
                <w:sz w:val="21"/>
                <w:szCs w:val="21"/>
                <w:u w:val="none"/>
                <w:lang w:val="en-US" w:eastAsia="zh-CN" w:bidi="ar"/>
              </w:rPr>
              <w:t>含税</w:t>
            </w:r>
            <w:r>
              <w:rPr>
                <w:rFonts w:hint="eastAsia" w:asciiTheme="minorEastAsia" w:hAnsiTheme="minorEastAsia" w:eastAsiaTheme="minorEastAsia" w:cstheme="minorEastAsia"/>
                <w:i w:val="0"/>
                <w:color w:val="000000"/>
                <w:kern w:val="0"/>
                <w:sz w:val="21"/>
                <w:szCs w:val="21"/>
                <w:u w:val="none"/>
                <w:lang w:val="en-US" w:eastAsia="zh-CN" w:bidi="ar"/>
              </w:rPr>
              <w:t>（元）</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总价</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含税</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394"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生石灰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二级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eastAsia="zh-CN"/>
              </w:rPr>
              <w:t>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施撒费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人工配合机械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2"/>
                <w:sz w:val="21"/>
                <w:szCs w:val="21"/>
                <w:u w:val="none"/>
                <w:lang w:val="en-US" w:eastAsia="zh-CN" w:bidi="ar-SA"/>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eastAsia="zh-CN"/>
              </w:rPr>
              <w:t>吨</w:t>
            </w:r>
          </w:p>
        </w:tc>
        <w:tc>
          <w:tcPr>
            <w:tcW w:w="14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0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1"/>
                <w:szCs w:val="21"/>
                <w:u w:val="none"/>
                <w:lang w:val="en-US" w:eastAsia="zh-CN" w:bidi="ar"/>
              </w:rPr>
            </w:pPr>
            <w:r>
              <w:rPr>
                <w:rFonts w:hint="eastAsia" w:ascii="宋体" w:hAnsi="宋体"/>
                <w:szCs w:val="21"/>
              </w:rPr>
              <w:t>增值税税率</w:t>
            </w: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40" w:firstLineChars="400"/>
              <w:jc w:val="both"/>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w:t>
            </w:r>
          </w:p>
        </w:tc>
      </w:tr>
      <w:tr>
        <w:tblPrEx>
          <w:tblCellMar>
            <w:top w:w="0" w:type="dxa"/>
            <w:left w:w="0" w:type="dxa"/>
            <w:bottom w:w="0" w:type="dxa"/>
            <w:right w:w="0" w:type="dxa"/>
          </w:tblCellMar>
        </w:tblPrEx>
        <w:trPr>
          <w:trHeight w:val="270" w:hRule="atLeast"/>
        </w:trPr>
        <w:tc>
          <w:tcPr>
            <w:tcW w:w="50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1"/>
                <w:szCs w:val="21"/>
                <w:u w:val="none"/>
                <w:lang w:val="en-US"/>
              </w:rPr>
            </w:pPr>
            <w:r>
              <w:rPr>
                <w:rFonts w:hint="eastAsia" w:asciiTheme="minorEastAsia" w:hAnsiTheme="minorEastAsia" w:cstheme="minorEastAsia"/>
                <w:i w:val="0"/>
                <w:color w:val="000000"/>
                <w:kern w:val="0"/>
                <w:sz w:val="21"/>
                <w:szCs w:val="21"/>
                <w:u w:val="none"/>
                <w:lang w:val="en-US" w:eastAsia="zh-CN" w:bidi="ar"/>
              </w:rPr>
              <w:t>含税总价</w:t>
            </w: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40" w:firstLineChars="400"/>
              <w:jc w:val="both"/>
              <w:textAlignment w:val="center"/>
              <w:rPr>
                <w:rFonts w:hint="eastAsia" w:asciiTheme="minorEastAsia" w:hAnsiTheme="minorEastAsia" w:eastAsiaTheme="minorEastAsia" w:cstheme="minorEastAsia"/>
                <w:i w:val="0"/>
                <w:color w:val="000000"/>
                <w:sz w:val="21"/>
                <w:szCs w:val="21"/>
                <w:u w:val="none"/>
                <w:lang w:val="en-US" w:eastAsia="zh-CN"/>
              </w:rPr>
            </w:pPr>
          </w:p>
        </w:tc>
      </w:tr>
      <w:tr>
        <w:tblPrEx>
          <w:tblCellMar>
            <w:top w:w="0" w:type="dxa"/>
            <w:left w:w="0" w:type="dxa"/>
            <w:bottom w:w="0" w:type="dxa"/>
            <w:right w:w="0" w:type="dxa"/>
          </w:tblCellMar>
        </w:tblPrEx>
        <w:trPr>
          <w:trHeight w:val="270" w:hRule="atLeast"/>
        </w:trPr>
        <w:tc>
          <w:tcPr>
            <w:tcW w:w="96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40" w:firstLineChars="400"/>
              <w:jc w:val="both"/>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施工周期：</w:t>
            </w:r>
          </w:p>
        </w:tc>
      </w:tr>
    </w:tbl>
    <w:p>
      <w:pPr>
        <w:spacing w:line="520" w:lineRule="exact"/>
        <w:ind w:firstLine="420" w:firstLineChars="200"/>
        <w:rPr>
          <w:rFonts w:hint="default" w:asciiTheme="minorEastAsia" w:hAnsiTheme="minorEastAsia" w:cstheme="minorEastAsia"/>
          <w:sz w:val="21"/>
          <w:szCs w:val="21"/>
          <w:lang w:val="en-US" w:eastAsia="zh-CN"/>
        </w:rPr>
      </w:pP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三、</w:t>
      </w:r>
      <w:r>
        <w:rPr>
          <w:rFonts w:hint="eastAsia" w:asciiTheme="minorEastAsia" w:hAnsiTheme="minorEastAsia" w:eastAsiaTheme="minorEastAsia" w:cstheme="minorEastAsia"/>
          <w:sz w:val="21"/>
          <w:szCs w:val="21"/>
        </w:rPr>
        <w:t xml:space="preserve"> 双方的权利和义务</w:t>
      </w: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（一）甲方责任</w:t>
      </w:r>
    </w:p>
    <w:p>
      <w:pPr>
        <w:spacing w:line="520" w:lineRule="exac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1．由甲方指导</w:t>
      </w:r>
      <w:r>
        <w:rPr>
          <w:rFonts w:hint="eastAsia" w:asciiTheme="minorEastAsia" w:hAnsiTheme="minorEastAsia" w:eastAsiaTheme="minorEastAsia" w:cstheme="minorEastAsia"/>
          <w:sz w:val="21"/>
          <w:szCs w:val="21"/>
          <w:lang w:eastAsia="zh-CN"/>
        </w:rPr>
        <w:t>生石灰施撒</w:t>
      </w:r>
      <w:r>
        <w:rPr>
          <w:rFonts w:hint="eastAsia" w:asciiTheme="minorEastAsia" w:hAnsiTheme="minorEastAsia" w:eastAsiaTheme="minorEastAsia" w:cstheme="minorEastAsia"/>
          <w:sz w:val="21"/>
          <w:szCs w:val="21"/>
        </w:rPr>
        <w:t>及飞行区所需证件办理事宜的工作。</w:t>
      </w:r>
      <w:r>
        <w:rPr>
          <w:rFonts w:hint="eastAsia" w:asciiTheme="minorEastAsia" w:hAnsiTheme="minorEastAsia" w:eastAsiaTheme="minorEastAsia" w:cstheme="minorEastAsia"/>
          <w:sz w:val="21"/>
          <w:szCs w:val="21"/>
          <w:lang w:val="en-US" w:eastAsia="zh-CN"/>
        </w:rPr>
        <w:t xml:space="preserve">  </w:t>
      </w:r>
    </w:p>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eastAsiaTheme="minorEastAsia" w:cstheme="minorEastAsia"/>
          <w:sz w:val="21"/>
          <w:szCs w:val="21"/>
          <w:lang w:eastAsia="zh-CN"/>
        </w:rPr>
        <w:t>对施撒过程达不到要求的</w:t>
      </w:r>
      <w:r>
        <w:rPr>
          <w:rFonts w:hint="eastAsia" w:asciiTheme="minorEastAsia" w:hAnsiTheme="minorEastAsia" w:eastAsiaTheme="minorEastAsia" w:cstheme="minorEastAsia"/>
          <w:sz w:val="21"/>
          <w:szCs w:val="21"/>
        </w:rPr>
        <w:t>甲方有权督促乙方</w:t>
      </w:r>
      <w:r>
        <w:rPr>
          <w:rFonts w:hint="eastAsia" w:asciiTheme="minorEastAsia" w:hAnsiTheme="minorEastAsia" w:eastAsiaTheme="minorEastAsia" w:cstheme="minorEastAsia"/>
          <w:sz w:val="21"/>
          <w:szCs w:val="21"/>
          <w:lang w:eastAsia="zh-CN"/>
        </w:rPr>
        <w:t>整改</w:t>
      </w:r>
      <w:r>
        <w:rPr>
          <w:rFonts w:hint="eastAsia" w:asciiTheme="minorEastAsia" w:hAnsiTheme="minorEastAsia" w:eastAsiaTheme="minorEastAsia" w:cstheme="minorEastAsia"/>
          <w:sz w:val="21"/>
          <w:szCs w:val="21"/>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施工过程中，对有需要修改的施工方案或增加项目下达书面变更通知单，作为乙方施工更改和工程结算的依据。</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4、对产品质量不合格的，可拒收。</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5</w:t>
      </w:r>
      <w:r>
        <w:rPr>
          <w:rFonts w:hint="eastAsia" w:asciiTheme="minorEastAsia" w:hAnsiTheme="minorEastAsia" w:eastAsiaTheme="minorEastAsia" w:cstheme="minorEastAsia"/>
          <w:sz w:val="21"/>
          <w:szCs w:val="21"/>
        </w:rPr>
        <w:t>、负责组织工程验收。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（二）乙方责任</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1、在合同签定后七日内乙方负责将甲方提供的施工要求进行优化、完善，交甲方审定，同时提交施工组织计划交与甲方审定。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2、按照经甲方审定的施工要求进行施工、设备及材料采购、运输和保管，主要设备</w:t>
      </w:r>
      <w:r>
        <w:rPr>
          <w:rFonts w:hint="eastAsia" w:asciiTheme="minorEastAsia" w:hAnsiTheme="minorEastAsia" w:cstheme="minorEastAsia"/>
          <w:sz w:val="21"/>
          <w:szCs w:val="21"/>
          <w:lang w:val="en-US" w:eastAsia="zh-CN"/>
        </w:rPr>
        <w:t>/物资</w:t>
      </w:r>
      <w:r>
        <w:rPr>
          <w:rFonts w:hint="eastAsia" w:asciiTheme="minorEastAsia" w:hAnsiTheme="minorEastAsia" w:eastAsiaTheme="minorEastAsia" w:cstheme="minorEastAsia"/>
          <w:sz w:val="21"/>
          <w:szCs w:val="21"/>
        </w:rPr>
        <w:t>运到工地后，由乙方向甲方出具相应的证明，甲方确认后签字认可。</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3、乙方应加强对施工队伍的管理，遵守甲方制定的规章制度，做到安全、文明施工，并对施工过程中的安全、防火、防盗等工作负全部责任。</w:t>
      </w:r>
    </w:p>
    <w:p>
      <w:pPr>
        <w:spacing w:line="5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4、乙方在施工过程中须注意安全，发生任何安全事故</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意外事故</w:t>
      </w:r>
      <w:r>
        <w:rPr>
          <w:rFonts w:hint="eastAsia" w:asciiTheme="minorEastAsia" w:hAnsiTheme="minorEastAsia" w:cstheme="minorEastAsia"/>
          <w:sz w:val="21"/>
          <w:szCs w:val="21"/>
          <w:lang w:val="en-US" w:eastAsia="zh-CN"/>
        </w:rPr>
        <w:t>或对第三人造成损失或伤害</w:t>
      </w:r>
      <w:r>
        <w:rPr>
          <w:rFonts w:hint="eastAsia" w:asciiTheme="minorEastAsia" w:hAnsiTheme="minorEastAsia" w:eastAsiaTheme="minorEastAsia" w:cstheme="minorEastAsia"/>
          <w:sz w:val="21"/>
          <w:szCs w:val="21"/>
        </w:rPr>
        <w:t>概由乙方自负，甲方不承担任何责任</w:t>
      </w:r>
      <w:r>
        <w:rPr>
          <w:rFonts w:hint="eastAsia" w:asciiTheme="minorEastAsia" w:hAnsiTheme="minorEastAsia" w:cstheme="minorEastAsia"/>
          <w:sz w:val="21"/>
          <w:szCs w:val="21"/>
          <w:lang w:eastAsia="zh-CN"/>
        </w:rPr>
        <w:t>。</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四、</w:t>
      </w:r>
      <w:r>
        <w:rPr>
          <w:rFonts w:hint="eastAsia" w:asciiTheme="minorEastAsia" w:hAnsiTheme="minorEastAsia" w:eastAsiaTheme="minorEastAsia" w:cstheme="minorEastAsia"/>
          <w:sz w:val="21"/>
          <w:szCs w:val="21"/>
        </w:rPr>
        <w:t>工程质量标准</w:t>
      </w:r>
    </w:p>
    <w:p>
      <w:pPr>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工程质量标准：符合国家及行业规范标准。</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五、</w:t>
      </w:r>
      <w:r>
        <w:rPr>
          <w:rFonts w:hint="eastAsia" w:asciiTheme="minorEastAsia" w:hAnsiTheme="minorEastAsia" w:eastAsiaTheme="minorEastAsia" w:cstheme="minorEastAsia"/>
          <w:sz w:val="21"/>
          <w:szCs w:val="21"/>
        </w:rPr>
        <w:t xml:space="preserve"> 工程验收</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1、乙方在规定的期限内完成</w:t>
      </w:r>
      <w:r>
        <w:rPr>
          <w:rFonts w:hint="eastAsia" w:asciiTheme="minorEastAsia" w:hAnsiTheme="minorEastAsia" w:eastAsiaTheme="minorEastAsia" w:cstheme="minorEastAsia"/>
          <w:sz w:val="21"/>
          <w:szCs w:val="21"/>
          <w:lang w:eastAsia="zh-CN"/>
        </w:rPr>
        <w:t>生石灰施撒</w:t>
      </w:r>
      <w:r>
        <w:rPr>
          <w:rFonts w:hint="eastAsia" w:asciiTheme="minorEastAsia" w:hAnsiTheme="minorEastAsia" w:eastAsiaTheme="minorEastAsia" w:cstheme="minorEastAsia"/>
          <w:sz w:val="21"/>
          <w:szCs w:val="21"/>
        </w:rPr>
        <w:t>，由乙方以书面的形式向甲方提出工程验收申请，甲方应在一周内确认验收时间并组织竣工验收。</w:t>
      </w:r>
    </w:p>
    <w:p>
      <w:pPr>
        <w:rPr>
          <w:rFonts w:hint="default" w:asciiTheme="minorEastAsia" w:hAnsiTheme="minorEastAsia" w:eastAsiaTheme="minorEastAsia" w:cstheme="minorEastAsia"/>
          <w:sz w:val="21"/>
          <w:szCs w:val="21"/>
          <w:lang w:val="en-US" w:eastAsia="zh-CN"/>
        </w:rPr>
      </w:pPr>
      <w:r>
        <w:rPr>
          <w:rFonts w:hint="eastAsia" w:asciiTheme="minorEastAsia" w:hAnsiTheme="minorEastAsia" w:cstheme="minorEastAsia"/>
          <w:sz w:val="21"/>
          <w:szCs w:val="21"/>
          <w:lang w:val="en-US" w:eastAsia="zh-CN"/>
        </w:rPr>
        <w:t>2、生石灰需施撒均匀，无明显堆积现象。</w:t>
      </w:r>
    </w:p>
    <w:p>
      <w:pPr>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eastAsia="zh-CN"/>
        </w:rPr>
        <w:t>生石灰材料质量与施撒过程</w:t>
      </w:r>
      <w:r>
        <w:rPr>
          <w:rFonts w:hint="eastAsia" w:asciiTheme="minorEastAsia" w:hAnsiTheme="minorEastAsia" w:eastAsiaTheme="minorEastAsia" w:cstheme="minorEastAsia"/>
          <w:sz w:val="21"/>
          <w:szCs w:val="21"/>
        </w:rPr>
        <w:t>应符合检验评定合格标准，双方签字确认，验收合格。</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六</w:t>
      </w:r>
      <w:r>
        <w:rPr>
          <w:rFonts w:hint="eastAsia" w:asciiTheme="minorEastAsia" w:hAnsiTheme="minorEastAsia" w:eastAsiaTheme="minorEastAsia" w:cstheme="minorEastAsia"/>
          <w:b w:val="0"/>
          <w:bCs w:val="0"/>
          <w:sz w:val="21"/>
          <w:szCs w:val="21"/>
          <w:lang w:eastAsia="zh-CN"/>
        </w:rPr>
        <w:t>、</w:t>
      </w:r>
      <w:r>
        <w:rPr>
          <w:rFonts w:hint="eastAsia" w:ascii="宋体" w:hAnsi="宋体" w:eastAsia="宋体" w:cs="宋体"/>
          <w:b w:val="0"/>
          <w:bCs w:val="0"/>
          <w:szCs w:val="21"/>
          <w:highlight w:val="none"/>
        </w:rPr>
        <w:t>违约责任与争议处理</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1.本合同一经签订，任何一方均无权擅自终止合同（不可抗自然因素及合同约定情形除外），擅自终止方负全部责任。</w:t>
      </w:r>
    </w:p>
    <w:p>
      <w:pPr>
        <w:spacing w:line="360" w:lineRule="auto"/>
        <w:ind w:firstLine="48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szCs w:val="21"/>
          <w:highlight w:val="none"/>
          <w:lang w:val="en-US" w:eastAsia="zh-CN"/>
        </w:rPr>
        <w:t>乙方</w:t>
      </w:r>
      <w:r>
        <w:rPr>
          <w:rFonts w:hint="eastAsia" w:ascii="宋体" w:hAnsi="宋体" w:eastAsia="宋体" w:cs="宋体"/>
          <w:szCs w:val="21"/>
          <w:highlight w:val="none"/>
        </w:rPr>
        <w:t>逾期</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的时间按周为单位计算，每逾期一周</w:t>
      </w:r>
      <w:r>
        <w:rPr>
          <w:rFonts w:hint="eastAsia" w:ascii="宋体" w:hAnsi="宋体" w:eastAsia="宋体" w:cs="宋体"/>
          <w:szCs w:val="21"/>
          <w:highlight w:val="none"/>
          <w:lang w:val="en-US" w:eastAsia="zh-CN"/>
        </w:rPr>
        <w:t>施工</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方应向</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方支付合同款的千分之三违约金，</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方超过约定期一月未</w:t>
      </w:r>
      <w:r>
        <w:rPr>
          <w:rFonts w:hint="eastAsia" w:ascii="宋体" w:hAnsi="宋体" w:eastAsia="宋体" w:cs="宋体"/>
          <w:szCs w:val="21"/>
          <w:highlight w:val="none"/>
          <w:lang w:val="en-US" w:eastAsia="zh-CN"/>
        </w:rPr>
        <w:t>完成</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方有权终止合同，</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方赔偿</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方由此造成的损失；</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方逾期付款的时间按周为单位计算，每逾期一周付款，</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方应向</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方支付合同款的千分之三违约金。</w:t>
      </w:r>
    </w:p>
    <w:p>
      <w:pPr>
        <w:spacing w:line="360" w:lineRule="auto"/>
        <w:ind w:firstLine="480"/>
        <w:rPr>
          <w:rFonts w:hint="eastAsia" w:ascii="宋体" w:hAnsi="宋体" w:cs="Arial"/>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方发现</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方提供的所有设备/物资不是原厂正品，</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方必须无条件更换正品并接受</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方的退货，</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方有权终止合同，由此造成的直接损失由</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方承担，并且</w:t>
      </w:r>
      <w:r>
        <w:rPr>
          <w:rFonts w:hint="eastAsia" w:ascii="宋体" w:hAnsi="宋体" w:eastAsia="宋体" w:cs="宋体"/>
          <w:szCs w:val="21"/>
          <w:highlight w:val="none"/>
          <w:lang w:val="en-US" w:eastAsia="zh-CN"/>
        </w:rPr>
        <w:t>乙</w:t>
      </w:r>
      <w:r>
        <w:rPr>
          <w:rFonts w:hint="eastAsia" w:ascii="宋体" w:hAnsi="宋体" w:eastAsia="宋体" w:cs="宋体"/>
          <w:szCs w:val="21"/>
          <w:highlight w:val="none"/>
        </w:rPr>
        <w:t>方赔偿</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方20％合同款</w:t>
      </w:r>
      <w:r>
        <w:rPr>
          <w:rFonts w:hint="eastAsia" w:ascii="宋体" w:hAnsi="宋体" w:cs="Arial"/>
          <w:szCs w:val="21"/>
          <w:highlight w:val="none"/>
        </w:rPr>
        <w:t>。</w:t>
      </w:r>
    </w:p>
    <w:p>
      <w:pPr>
        <w:spacing w:line="360" w:lineRule="auto"/>
        <w:ind w:firstLine="480"/>
        <w:rPr>
          <w:rFonts w:hint="eastAsia" w:ascii="宋体" w:hAnsi="宋体" w:eastAsia="宋体" w:cs="Arial"/>
          <w:szCs w:val="21"/>
          <w:highlight w:val="none"/>
          <w:lang w:val="en-US" w:eastAsia="zh-CN"/>
        </w:rPr>
      </w:pPr>
      <w:r>
        <w:rPr>
          <w:rFonts w:hint="eastAsia" w:ascii="宋体" w:hAnsi="宋体" w:eastAsia="宋体" w:cs="宋体"/>
          <w:szCs w:val="21"/>
          <w:highlight w:val="none"/>
          <w:lang w:val="en-US" w:eastAsia="zh-CN"/>
        </w:rPr>
        <w:t>4.乙</w:t>
      </w:r>
      <w:r>
        <w:rPr>
          <w:rFonts w:hint="eastAsia" w:ascii="宋体" w:hAnsi="宋体" w:eastAsia="宋体" w:cs="宋体"/>
          <w:sz w:val="21"/>
          <w:szCs w:val="21"/>
          <w:highlight w:val="none"/>
          <w:lang w:val="en-US" w:eastAsia="zh-CN"/>
        </w:rPr>
        <w:t>方负责对现场施工人员进行安全管理，如出现安全事故，全部由乙方负责处理及赔偿。</w:t>
      </w:r>
    </w:p>
    <w:p>
      <w:pPr>
        <w:spacing w:line="360" w:lineRule="auto"/>
        <w:rPr>
          <w:rFonts w:hint="eastAsia" w:ascii="宋体" w:hAnsi="宋体" w:eastAsia="宋体" w:cs="宋体"/>
          <w:b/>
          <w:szCs w:val="21"/>
          <w:highlight w:val="none"/>
        </w:rPr>
      </w:pPr>
      <w:r>
        <w:rPr>
          <w:rFonts w:hint="eastAsia" w:asciiTheme="minorEastAsia" w:hAnsiTheme="minorEastAsia" w:eastAsiaTheme="minorEastAsia" w:cstheme="minorEastAsia"/>
          <w:sz w:val="21"/>
          <w:szCs w:val="21"/>
          <w:lang w:eastAsia="zh-CN"/>
        </w:rPr>
        <w:t>七</w:t>
      </w:r>
      <w:r>
        <w:rPr>
          <w:rFonts w:hint="eastAsia" w:asciiTheme="minorEastAsia" w:hAnsiTheme="minorEastAsia" w:eastAsiaTheme="minorEastAsia" w:cstheme="minorEastAsia"/>
          <w:b w:val="0"/>
          <w:bCs w:val="0"/>
          <w:sz w:val="21"/>
          <w:szCs w:val="21"/>
          <w:lang w:eastAsia="zh-CN"/>
        </w:rPr>
        <w:t>、</w:t>
      </w:r>
      <w:r>
        <w:rPr>
          <w:rFonts w:hint="eastAsia" w:ascii="宋体" w:hAnsi="宋体" w:eastAsia="宋体" w:cs="宋体"/>
          <w:b w:val="0"/>
          <w:bCs w:val="0"/>
          <w:szCs w:val="21"/>
          <w:highlight w:val="none"/>
        </w:rPr>
        <w:t>合同争议的解决：</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rPr>
        <w:t>双方友好协商，如协商不成可诉至</w:t>
      </w:r>
      <w:r>
        <w:rPr>
          <w:rFonts w:hint="eastAsia" w:ascii="宋体" w:hAnsi="宋体" w:eastAsia="宋体" w:cs="宋体"/>
          <w:szCs w:val="21"/>
          <w:highlight w:val="none"/>
          <w:lang w:val="en-US" w:eastAsia="zh-CN"/>
        </w:rPr>
        <w:t>甲</w:t>
      </w:r>
      <w:r>
        <w:rPr>
          <w:rFonts w:hint="eastAsia" w:ascii="宋体" w:hAnsi="宋体" w:eastAsia="宋体" w:cs="宋体"/>
          <w:szCs w:val="21"/>
          <w:highlight w:val="none"/>
        </w:rPr>
        <w:t>方当地人民法院。</w:t>
      </w:r>
    </w:p>
    <w:p>
      <w:pPr>
        <w:ind w:firstLine="420" w:firstLineChars="20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八、</w:t>
      </w:r>
      <w:r>
        <w:rPr>
          <w:rFonts w:hint="eastAsia" w:asciiTheme="minorEastAsia" w:hAnsiTheme="minorEastAsia" w:eastAsiaTheme="minorEastAsia" w:cstheme="minorEastAsia"/>
          <w:sz w:val="21"/>
          <w:szCs w:val="21"/>
        </w:rPr>
        <w:t>本合同的生效</w:t>
      </w:r>
    </w:p>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1、本合同经双方签字盖章后生效，至工程验收</w:t>
      </w:r>
      <w:r>
        <w:rPr>
          <w:rFonts w:hint="eastAsia" w:asciiTheme="minorEastAsia" w:hAnsiTheme="minorEastAsia" w:eastAsiaTheme="minorEastAsia" w:cstheme="minorEastAsia"/>
          <w:sz w:val="21"/>
          <w:szCs w:val="21"/>
          <w:lang w:eastAsia="zh-CN"/>
        </w:rPr>
        <w:t>。</w:t>
      </w:r>
    </w:p>
    <w:p>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2、</w:t>
      </w:r>
      <w:r>
        <w:rPr>
          <w:rFonts w:hint="eastAsia" w:ascii="宋体" w:hAnsi="宋体" w:eastAsia="宋体" w:cs="宋体"/>
          <w:szCs w:val="21"/>
          <w:highlight w:val="none"/>
        </w:rPr>
        <w:t>本</w:t>
      </w:r>
      <w:r>
        <w:rPr>
          <w:rFonts w:hint="eastAsia" w:ascii="宋体" w:hAnsi="宋体" w:eastAsia="宋体" w:cs="宋体"/>
          <w:szCs w:val="21"/>
          <w:highlight w:val="none"/>
          <w:lang w:val="en-US" w:eastAsia="zh-CN"/>
        </w:rPr>
        <w:t>合同</w:t>
      </w:r>
      <w:r>
        <w:rPr>
          <w:rFonts w:hint="eastAsia" w:ascii="宋体" w:hAnsi="宋体" w:eastAsia="宋体" w:cs="宋体"/>
          <w:szCs w:val="21"/>
          <w:highlight w:val="none"/>
        </w:rPr>
        <w:t>中未涉及到的内容，双方友好协商解决。</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rPr>
        <w:t>、本合同一式</w:t>
      </w:r>
      <w:r>
        <w:rPr>
          <w:rFonts w:hint="eastAsia" w:asciiTheme="minorEastAsia" w:hAnsiTheme="minorEastAsia" w:cstheme="minorEastAsia"/>
          <w:sz w:val="21"/>
          <w:szCs w:val="21"/>
          <w:lang w:val="en-US" w:eastAsia="zh-CN"/>
        </w:rPr>
        <w:t>四</w:t>
      </w:r>
      <w:r>
        <w:rPr>
          <w:rFonts w:hint="eastAsia" w:asciiTheme="minorEastAsia" w:hAnsiTheme="minorEastAsia" w:eastAsiaTheme="minorEastAsia" w:cstheme="minorEastAsia"/>
          <w:sz w:val="21"/>
          <w:szCs w:val="21"/>
        </w:rPr>
        <w:t>份，甲乙双方各执</w:t>
      </w:r>
      <w:r>
        <w:rPr>
          <w:rFonts w:hint="eastAsia" w:asciiTheme="minorEastAsia" w:hAnsiTheme="minorEastAsia" w:eastAsiaTheme="minorEastAsia" w:cstheme="minorEastAsia"/>
          <w:sz w:val="21"/>
          <w:szCs w:val="21"/>
          <w:lang w:eastAsia="zh-CN"/>
        </w:rPr>
        <w:t>二</w:t>
      </w:r>
      <w:r>
        <w:rPr>
          <w:rFonts w:hint="eastAsia" w:asciiTheme="minorEastAsia" w:hAnsiTheme="minorEastAsia" w:eastAsiaTheme="minorEastAsia" w:cstheme="minorEastAsia"/>
          <w:sz w:val="21"/>
          <w:szCs w:val="21"/>
        </w:rPr>
        <w:t>份，具有同等法律效力。</w:t>
      </w:r>
    </w:p>
    <w:p>
      <w:pPr>
        <w:spacing w:line="520" w:lineRule="exact"/>
        <w:rPr>
          <w:rFonts w:hint="default"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rPr>
        <w:t>甲方：</w:t>
      </w:r>
      <w:r>
        <w:rPr>
          <w:rFonts w:hint="eastAsia" w:asciiTheme="minorEastAsia" w:hAnsiTheme="minorEastAsia" w:cstheme="minorEastAsia"/>
          <w:sz w:val="21"/>
          <w:szCs w:val="21"/>
          <w:lang w:val="en-US" w:eastAsia="zh-CN"/>
        </w:rPr>
        <w:t>扬州泰州国际机场投资建设有限责任公司    乙方：</w:t>
      </w:r>
    </w:p>
    <w:p>
      <w:pPr>
        <w:spacing w:line="520" w:lineRule="exact"/>
        <w:ind w:left="1050" w:hanging="1050" w:hangingChars="500"/>
        <w:rPr>
          <w:rFonts w:hint="eastAsia" w:asciiTheme="minorEastAsia" w:hAnsiTheme="minorEastAsia" w:eastAsiaTheme="minorEastAsia" w:cstheme="minorEastAsia"/>
          <w:sz w:val="28"/>
          <w:szCs w:val="28"/>
        </w:rPr>
      </w:pPr>
      <w:r>
        <w:rPr>
          <w:rFonts w:hint="eastAsia" w:asciiTheme="minorEastAsia" w:hAnsiTheme="minorEastAsia" w:cstheme="minorEastAsia"/>
          <w:sz w:val="21"/>
          <w:szCs w:val="21"/>
          <w:lang w:val="en-US" w:eastAsia="zh-CN"/>
        </w:rPr>
        <w:t>法定代表人或委托代理人：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法定代表人或委托代理人：</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val="en-US" w:eastAsia="zh-CN"/>
        </w:rPr>
        <w:t xml:space="preserve">       </w:t>
      </w:r>
    </w:p>
    <w:p>
      <w:pPr>
        <w:spacing w:line="276" w:lineRule="auto"/>
        <w:rPr>
          <w:rFonts w:hint="default" w:eastAsiaTheme="minorEastAsia"/>
          <w:b w:val="0"/>
          <w:bCs/>
          <w:color w:val="000000"/>
          <w:sz w:val="21"/>
          <w:szCs w:val="21"/>
          <w:lang w:val="en-US" w:eastAsia="zh-CN"/>
        </w:rPr>
      </w:pPr>
      <w:r>
        <w:rPr>
          <w:rFonts w:hint="eastAsia"/>
          <w:b w:val="0"/>
          <w:bCs/>
          <w:color w:val="000000"/>
          <w:sz w:val="21"/>
          <w:szCs w:val="21"/>
          <w:lang w:val="en-US" w:eastAsia="zh-CN"/>
        </w:rPr>
        <w:t>日期：                                        日期：</w:t>
      </w: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spacing w:line="276" w:lineRule="auto"/>
        <w:ind w:firstLine="2811" w:firstLineChars="700"/>
        <w:rPr>
          <w:rFonts w:hint="eastAsia"/>
          <w:b/>
          <w:color w:val="000000"/>
          <w:sz w:val="40"/>
          <w:szCs w:val="40"/>
        </w:rPr>
      </w:pPr>
    </w:p>
    <w:p>
      <w:pPr>
        <w:pStyle w:val="8"/>
        <w:snapToGrid w:val="0"/>
        <w:spacing w:beforeLines="50" w:after="0" w:line="360" w:lineRule="auto"/>
        <w:jc w:val="both"/>
        <w:outlineLvl w:val="1"/>
        <w:rPr>
          <w:b w:val="0"/>
          <w:sz w:val="28"/>
          <w:szCs w:val="28"/>
        </w:rPr>
      </w:pPr>
      <w:bookmarkStart w:id="0" w:name="_Toc144974826"/>
      <w:bookmarkStart w:id="1" w:name="_Toc152045767"/>
      <w:bookmarkStart w:id="2" w:name="_Toc515438198"/>
      <w:bookmarkStart w:id="3" w:name="_Toc491883220"/>
      <w:bookmarkStart w:id="4" w:name="_Toc179632785"/>
      <w:bookmarkStart w:id="5" w:name="_Toc152042546"/>
    </w:p>
    <w:p>
      <w:pPr>
        <w:pStyle w:val="8"/>
        <w:snapToGrid w:val="0"/>
        <w:spacing w:beforeLines="50" w:after="0" w:line="360" w:lineRule="auto"/>
        <w:jc w:val="both"/>
        <w:outlineLvl w:val="1"/>
        <w:rPr>
          <w:b w:val="0"/>
          <w:sz w:val="28"/>
          <w:szCs w:val="28"/>
        </w:rPr>
      </w:pPr>
    </w:p>
    <w:p>
      <w:pPr>
        <w:pStyle w:val="8"/>
        <w:snapToGrid w:val="0"/>
        <w:spacing w:beforeLines="50" w:after="0" w:line="360" w:lineRule="auto"/>
        <w:jc w:val="both"/>
        <w:outlineLvl w:val="1"/>
        <w:rPr>
          <w:b w:val="0"/>
          <w:sz w:val="28"/>
          <w:szCs w:val="28"/>
        </w:rPr>
      </w:pPr>
    </w:p>
    <w:p>
      <w:pPr>
        <w:pStyle w:val="8"/>
        <w:snapToGrid w:val="0"/>
        <w:spacing w:beforeLines="50" w:after="0" w:line="360" w:lineRule="auto"/>
        <w:jc w:val="both"/>
        <w:outlineLvl w:val="1"/>
        <w:rPr>
          <w:b w:val="0"/>
          <w:sz w:val="28"/>
          <w:szCs w:val="28"/>
        </w:rPr>
      </w:pPr>
    </w:p>
    <w:p>
      <w:pPr>
        <w:pStyle w:val="8"/>
        <w:snapToGrid w:val="0"/>
        <w:spacing w:beforeLines="50" w:after="0" w:line="360" w:lineRule="auto"/>
        <w:jc w:val="both"/>
        <w:outlineLvl w:val="1"/>
        <w:rPr>
          <w:b w:val="0"/>
          <w:sz w:val="28"/>
          <w:szCs w:val="28"/>
        </w:rPr>
      </w:pPr>
    </w:p>
    <w:p>
      <w:pPr>
        <w:pStyle w:val="8"/>
        <w:snapToGrid w:val="0"/>
        <w:spacing w:beforeLines="50" w:after="0" w:line="360" w:lineRule="auto"/>
        <w:jc w:val="both"/>
        <w:outlineLvl w:val="1"/>
        <w:rPr>
          <w:b w:val="0"/>
          <w:sz w:val="28"/>
          <w:szCs w:val="28"/>
        </w:rPr>
      </w:pPr>
    </w:p>
    <w:p>
      <w:pPr>
        <w:pStyle w:val="8"/>
        <w:snapToGrid w:val="0"/>
        <w:spacing w:beforeLines="50" w:after="0" w:line="360" w:lineRule="auto"/>
        <w:jc w:val="both"/>
        <w:outlineLvl w:val="1"/>
        <w:rPr>
          <w:b w:val="0"/>
          <w:sz w:val="28"/>
          <w:szCs w:val="28"/>
        </w:rPr>
      </w:pPr>
    </w:p>
    <w:p>
      <w:pPr>
        <w:pStyle w:val="8"/>
        <w:snapToGrid w:val="0"/>
        <w:spacing w:beforeLines="50" w:after="0" w:line="360" w:lineRule="auto"/>
        <w:jc w:val="both"/>
        <w:outlineLvl w:val="1"/>
        <w:rPr>
          <w:b w:val="0"/>
          <w:sz w:val="28"/>
          <w:szCs w:val="28"/>
        </w:rPr>
      </w:pPr>
    </w:p>
    <w:bookmarkEnd w:id="0"/>
    <w:bookmarkEnd w:id="1"/>
    <w:bookmarkEnd w:id="2"/>
    <w:bookmarkEnd w:id="3"/>
    <w:bookmarkEnd w:id="4"/>
    <w:bookmarkEnd w:id="5"/>
    <w:p>
      <w:pPr>
        <w:tabs>
          <w:tab w:val="left" w:pos="4680"/>
        </w:tabs>
        <w:spacing w:line="360" w:lineRule="auto"/>
        <w:rPr>
          <w:rFonts w:hint="eastAsia" w:ascii="宋体" w:hAnsi="宋体" w:eastAsia="宋体" w:cs="宋体"/>
          <w:b/>
          <w:bCs/>
          <w:sz w:val="28"/>
          <w:szCs w:val="28"/>
        </w:rPr>
      </w:pPr>
    </w:p>
    <w:p>
      <w:pPr>
        <w:tabs>
          <w:tab w:val="left" w:pos="4680"/>
        </w:tabs>
        <w:spacing w:line="360" w:lineRule="auto"/>
        <w:rPr>
          <w:rFonts w:hint="eastAsia" w:ascii="宋体" w:hAnsi="宋体" w:eastAsia="宋体" w:cs="宋体"/>
          <w:sz w:val="24"/>
          <w:szCs w:val="24"/>
        </w:rPr>
      </w:pPr>
      <w:r>
        <w:rPr>
          <w:rFonts w:hint="eastAsia" w:ascii="宋体" w:hAnsi="宋体" w:eastAsia="宋体" w:cs="宋体"/>
          <w:b/>
          <w:bCs/>
          <w:sz w:val="24"/>
          <w:szCs w:val="24"/>
        </w:rPr>
        <w:t>附件</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：投标文件组成</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napToGrid w:val="0"/>
          <w:sz w:val="21"/>
          <w:szCs w:val="21"/>
        </w:rPr>
        <w:t>投标函（格式附后）</w:t>
      </w:r>
    </w:p>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z w:val="21"/>
          <w:szCs w:val="21"/>
        </w:rPr>
        <w:t>二、</w:t>
      </w:r>
      <w:r>
        <w:rPr>
          <w:rFonts w:hint="eastAsia" w:ascii="宋体" w:hAnsi="宋体" w:eastAsia="宋体" w:cs="宋体"/>
          <w:snapToGrid w:val="0"/>
          <w:sz w:val="21"/>
          <w:szCs w:val="21"/>
        </w:rPr>
        <w:t>报价清单（格式附后）</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napToGrid w:val="0"/>
          <w:sz w:val="21"/>
          <w:szCs w:val="21"/>
        </w:rPr>
        <w:t>三、</w:t>
      </w:r>
      <w:r>
        <w:rPr>
          <w:rFonts w:hint="eastAsia" w:ascii="宋体" w:hAnsi="宋体" w:eastAsia="宋体" w:cs="宋体"/>
          <w:sz w:val="21"/>
          <w:szCs w:val="21"/>
        </w:rPr>
        <w:t>法定代表人授权书（格式附后）</w:t>
      </w:r>
    </w:p>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z w:val="21"/>
          <w:szCs w:val="21"/>
        </w:rPr>
        <w:t>四、</w:t>
      </w:r>
      <w:r>
        <w:rPr>
          <w:rFonts w:hint="eastAsia" w:ascii="宋体" w:hAnsi="宋体" w:eastAsia="宋体" w:cs="宋体"/>
          <w:snapToGrid w:val="0"/>
          <w:sz w:val="21"/>
          <w:szCs w:val="21"/>
        </w:rPr>
        <w:t>合格投标人资格证明文件（包括但不限于招标文件第二条内容）</w:t>
      </w:r>
    </w:p>
    <w:p>
      <w:pPr>
        <w:adjustRightInd w:val="0"/>
        <w:snapToGrid w:val="0"/>
        <w:spacing w:line="360" w:lineRule="auto"/>
        <w:rPr>
          <w:rFonts w:hint="eastAsia" w:ascii="宋体" w:hAnsi="宋体" w:eastAsia="宋体" w:cs="宋体"/>
          <w:sz w:val="21"/>
          <w:szCs w:val="21"/>
        </w:rPr>
      </w:pPr>
      <w:r>
        <w:rPr>
          <w:rFonts w:hint="eastAsia" w:ascii="宋体" w:hAnsi="宋体" w:eastAsia="宋体" w:cs="宋体"/>
          <w:snapToGrid w:val="0"/>
          <w:sz w:val="21"/>
          <w:szCs w:val="21"/>
        </w:rPr>
        <w:t>五、</w:t>
      </w:r>
      <w:r>
        <w:rPr>
          <w:rFonts w:hint="eastAsia" w:ascii="宋体" w:hAnsi="宋体" w:eastAsia="宋体" w:cs="宋体"/>
          <w:sz w:val="21"/>
          <w:szCs w:val="21"/>
        </w:rPr>
        <w:t>证明投标人提供的货物及服务是合格的，且符合招标文件规定的文件</w:t>
      </w:r>
    </w:p>
    <w:p>
      <w:pPr>
        <w:adjustRightInd w:val="0"/>
        <w:snapToGrid w:val="0"/>
        <w:spacing w:line="360" w:lineRule="auto"/>
        <w:rPr>
          <w:rFonts w:hint="eastAsia" w:ascii="宋体" w:hAnsi="宋体" w:eastAsia="宋体" w:cs="宋体"/>
          <w:snapToGrid w:val="0"/>
          <w:sz w:val="21"/>
          <w:szCs w:val="21"/>
        </w:rPr>
      </w:pPr>
      <w:r>
        <w:rPr>
          <w:rFonts w:hint="eastAsia" w:ascii="宋体" w:hAnsi="宋体" w:eastAsia="宋体" w:cs="宋体"/>
          <w:sz w:val="21"/>
          <w:szCs w:val="21"/>
        </w:rPr>
        <w:t>六、投标人认为应提交的其它材料</w:t>
      </w:r>
    </w:p>
    <w:p>
      <w:pPr>
        <w:adjustRightInd w:val="0"/>
        <w:spacing w:line="360" w:lineRule="auto"/>
        <w:rPr>
          <w:rFonts w:hint="eastAsia" w:asciiTheme="minorEastAsia" w:hAnsiTheme="minorEastAsia" w:eastAsiaTheme="minorEastAsia" w:cstheme="minorEastAsia"/>
          <w:sz w:val="21"/>
          <w:szCs w:val="21"/>
        </w:rPr>
      </w:pPr>
      <w:r>
        <w:rPr>
          <w:rFonts w:hint="eastAsia" w:ascii="宋体" w:hAnsi="宋体" w:eastAsia="宋体" w:cs="宋体"/>
          <w:sz w:val="28"/>
          <w:szCs w:val="28"/>
        </w:rPr>
        <w:br w:type="page"/>
      </w:r>
      <w:r>
        <w:rPr>
          <w:rFonts w:hint="eastAsia" w:asciiTheme="minorEastAsia" w:hAnsiTheme="minorEastAsia" w:eastAsiaTheme="minorEastAsia" w:cstheme="minorEastAsia"/>
          <w:b/>
          <w:bCs/>
          <w:sz w:val="21"/>
          <w:szCs w:val="21"/>
        </w:rPr>
        <w:t>一、投标函（格式）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扬州泰州国际机场投资建设有限责任公司：</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rPr>
        <w:t>（投标人全称）</w:t>
      </w:r>
      <w:r>
        <w:rPr>
          <w:rFonts w:hint="eastAsia" w:asciiTheme="minorEastAsia" w:hAnsiTheme="minorEastAsia" w:eastAsiaTheme="minorEastAsia" w:cstheme="minorEastAsia"/>
          <w:sz w:val="21"/>
          <w:szCs w:val="21"/>
        </w:rPr>
        <w:t>授权</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rPr>
        <w:t>（全权代表姓名、职务）</w:t>
      </w:r>
      <w:r>
        <w:rPr>
          <w:rFonts w:hint="eastAsia" w:asciiTheme="minorEastAsia" w:hAnsiTheme="minorEastAsia" w:eastAsiaTheme="minorEastAsia" w:cstheme="minorEastAsia"/>
          <w:sz w:val="21"/>
          <w:szCs w:val="21"/>
        </w:rPr>
        <w:t>为全权代表，参加贵方组织的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u w:val="none"/>
        </w:rPr>
        <w:t>项目名称）</w:t>
      </w:r>
      <w:r>
        <w:rPr>
          <w:rFonts w:hint="eastAsia" w:asciiTheme="minorEastAsia" w:hAnsiTheme="minorEastAsia" w:eastAsiaTheme="minorEastAsia" w:cstheme="minorEastAsia"/>
          <w:sz w:val="21"/>
          <w:szCs w:val="21"/>
        </w:rPr>
        <w:t>的有关活动，为此：</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提供投标文件规定的全部投标文件（正本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份，副本</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份）。</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提供按招标文件要求的</w:t>
      </w: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z w:val="21"/>
          <w:szCs w:val="21"/>
        </w:rPr>
        <w:t>报价为人民币（大写）</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元（RMB:</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）（详见报价清单）。</w:t>
      </w:r>
    </w:p>
    <w:p>
      <w:pPr>
        <w:numPr>
          <w:ilvl w:val="0"/>
          <w:numId w:val="3"/>
        </w:numPr>
        <w:tabs>
          <w:tab w:val="left" w:pos="84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投标人将按招标文件的规定履行全部责任和义务。</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投标人已详细审查全部招标文件，我们完全理解并同意放弃对招标文件提出质疑及/或争议的权利。</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我方授权贵方查询或调查我们递交的与本投标文件有关的声明、文件和资料，并同意在贵方的要求下提供相关文件或证书的原件及其他相关书面材料。</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Cs/>
          <w:sz w:val="21"/>
          <w:szCs w:val="21"/>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3"/>
        </w:numPr>
        <w:tabs>
          <w:tab w:val="left" w:pos="1260"/>
        </w:tabs>
        <w:spacing w:line="360" w:lineRule="auto"/>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我方</w:t>
      </w:r>
      <w:r>
        <w:rPr>
          <w:rFonts w:hint="eastAsia" w:asciiTheme="minorEastAsia" w:hAnsiTheme="minorEastAsia" w:eastAsiaTheme="minorEastAsia" w:cstheme="minorEastAsia"/>
          <w:sz w:val="21"/>
          <w:szCs w:val="21"/>
        </w:rPr>
        <w:t>承诺：本项目质保期     个月，质保期内非人为损坏所发生的故障或破损免费更换和维修。</w:t>
      </w:r>
    </w:p>
    <w:p>
      <w:pPr>
        <w:numPr>
          <w:ilvl w:val="0"/>
          <w:numId w:val="3"/>
        </w:numPr>
        <w:tabs>
          <w:tab w:val="left" w:pos="1260"/>
        </w:tabs>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与本投标文件有关的一切往来联系电话（手机）：</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；邮件地址：</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投标人名称（盖章）：</w:t>
      </w:r>
      <w:r>
        <w:rPr>
          <w:rFonts w:hint="eastAsia" w:asciiTheme="minorEastAsia" w:hAnsiTheme="minorEastAsia" w:eastAsiaTheme="minorEastAsia" w:cstheme="minorEastAsia"/>
          <w:sz w:val="21"/>
          <w:szCs w:val="21"/>
          <w:u w:val="single"/>
        </w:rPr>
        <w:t xml:space="preserve">                                      </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投标人代表（签字）：</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xml:space="preserve"> 日             期：</w:t>
      </w:r>
      <w:r>
        <w:rPr>
          <w:rFonts w:hint="eastAsia" w:asciiTheme="minorEastAsia" w:hAnsiTheme="minorEastAsia" w:eastAsiaTheme="minorEastAsia" w:cstheme="minorEastAsia"/>
          <w:sz w:val="21"/>
          <w:szCs w:val="21"/>
          <w:u w:val="single"/>
        </w:rPr>
        <w:t xml:space="preserve">                                      </w:t>
      </w:r>
    </w:p>
    <w:p>
      <w:pPr>
        <w:spacing w:line="360" w:lineRule="auto"/>
        <w:rPr>
          <w:rFonts w:hint="eastAsia" w:asciiTheme="minorEastAsia" w:hAnsiTheme="minorEastAsia" w:eastAsiaTheme="minorEastAsia" w:cstheme="minorEastAsia"/>
          <w:sz w:val="21"/>
          <w:szCs w:val="21"/>
          <w:u w:val="single"/>
        </w:rPr>
      </w:pPr>
    </w:p>
    <w:p>
      <w:pPr>
        <w:adjustRightInd w:val="0"/>
        <w:snapToGrid w:val="0"/>
        <w:spacing w:line="360" w:lineRule="auto"/>
        <w:rPr>
          <w:rFonts w:hint="eastAsia" w:asciiTheme="minorEastAsia" w:hAnsiTheme="minorEastAsia" w:eastAsiaTheme="minorEastAsia" w:cstheme="minorEastAsia"/>
          <w:b/>
          <w:spacing w:val="8"/>
          <w:kern w:val="0"/>
          <w:sz w:val="21"/>
          <w:szCs w:val="21"/>
        </w:rPr>
      </w:pPr>
      <w:r>
        <w:rPr>
          <w:rFonts w:hint="eastAsia" w:asciiTheme="minorEastAsia" w:hAnsiTheme="minorEastAsia" w:eastAsiaTheme="minorEastAsia" w:cstheme="minorEastAsia"/>
          <w:sz w:val="21"/>
          <w:szCs w:val="21"/>
        </w:rPr>
        <w:br w:type="page"/>
      </w:r>
      <w:r>
        <w:rPr>
          <w:rFonts w:hint="eastAsia" w:asciiTheme="minorEastAsia" w:hAnsiTheme="minorEastAsia" w:eastAsiaTheme="minorEastAsia" w:cstheme="minorEastAsia"/>
          <w:b/>
          <w:bCs/>
          <w:sz w:val="21"/>
          <w:szCs w:val="21"/>
        </w:rPr>
        <w:t>二、报价清单（格式）</w:t>
      </w:r>
    </w:p>
    <w:p>
      <w:pPr>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项目名称： </w:t>
      </w:r>
    </w:p>
    <w:tbl>
      <w:tblPr>
        <w:tblStyle w:val="9"/>
        <w:tblW w:w="9608" w:type="dxa"/>
        <w:tblInd w:w="0" w:type="dxa"/>
        <w:shd w:val="clear" w:color="auto" w:fill="auto"/>
        <w:tblLayout w:type="fixed"/>
        <w:tblCellMar>
          <w:top w:w="0" w:type="dxa"/>
          <w:left w:w="0" w:type="dxa"/>
          <w:bottom w:w="0" w:type="dxa"/>
          <w:right w:w="0" w:type="dxa"/>
        </w:tblCellMar>
      </w:tblPr>
      <w:tblGrid>
        <w:gridCol w:w="590"/>
        <w:gridCol w:w="1712"/>
        <w:gridCol w:w="1980"/>
        <w:gridCol w:w="765"/>
        <w:gridCol w:w="1275"/>
        <w:gridCol w:w="1260"/>
        <w:gridCol w:w="2026"/>
      </w:tblGrid>
      <w:tr>
        <w:tblPrEx>
          <w:shd w:val="clear" w:color="auto" w:fill="auto"/>
          <w:tblCellMar>
            <w:top w:w="0" w:type="dxa"/>
            <w:left w:w="0" w:type="dxa"/>
            <w:bottom w:w="0" w:type="dxa"/>
            <w:right w:w="0" w:type="dxa"/>
          </w:tblCellMar>
        </w:tblPrEx>
        <w:trPr>
          <w:trHeight w:val="572" w:hRule="atLeast"/>
        </w:trPr>
        <w:tc>
          <w:tcPr>
            <w:tcW w:w="96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飞行区土面区生石灰施撒报价清单</w:t>
            </w:r>
          </w:p>
        </w:tc>
      </w:tr>
      <w:tr>
        <w:tblPrEx>
          <w:shd w:val="clear" w:color="auto" w:fill="auto"/>
          <w:tblCellMar>
            <w:top w:w="0" w:type="dxa"/>
            <w:left w:w="0" w:type="dxa"/>
            <w:bottom w:w="0" w:type="dxa"/>
            <w:right w:w="0" w:type="dxa"/>
          </w:tblCellMar>
        </w:tblPrEx>
        <w:trPr>
          <w:trHeight w:val="603"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序号</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分项名称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材质要求</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数量</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1"/>
                <w:szCs w:val="21"/>
                <w:u w:val="none"/>
                <w:lang w:val="en-US"/>
              </w:rPr>
            </w:pPr>
            <w:r>
              <w:rPr>
                <w:rFonts w:hint="eastAsia" w:asciiTheme="minorEastAsia" w:hAnsiTheme="minorEastAsia" w:eastAsiaTheme="minorEastAsia" w:cstheme="minorEastAsia"/>
                <w:i w:val="0"/>
                <w:color w:val="000000"/>
                <w:kern w:val="0"/>
                <w:sz w:val="21"/>
                <w:szCs w:val="21"/>
                <w:u w:val="none"/>
                <w:lang w:val="en-US" w:eastAsia="zh-CN" w:bidi="ar"/>
              </w:rPr>
              <w:t>单</w:t>
            </w:r>
            <w:r>
              <w:rPr>
                <w:rFonts w:hint="eastAsia" w:asciiTheme="minorEastAsia" w:hAnsiTheme="minorEastAsia" w:cstheme="minorEastAsia"/>
                <w:i w:val="0"/>
                <w:color w:val="000000"/>
                <w:kern w:val="0"/>
                <w:sz w:val="21"/>
                <w:szCs w:val="21"/>
                <w:u w:val="none"/>
                <w:lang w:val="en-US" w:eastAsia="zh-CN" w:bidi="ar"/>
              </w:rPr>
              <w:t>位</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eastAsiaTheme="minorEastAsia" w:cstheme="minorEastAsia"/>
                <w:i w:val="0"/>
                <w:color w:val="000000"/>
                <w:kern w:val="0"/>
                <w:sz w:val="21"/>
                <w:szCs w:val="21"/>
                <w:u w:val="none"/>
                <w:lang w:val="en-US" w:eastAsia="zh-CN" w:bidi="ar"/>
              </w:rPr>
              <w:t>单价</w:t>
            </w:r>
            <w:r>
              <w:rPr>
                <w:rFonts w:hint="eastAsia" w:asciiTheme="minorEastAsia" w:hAnsiTheme="minorEastAsia" w:cstheme="minorEastAsia"/>
                <w:i w:val="0"/>
                <w:color w:val="000000"/>
                <w:kern w:val="0"/>
                <w:sz w:val="21"/>
                <w:szCs w:val="21"/>
                <w:u w:val="none"/>
                <w:lang w:val="en-US" w:eastAsia="zh-CN" w:bidi="ar"/>
              </w:rPr>
              <w:t>含税</w:t>
            </w:r>
            <w:r>
              <w:rPr>
                <w:rFonts w:hint="eastAsia" w:asciiTheme="minorEastAsia" w:hAnsiTheme="minorEastAsia" w:eastAsiaTheme="minorEastAsia" w:cstheme="minorEastAsia"/>
                <w:i w:val="0"/>
                <w:color w:val="000000"/>
                <w:kern w:val="0"/>
                <w:sz w:val="21"/>
                <w:szCs w:val="21"/>
                <w:u w:val="none"/>
                <w:lang w:val="en-US" w:eastAsia="zh-CN" w:bidi="ar"/>
              </w:rPr>
              <w:t>（元）</w:t>
            </w: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1"/>
                <w:szCs w:val="21"/>
                <w:u w:val="none"/>
                <w:lang w:val="en-US" w:eastAsia="zh-CN" w:bidi="ar"/>
              </w:rPr>
            </w:pPr>
            <w:r>
              <w:rPr>
                <w:rFonts w:hint="eastAsia" w:asciiTheme="minorEastAsia" w:hAnsiTheme="minorEastAsia" w:cstheme="minorEastAsia"/>
                <w:i w:val="0"/>
                <w:color w:val="000000"/>
                <w:kern w:val="0"/>
                <w:sz w:val="21"/>
                <w:szCs w:val="21"/>
                <w:u w:val="none"/>
                <w:lang w:val="en-US" w:eastAsia="zh-CN" w:bidi="ar"/>
              </w:rPr>
              <w:t>投标报价</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含税</w:t>
            </w:r>
            <w:r>
              <w:rPr>
                <w:rFonts w:hint="eastAsia" w:asciiTheme="minorEastAsia" w:hAnsiTheme="minorEastAsia" w:eastAsiaTheme="minorEastAsia" w:cstheme="minorEastAsia"/>
                <w:i w:val="0"/>
                <w:color w:val="000000"/>
                <w:kern w:val="0"/>
                <w:sz w:val="21"/>
                <w:szCs w:val="21"/>
                <w:u w:val="none"/>
                <w:lang w:val="en-US" w:eastAsia="zh-CN" w:bidi="ar"/>
              </w:rPr>
              <w:t>）</w:t>
            </w:r>
            <w:r>
              <w:rPr>
                <w:rFonts w:hint="eastAsia" w:asciiTheme="minorEastAsia" w:hAnsiTheme="minorEastAsia" w:cstheme="minorEastAsia"/>
                <w:i w:val="0"/>
                <w:color w:val="000000"/>
                <w:kern w:val="0"/>
                <w:sz w:val="21"/>
                <w:szCs w:val="21"/>
                <w:u w:val="none"/>
                <w:lang w:val="en-US" w:eastAsia="zh-CN" w:bidi="ar"/>
              </w:rPr>
              <w:t>元</w:t>
            </w:r>
          </w:p>
        </w:tc>
      </w:tr>
      <w:tr>
        <w:tblPrEx>
          <w:shd w:val="clear" w:color="auto" w:fill="auto"/>
          <w:tblCellMar>
            <w:top w:w="0" w:type="dxa"/>
            <w:left w:w="0" w:type="dxa"/>
            <w:bottom w:w="0" w:type="dxa"/>
            <w:right w:w="0" w:type="dxa"/>
          </w:tblCellMar>
        </w:tblPrEx>
        <w:trPr>
          <w:trHeight w:val="674"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1</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生石灰</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二级</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0"/>
                <w:sz w:val="21"/>
                <w:szCs w:val="21"/>
                <w:u w:val="none"/>
                <w:lang w:val="en-US" w:eastAsia="zh-CN" w:bidi="ar"/>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eastAsia="zh-CN"/>
              </w:rPr>
              <w:t>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r>
      <w:tr>
        <w:tblPrEx>
          <w:tblCellMar>
            <w:top w:w="0" w:type="dxa"/>
            <w:left w:w="0" w:type="dxa"/>
            <w:bottom w:w="0" w:type="dxa"/>
            <w:right w:w="0" w:type="dxa"/>
          </w:tblCellMar>
        </w:tblPrEx>
        <w:trPr>
          <w:trHeight w:val="270" w:hRule="atLeast"/>
        </w:trPr>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2</w:t>
            </w:r>
          </w:p>
        </w:tc>
        <w:tc>
          <w:tcPr>
            <w:tcW w:w="17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施撒费</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eastAsiaTheme="minorEastAsia" w:cstheme="minorEastAsia"/>
                <w:i w:val="0"/>
                <w:color w:val="000000"/>
                <w:sz w:val="21"/>
                <w:szCs w:val="21"/>
                <w:u w:val="none"/>
                <w:lang w:val="en-US" w:eastAsia="zh-CN"/>
              </w:rPr>
              <w:t>人工配合机械</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1"/>
                <w:szCs w:val="21"/>
                <w:u w:val="none"/>
                <w:lang w:val="en-US" w:eastAsia="zh-CN" w:bidi="ar-SA"/>
              </w:rPr>
            </w:pPr>
            <w:r>
              <w:rPr>
                <w:rFonts w:hint="eastAsia" w:asciiTheme="minorEastAsia" w:hAnsiTheme="minorEastAsia" w:eastAsiaTheme="minorEastAsia" w:cstheme="minorEastAsia"/>
                <w:i w:val="0"/>
                <w:color w:val="000000"/>
                <w:kern w:val="2"/>
                <w:sz w:val="21"/>
                <w:szCs w:val="21"/>
                <w:u w:val="none"/>
                <w:lang w:val="en-US" w:eastAsia="zh-CN" w:bidi="ar-SA"/>
              </w:rPr>
              <w:t>300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eastAsia="zh-CN"/>
              </w:rPr>
            </w:pPr>
            <w:r>
              <w:rPr>
                <w:rFonts w:hint="eastAsia" w:asciiTheme="minorEastAsia" w:hAnsiTheme="minorEastAsia" w:eastAsiaTheme="minorEastAsia" w:cstheme="minorEastAsia"/>
                <w:i w:val="0"/>
                <w:color w:val="000000"/>
                <w:sz w:val="21"/>
                <w:szCs w:val="21"/>
                <w:u w:val="none"/>
                <w:lang w:eastAsia="zh-CN"/>
              </w:rPr>
              <w:t>吨</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c>
          <w:tcPr>
            <w:tcW w:w="20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50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cstheme="minorEastAsia"/>
                <w:i w:val="0"/>
                <w:color w:val="000000"/>
                <w:kern w:val="0"/>
                <w:sz w:val="21"/>
                <w:szCs w:val="21"/>
                <w:u w:val="none"/>
                <w:lang w:val="en-US" w:eastAsia="zh-CN" w:bidi="ar"/>
              </w:rPr>
            </w:pPr>
            <w:r>
              <w:rPr>
                <w:rFonts w:hint="eastAsia" w:ascii="宋体" w:hAnsi="宋体"/>
                <w:szCs w:val="21"/>
              </w:rPr>
              <w:t>增值税税率（付款前须提供增值税专用发票）</w:t>
            </w: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40" w:firstLineChars="400"/>
              <w:jc w:val="both"/>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w:t>
            </w:r>
          </w:p>
        </w:tc>
      </w:tr>
      <w:tr>
        <w:tblPrEx>
          <w:tblCellMar>
            <w:top w:w="0" w:type="dxa"/>
            <w:left w:w="0" w:type="dxa"/>
            <w:bottom w:w="0" w:type="dxa"/>
            <w:right w:w="0" w:type="dxa"/>
          </w:tblCellMar>
        </w:tblPrEx>
        <w:trPr>
          <w:trHeight w:val="270" w:hRule="atLeast"/>
        </w:trPr>
        <w:tc>
          <w:tcPr>
            <w:tcW w:w="5047"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sz w:val="21"/>
                <w:szCs w:val="21"/>
                <w:u w:val="none"/>
                <w:lang w:val="en-US"/>
              </w:rPr>
            </w:pPr>
            <w:r>
              <w:rPr>
                <w:rFonts w:hint="eastAsia" w:asciiTheme="minorEastAsia" w:hAnsiTheme="minorEastAsia" w:cstheme="minorEastAsia"/>
                <w:i w:val="0"/>
                <w:color w:val="000000"/>
                <w:kern w:val="0"/>
                <w:sz w:val="21"/>
                <w:szCs w:val="21"/>
                <w:u w:val="none"/>
                <w:lang w:val="en-US" w:eastAsia="zh-CN" w:bidi="ar"/>
              </w:rPr>
              <w:t>含税总报价</w:t>
            </w:r>
          </w:p>
        </w:tc>
        <w:tc>
          <w:tcPr>
            <w:tcW w:w="456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40" w:firstLineChars="400"/>
              <w:jc w:val="both"/>
              <w:textAlignment w:val="center"/>
              <w:rPr>
                <w:rFonts w:hint="eastAsia" w:asciiTheme="minorEastAsia" w:hAnsiTheme="minorEastAsia" w:eastAsiaTheme="minorEastAsia" w:cstheme="minorEastAsia"/>
                <w:i w:val="0"/>
                <w:color w:val="000000"/>
                <w:sz w:val="21"/>
                <w:szCs w:val="21"/>
                <w:u w:val="none"/>
                <w:lang w:val="en-US" w:eastAsia="zh-CN"/>
              </w:rPr>
            </w:pPr>
          </w:p>
        </w:tc>
      </w:tr>
      <w:tr>
        <w:tblPrEx>
          <w:shd w:val="clear" w:color="auto" w:fill="auto"/>
          <w:tblCellMar>
            <w:top w:w="0" w:type="dxa"/>
            <w:left w:w="0" w:type="dxa"/>
            <w:bottom w:w="0" w:type="dxa"/>
            <w:right w:w="0" w:type="dxa"/>
          </w:tblCellMar>
        </w:tblPrEx>
        <w:trPr>
          <w:trHeight w:val="270" w:hRule="atLeast"/>
        </w:trPr>
        <w:tc>
          <w:tcPr>
            <w:tcW w:w="96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840" w:firstLineChars="400"/>
              <w:jc w:val="both"/>
              <w:textAlignment w:val="center"/>
              <w:rPr>
                <w:rFonts w:hint="default" w:asciiTheme="minorEastAsia" w:hAnsiTheme="minorEastAsia" w:eastAsiaTheme="minorEastAsia" w:cstheme="minorEastAsia"/>
                <w:i w:val="0"/>
                <w:color w:val="000000"/>
                <w:sz w:val="21"/>
                <w:szCs w:val="21"/>
                <w:u w:val="none"/>
                <w:lang w:val="en-US" w:eastAsia="zh-CN"/>
              </w:rPr>
            </w:pPr>
            <w:r>
              <w:rPr>
                <w:rFonts w:hint="eastAsia" w:asciiTheme="minorEastAsia" w:hAnsiTheme="minorEastAsia" w:cstheme="minorEastAsia"/>
                <w:i w:val="0"/>
                <w:color w:val="000000"/>
                <w:sz w:val="21"/>
                <w:szCs w:val="21"/>
                <w:u w:val="none"/>
                <w:lang w:val="en-US" w:eastAsia="zh-CN"/>
              </w:rPr>
              <w:t>施工周期：</w:t>
            </w:r>
          </w:p>
        </w:tc>
      </w:tr>
    </w:tbl>
    <w:p>
      <w:pPr>
        <w:spacing w:line="360" w:lineRule="auto"/>
        <w:rPr>
          <w:rFonts w:ascii="宋体" w:hAnsi="宋体"/>
          <w:szCs w:val="21"/>
        </w:rPr>
      </w:pPr>
      <w:r>
        <w:rPr>
          <w:rFonts w:hint="eastAsia" w:ascii="宋体" w:hAnsi="宋体"/>
          <w:szCs w:val="21"/>
        </w:rPr>
        <w:t>注：</w:t>
      </w:r>
      <w:r>
        <w:rPr>
          <w:rFonts w:ascii="宋体" w:hAnsi="宋体"/>
          <w:szCs w:val="21"/>
        </w:rPr>
        <w:t>1.</w:t>
      </w:r>
      <w:r>
        <w:rPr>
          <w:rFonts w:hint="eastAsia" w:ascii="宋体" w:hAnsi="宋体" w:cs="宋体"/>
          <w:szCs w:val="21"/>
        </w:rPr>
        <w:t>总</w:t>
      </w:r>
      <w:r>
        <w:rPr>
          <w:rFonts w:hint="eastAsia" w:ascii="宋体" w:hAnsi="宋体"/>
          <w:szCs w:val="21"/>
        </w:rPr>
        <w:t>报价</w:t>
      </w:r>
      <w:r>
        <w:rPr>
          <w:rFonts w:hint="eastAsia" w:ascii="宋体" w:hAnsi="宋体" w:cs="Arial"/>
          <w:szCs w:val="21"/>
        </w:rPr>
        <w:t>包含设备</w:t>
      </w:r>
      <w:r>
        <w:rPr>
          <w:rFonts w:ascii="宋体" w:hAnsi="宋体" w:cs="Arial"/>
          <w:szCs w:val="21"/>
        </w:rPr>
        <w:t>/</w:t>
      </w:r>
      <w:r>
        <w:rPr>
          <w:rFonts w:hint="eastAsia" w:ascii="宋体" w:hAnsi="宋体" w:cs="Arial"/>
          <w:szCs w:val="21"/>
        </w:rPr>
        <w:t>物资、</w:t>
      </w:r>
      <w:r>
        <w:rPr>
          <w:rFonts w:hint="eastAsia" w:ascii="宋体" w:hAnsi="宋体" w:cs="Arial"/>
          <w:szCs w:val="21"/>
          <w:lang w:val="en-US" w:eastAsia="zh-CN"/>
        </w:rPr>
        <w:t>施工</w:t>
      </w:r>
      <w:r>
        <w:rPr>
          <w:rFonts w:hint="eastAsia" w:ascii="宋体" w:hAnsi="宋体" w:cs="Arial"/>
          <w:szCs w:val="21"/>
        </w:rPr>
        <w:t>、到扬州泰州</w:t>
      </w:r>
      <w:r>
        <w:rPr>
          <w:rFonts w:hint="eastAsia" w:ascii="宋体" w:hAnsi="宋体" w:cs="Arial"/>
          <w:szCs w:val="21"/>
          <w:lang w:val="en-US" w:eastAsia="zh-CN"/>
        </w:rPr>
        <w:t>国际</w:t>
      </w:r>
      <w:r>
        <w:rPr>
          <w:rFonts w:hint="eastAsia" w:ascii="宋体" w:hAnsi="宋体" w:cs="Arial"/>
          <w:szCs w:val="21"/>
        </w:rPr>
        <w:t>机场</w:t>
      </w:r>
      <w:r>
        <w:rPr>
          <w:rFonts w:hint="eastAsia" w:ascii="宋体" w:hAnsi="宋体"/>
          <w:szCs w:val="21"/>
        </w:rPr>
        <w:t>运费</w:t>
      </w:r>
      <w:r>
        <w:rPr>
          <w:rFonts w:hint="eastAsia" w:ascii="宋体" w:hAnsi="宋体" w:cs="Arial"/>
          <w:szCs w:val="21"/>
        </w:rPr>
        <w:t>、培训费、进入机场飞行禁区办证费等相关费用及投标人认为需要的其它费用。</w:t>
      </w:r>
      <w:r>
        <w:rPr>
          <w:rFonts w:ascii="宋体" w:hAnsi="宋体"/>
          <w:szCs w:val="21"/>
        </w:rPr>
        <w:t xml:space="preserve">  </w:t>
      </w:r>
    </w:p>
    <w:p>
      <w:pPr>
        <w:spacing w:line="360" w:lineRule="auto"/>
        <w:ind w:firstLine="420" w:firstLineChars="200"/>
        <w:rPr>
          <w:rFonts w:ascii="宋体" w:hAnsi="宋体"/>
          <w:szCs w:val="21"/>
        </w:rPr>
      </w:pPr>
      <w:r>
        <w:rPr>
          <w:rFonts w:ascii="宋体" w:hAnsi="宋体"/>
          <w:szCs w:val="21"/>
        </w:rPr>
        <w:t>2.</w:t>
      </w:r>
      <w:r>
        <w:rPr>
          <w:rFonts w:hint="eastAsia" w:ascii="宋体" w:hAnsi="宋体"/>
          <w:szCs w:val="21"/>
          <w:lang w:val="en-US" w:eastAsia="zh-CN"/>
        </w:rPr>
        <w:t>施工质量</w:t>
      </w:r>
      <w:r>
        <w:rPr>
          <w:rFonts w:hint="eastAsia" w:ascii="宋体" w:hAnsi="宋体"/>
          <w:szCs w:val="21"/>
        </w:rPr>
        <w:t>需完全满足招标文件要求，否则可能被作废标处理。</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投标人授权代表签字                         投标人全称（盖章）</w:t>
      </w:r>
    </w:p>
    <w:p>
      <w:pPr>
        <w:spacing w:line="360" w:lineRule="auto"/>
        <w:ind w:firstLine="105" w:firstLineChars="50"/>
        <w:rPr>
          <w:rFonts w:hint="eastAsia" w:asciiTheme="minorEastAsia" w:hAnsiTheme="minorEastAsia" w:eastAsiaTheme="minorEastAsia" w:cstheme="minorEastAsia"/>
          <w:sz w:val="21"/>
          <w:szCs w:val="21"/>
        </w:rPr>
      </w:pPr>
    </w:p>
    <w:p>
      <w:pPr>
        <w:spacing w:line="360" w:lineRule="auto"/>
        <w:ind w:firstLine="105" w:firstLineChars="50"/>
        <w:rPr>
          <w:rFonts w:hint="eastAsia" w:asciiTheme="minorEastAsia" w:hAnsiTheme="minorEastAsia" w:eastAsiaTheme="minorEastAsia" w:cstheme="minorEastAsia"/>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p>
    <w:p>
      <w:pPr>
        <w:spacing w:line="36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三、法定代表人授权书（格式）</w:t>
      </w:r>
    </w:p>
    <w:p>
      <w:pPr>
        <w:spacing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本授权书声明：注册于[</w:t>
      </w:r>
      <w:r>
        <w:rPr>
          <w:rFonts w:hint="eastAsia" w:asciiTheme="minorEastAsia" w:hAnsiTheme="minorEastAsia" w:eastAsiaTheme="minorEastAsia" w:cstheme="minorEastAsia"/>
          <w:sz w:val="21"/>
          <w:szCs w:val="21"/>
          <w:u w:val="single"/>
        </w:rPr>
        <w:t>国家或地区的名称</w:t>
      </w:r>
      <w:r>
        <w:rPr>
          <w:rFonts w:hint="eastAsia" w:asciiTheme="minorEastAsia" w:hAnsiTheme="minorEastAsia" w:eastAsiaTheme="minorEastAsia" w:cstheme="minorEastAsia"/>
          <w:sz w:val="21"/>
          <w:szCs w:val="21"/>
        </w:rPr>
        <w:t>]的[</w:t>
      </w:r>
      <w:r>
        <w:rPr>
          <w:rFonts w:hint="eastAsia" w:asciiTheme="minorEastAsia" w:hAnsiTheme="minorEastAsia" w:eastAsiaTheme="minorEastAsia" w:cstheme="minorEastAsia"/>
          <w:sz w:val="21"/>
          <w:szCs w:val="21"/>
          <w:u w:val="single"/>
        </w:rPr>
        <w:t>公司名称</w:t>
      </w:r>
      <w:r>
        <w:rPr>
          <w:rFonts w:hint="eastAsia" w:asciiTheme="minorEastAsia" w:hAnsiTheme="minorEastAsia" w:eastAsiaTheme="minorEastAsia" w:cstheme="minorEastAsia"/>
          <w:sz w:val="21"/>
          <w:szCs w:val="21"/>
        </w:rPr>
        <w:t>]的在下面签字的[</w:t>
      </w:r>
      <w:r>
        <w:rPr>
          <w:rFonts w:hint="eastAsia" w:asciiTheme="minorEastAsia" w:hAnsiTheme="minorEastAsia" w:eastAsiaTheme="minorEastAsia" w:cstheme="minorEastAsia"/>
          <w:sz w:val="21"/>
          <w:szCs w:val="21"/>
          <w:u w:val="single"/>
        </w:rPr>
        <w:t>法定代表人姓名、职务</w:t>
      </w:r>
      <w:r>
        <w:rPr>
          <w:rFonts w:hint="eastAsia" w:asciiTheme="minorEastAsia" w:hAnsiTheme="minorEastAsia" w:eastAsiaTheme="minorEastAsia" w:cstheme="minorEastAsia"/>
          <w:sz w:val="21"/>
          <w:szCs w:val="21"/>
        </w:rPr>
        <w:t>]代表本公司授权[</w:t>
      </w:r>
      <w:r>
        <w:rPr>
          <w:rFonts w:hint="eastAsia" w:asciiTheme="minorEastAsia" w:hAnsiTheme="minorEastAsia" w:eastAsiaTheme="minorEastAsia" w:cstheme="minorEastAsia"/>
          <w:sz w:val="21"/>
          <w:szCs w:val="21"/>
          <w:u w:val="single"/>
        </w:rPr>
        <w:t>单位名称</w:t>
      </w:r>
      <w:r>
        <w:rPr>
          <w:rFonts w:hint="eastAsia" w:asciiTheme="minorEastAsia" w:hAnsiTheme="minorEastAsia" w:eastAsiaTheme="minorEastAsia" w:cstheme="minorEastAsia"/>
          <w:sz w:val="21"/>
          <w:szCs w:val="21"/>
        </w:rPr>
        <w:t>]的在下面签字的[</w:t>
      </w:r>
      <w:r>
        <w:rPr>
          <w:rFonts w:hint="eastAsia" w:asciiTheme="minorEastAsia" w:hAnsiTheme="minorEastAsia" w:eastAsiaTheme="minorEastAsia" w:cstheme="minorEastAsia"/>
          <w:sz w:val="21"/>
          <w:szCs w:val="21"/>
          <w:u w:val="single"/>
        </w:rPr>
        <w:t>被授权人的姓名、职务</w:t>
      </w:r>
      <w:r>
        <w:rPr>
          <w:rFonts w:hint="eastAsia" w:asciiTheme="minorEastAsia" w:hAnsiTheme="minorEastAsia" w:eastAsiaTheme="minorEastAsia" w:cstheme="minorEastAsia"/>
          <w:sz w:val="21"/>
          <w:szCs w:val="21"/>
        </w:rPr>
        <w:t>]为本公司的合法代理人，就[</w:t>
      </w:r>
      <w:r>
        <w:rPr>
          <w:rFonts w:hint="eastAsia" w:asciiTheme="minorEastAsia" w:hAnsiTheme="minorEastAsia" w:eastAsiaTheme="minorEastAsia" w:cstheme="minorEastAsia"/>
          <w:sz w:val="21"/>
          <w:szCs w:val="21"/>
          <w:u w:val="single"/>
        </w:rPr>
        <w:t>项目名称</w:t>
      </w:r>
      <w:r>
        <w:rPr>
          <w:rFonts w:hint="eastAsia" w:asciiTheme="minorEastAsia" w:hAnsiTheme="minorEastAsia" w:eastAsiaTheme="minorEastAsia" w:cstheme="minorEastAsia"/>
          <w:sz w:val="21"/>
          <w:szCs w:val="21"/>
        </w:rPr>
        <w:t>]参与投标，以本公司名义处理一切与之有关的事务。</w:t>
      </w:r>
    </w:p>
    <w:p>
      <w:pPr>
        <w:spacing w:after="72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本授权书于年</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日签字生效，特此声明。</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投标人名称（盖章）</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法定代表人签字</w:t>
      </w:r>
    </w:p>
    <w:p>
      <w:pPr>
        <w:spacing w:line="360" w:lineRule="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被授权人签字</w:t>
      </w:r>
    </w:p>
    <w:p>
      <w:pPr>
        <w:adjustRightInd w:val="0"/>
        <w:snapToGrid w:val="0"/>
        <w:spacing w:line="360" w:lineRule="auto"/>
        <w:rPr>
          <w:rFonts w:hint="eastAsia" w:asciiTheme="minorEastAsia" w:hAnsiTheme="minorEastAsia" w:eastAsiaTheme="minorEastAsia" w:cstheme="minorEastAsia"/>
          <w:b/>
          <w:kern w:val="0"/>
          <w:sz w:val="21"/>
          <w:szCs w:val="21"/>
        </w:rPr>
      </w:pPr>
      <w:r>
        <w:rPr>
          <w:rFonts w:hint="eastAsia" w:asciiTheme="minorEastAsia" w:hAnsiTheme="minorEastAsia" w:eastAsiaTheme="minorEastAsia" w:cstheme="minorEastAsia"/>
          <w:sz w:val="21"/>
          <w:szCs w:val="21"/>
          <w:u w:val="single"/>
        </w:rPr>
        <w:t>注：投标人非法定代表人签署文件，须提供授权书。</w:t>
      </w:r>
    </w:p>
    <w:p>
      <w:pPr>
        <w:spacing w:line="360" w:lineRule="auto"/>
        <w:ind w:firstLine="105" w:firstLineChars="50"/>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p>
      <w:pPr>
        <w:spacing w:after="312" w:afterLines="100"/>
        <w:ind w:left="0" w:leftChars="0" w:firstLine="0" w:firstLineChars="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投标确认函</w:t>
      </w:r>
    </w:p>
    <w:p>
      <w:pPr>
        <w:spacing w:line="480" w:lineRule="auto"/>
        <w:jc w:val="left"/>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扬州泰州国际机场投资建设有限责任公司:</w:t>
      </w:r>
    </w:p>
    <w:p>
      <w:pPr>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本单位将参加贵公司于</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日至</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日发布的</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项目的投标，特此函确认。</w:t>
      </w:r>
    </w:p>
    <w:p>
      <w:pPr>
        <w:ind w:firstLine="420" w:firstLineChars="200"/>
        <w:rPr>
          <w:rFonts w:hint="eastAsia" w:asciiTheme="minorEastAsia" w:hAnsiTheme="minorEastAsia" w:eastAsiaTheme="minorEastAsia" w:cstheme="minorEastAsia"/>
          <w:sz w:val="21"/>
          <w:szCs w:val="21"/>
        </w:rPr>
      </w:pPr>
    </w:p>
    <w:p>
      <w:pPr>
        <w:ind w:left="3640" w:hanging="2730" w:hangingChars="13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　法定代表人或授权委托人签字：</w:t>
      </w:r>
      <w:r>
        <w:rPr>
          <w:rFonts w:hint="eastAsia" w:asciiTheme="minorEastAsia" w:hAnsiTheme="minorEastAsia" w:eastAsiaTheme="minorEastAsia" w:cstheme="minorEastAsia"/>
          <w:sz w:val="21"/>
          <w:szCs w:val="21"/>
          <w:u w:val="single"/>
        </w:rPr>
        <w:t xml:space="preserve">   　            </w:t>
      </w:r>
    </w:p>
    <w:p>
      <w:pPr>
        <w:ind w:left="2730" w:leftChars="100" w:hanging="2520" w:hangingChars="1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盖章：</w:t>
      </w:r>
      <w:r>
        <w:rPr>
          <w:rFonts w:hint="eastAsia" w:asciiTheme="minorEastAsia" w:hAnsiTheme="minorEastAsia" w:eastAsiaTheme="minorEastAsia" w:cstheme="minorEastAsia"/>
          <w:sz w:val="21"/>
          <w:szCs w:val="21"/>
          <w:u w:val="single"/>
        </w:rPr>
        <w:t>　　　　　　 　　</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日期：</w:t>
      </w:r>
      <w:r>
        <w:rPr>
          <w:rFonts w:hint="eastAsia" w:asciiTheme="minorEastAsia" w:hAnsiTheme="minorEastAsia" w:eastAsiaTheme="minorEastAsia" w:cstheme="minorEastAsia"/>
          <w:sz w:val="21"/>
          <w:szCs w:val="21"/>
          <w:u w:val="single"/>
        </w:rPr>
        <w:t xml:space="preserve">    年   月   日</w:t>
      </w:r>
      <w:r>
        <w:rPr>
          <w:rFonts w:hint="eastAsia" w:asciiTheme="minorEastAsia" w:hAnsiTheme="minorEastAsia" w:eastAsiaTheme="minorEastAsia" w:cstheme="minorEastAsia"/>
          <w:sz w:val="21"/>
          <w:szCs w:val="21"/>
        </w:rPr>
        <w:t xml:space="preserve">　　             </w:t>
      </w:r>
    </w:p>
    <w:p>
      <w:pPr>
        <w:ind w:left="4638" w:hanging="3479" w:hangingChars="165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投标人信息表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*单位地址</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    编</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*单位电话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传真号码</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*项目联系人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*邮    箱</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*联系人手机</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*所投项目名称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1"/>
                <w:szCs w:val="21"/>
              </w:rPr>
            </w:pPr>
          </w:p>
        </w:tc>
      </w:tr>
    </w:tbl>
    <w:p>
      <w:pPr>
        <w:spacing w:line="480" w:lineRule="exac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投标人须知：</w:t>
      </w:r>
    </w:p>
    <w:p>
      <w:pPr>
        <w:spacing w:line="48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1.请投标人如实填写以上信息（“*”为必填内容）。</w:t>
      </w:r>
    </w:p>
    <w:p>
      <w:pPr>
        <w:spacing w:line="48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2.招标人将以电话（短信息）或电子邮件的形式通知具体开标时间及地点，请注意查收并予以回复（不回复者视为自动放弃投标处理）。</w:t>
      </w:r>
    </w:p>
    <w:p>
      <w:pPr>
        <w:spacing w:line="480" w:lineRule="exac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3.投标确认函递交方式：（1）现场递交；（2）扫描件发送至</w:t>
      </w:r>
      <w:r>
        <w:rPr>
          <w:rFonts w:hint="eastAsia" w:asciiTheme="minorEastAsia" w:hAnsiTheme="minorEastAsia" w:eastAsiaTheme="minorEastAsia" w:cstheme="minorEastAsia"/>
          <w:b w:val="0"/>
          <w:i w:val="0"/>
          <w:caps w:val="0"/>
          <w:color w:val="181717" w:themeColor="background2" w:themeShade="1A"/>
          <w:spacing w:val="0"/>
          <w:kern w:val="0"/>
          <w:sz w:val="21"/>
          <w:szCs w:val="21"/>
          <w:lang w:val="en-US" w:eastAsia="zh-CN" w:bidi="ar"/>
        </w:rPr>
        <w:t>732206981@qq.com</w:t>
      </w:r>
      <w:r>
        <w:rPr>
          <w:rFonts w:hint="eastAsia" w:asciiTheme="minorEastAsia" w:hAnsiTheme="minorEastAsia" w:eastAsiaTheme="minorEastAsia" w:cstheme="minorEastAsia"/>
          <w:b/>
          <w:sz w:val="21"/>
          <w:szCs w:val="21"/>
        </w:rPr>
        <w:t>邮箱；（3）邮政或顺丰邮寄（以快递签收日期为准）。</w:t>
      </w:r>
    </w:p>
    <w:p>
      <w:pPr>
        <w:rPr>
          <w:rFonts w:hint="eastAsia" w:ascii="黑体" w:hAnsi="黑体" w:eastAsia="黑体" w:cs="黑体"/>
          <w:sz w:val="28"/>
          <w:szCs w:val="28"/>
        </w:rPr>
      </w:pPr>
    </w:p>
    <w:p>
      <w:pPr>
        <w:rPr>
          <w:rFonts w:hint="eastAsia" w:ascii="黑体" w:hAnsi="黑体" w:eastAsia="黑体" w:cs="黑体"/>
          <w:sz w:val="28"/>
          <w:szCs w:val="28"/>
        </w:rPr>
      </w:pPr>
    </w:p>
    <w:p/>
    <w:p/>
    <w:p/>
    <w:p/>
    <w:p/>
    <w:p/>
    <w:p/>
    <w:p/>
    <w:p/>
    <w:sectPr>
      <w:pgSz w:w="11850" w:h="16783"/>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A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20809EDA"/>
    <w:multiLevelType w:val="singleLevel"/>
    <w:tmpl w:val="20809EDA"/>
    <w:lvl w:ilvl="0" w:tentative="0">
      <w:start w:val="1"/>
      <w:numFmt w:val="decimal"/>
      <w:suff w:val="nothing"/>
      <w:lvlText w:val="%1．"/>
      <w:lvlJc w:val="left"/>
      <w:pPr>
        <w:ind w:left="0" w:firstLine="4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6719EB"/>
    <w:rsid w:val="021D3708"/>
    <w:rsid w:val="0278410C"/>
    <w:rsid w:val="0AF60F7A"/>
    <w:rsid w:val="0AF774F3"/>
    <w:rsid w:val="0BD33999"/>
    <w:rsid w:val="0C184EF3"/>
    <w:rsid w:val="0D451D02"/>
    <w:rsid w:val="113F51BB"/>
    <w:rsid w:val="138A3957"/>
    <w:rsid w:val="144B0C67"/>
    <w:rsid w:val="14DB3990"/>
    <w:rsid w:val="16B44CE8"/>
    <w:rsid w:val="18280A11"/>
    <w:rsid w:val="1B313CF6"/>
    <w:rsid w:val="1BF92ABC"/>
    <w:rsid w:val="1D341879"/>
    <w:rsid w:val="1EA82132"/>
    <w:rsid w:val="1EB14B24"/>
    <w:rsid w:val="1FE13D32"/>
    <w:rsid w:val="206701FA"/>
    <w:rsid w:val="22F4584E"/>
    <w:rsid w:val="24033C5C"/>
    <w:rsid w:val="255E6FE7"/>
    <w:rsid w:val="26C34D91"/>
    <w:rsid w:val="28417BC3"/>
    <w:rsid w:val="29216E34"/>
    <w:rsid w:val="29891CB8"/>
    <w:rsid w:val="2B5D52AB"/>
    <w:rsid w:val="2D804CE5"/>
    <w:rsid w:val="2E9D4044"/>
    <w:rsid w:val="2F097409"/>
    <w:rsid w:val="2F736ED1"/>
    <w:rsid w:val="2F817060"/>
    <w:rsid w:val="310D57FE"/>
    <w:rsid w:val="334D6836"/>
    <w:rsid w:val="33577890"/>
    <w:rsid w:val="34F44238"/>
    <w:rsid w:val="35014812"/>
    <w:rsid w:val="3580693D"/>
    <w:rsid w:val="35D064CC"/>
    <w:rsid w:val="36050C68"/>
    <w:rsid w:val="376D1811"/>
    <w:rsid w:val="3B4D5D96"/>
    <w:rsid w:val="3B6A3ADE"/>
    <w:rsid w:val="40090237"/>
    <w:rsid w:val="408E5BE3"/>
    <w:rsid w:val="41984F8B"/>
    <w:rsid w:val="41EC2B4A"/>
    <w:rsid w:val="42E1498C"/>
    <w:rsid w:val="43016948"/>
    <w:rsid w:val="4516398E"/>
    <w:rsid w:val="46E33563"/>
    <w:rsid w:val="46FC545B"/>
    <w:rsid w:val="48164A29"/>
    <w:rsid w:val="482A664D"/>
    <w:rsid w:val="4973029F"/>
    <w:rsid w:val="4B3508D9"/>
    <w:rsid w:val="4BF65EDC"/>
    <w:rsid w:val="4E1D00B5"/>
    <w:rsid w:val="4F3640A8"/>
    <w:rsid w:val="51EE1D7C"/>
    <w:rsid w:val="5256418E"/>
    <w:rsid w:val="52A02023"/>
    <w:rsid w:val="580459CC"/>
    <w:rsid w:val="58787651"/>
    <w:rsid w:val="588D5D56"/>
    <w:rsid w:val="58E57806"/>
    <w:rsid w:val="596A2E85"/>
    <w:rsid w:val="59751982"/>
    <w:rsid w:val="5A4E79E8"/>
    <w:rsid w:val="5BBB13F1"/>
    <w:rsid w:val="5BD2589F"/>
    <w:rsid w:val="5C477B3D"/>
    <w:rsid w:val="5CB326DB"/>
    <w:rsid w:val="5FAD5204"/>
    <w:rsid w:val="60C003E0"/>
    <w:rsid w:val="61454EA6"/>
    <w:rsid w:val="619F3AE2"/>
    <w:rsid w:val="61BB3972"/>
    <w:rsid w:val="64442F8C"/>
    <w:rsid w:val="68860229"/>
    <w:rsid w:val="68DA154F"/>
    <w:rsid w:val="693D1C6D"/>
    <w:rsid w:val="6A986899"/>
    <w:rsid w:val="6C467CB5"/>
    <w:rsid w:val="6C677D41"/>
    <w:rsid w:val="6CD55EC0"/>
    <w:rsid w:val="6EE35BE6"/>
    <w:rsid w:val="708F1671"/>
    <w:rsid w:val="72C63331"/>
    <w:rsid w:val="74247E8F"/>
    <w:rsid w:val="75244E40"/>
    <w:rsid w:val="759B1DBE"/>
    <w:rsid w:val="7A31103F"/>
    <w:rsid w:val="7AE35BB4"/>
    <w:rsid w:val="7AFB04FA"/>
    <w:rsid w:val="7C3202F6"/>
    <w:rsid w:val="7D8540D3"/>
    <w:rsid w:val="7E480FAC"/>
    <w:rsid w:val="7FE0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宋体"/>
      <w:sz w:val="21"/>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10"/>
    <w:pPr>
      <w:widowControl w:val="0"/>
      <w:adjustRightInd/>
      <w:snapToGrid/>
      <w:spacing w:before="240" w:after="60"/>
      <w:jc w:val="center"/>
      <w:outlineLvl w:val="0"/>
    </w:pPr>
    <w:rPr>
      <w:rFonts w:ascii="Arial" w:hAnsi="Arial" w:eastAsia="宋体"/>
      <w:b/>
      <w:kern w:val="2"/>
      <w:sz w:val="32"/>
    </w:rPr>
  </w:style>
  <w:style w:type="character" w:styleId="11">
    <w:name w:val="Strong"/>
    <w:qFormat/>
    <w:uiPriority w:val="0"/>
    <w:rPr>
      <w:b/>
      <w:bCs/>
    </w:rPr>
  </w:style>
  <w:style w:type="character" w:customStyle="1" w:styleId="12">
    <w:name w:val="font11"/>
    <w:basedOn w:val="10"/>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悠悠人</cp:lastModifiedBy>
  <dcterms:modified xsi:type="dcterms:W3CDTF">2020-03-20T05:21:40Z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