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AB" w:rsidRDefault="00BE04AB">
      <w:pPr>
        <w:pStyle w:val="Normal0"/>
        <w:adjustRightInd w:val="0"/>
        <w:snapToGrid w:val="0"/>
        <w:spacing w:before="0" w:after="0" w:line="360" w:lineRule="auto"/>
        <w:jc w:val="center"/>
        <w:rPr>
          <w:rFonts w:ascii="宋体" w:hAnsi="宋体" w:cs="宋体"/>
          <w:spacing w:val="2"/>
          <w:sz w:val="44"/>
          <w:szCs w:val="44"/>
          <w:lang w:eastAsia="zh-CN"/>
        </w:rPr>
      </w:pPr>
    </w:p>
    <w:p w:rsidR="00BE04AB" w:rsidRDefault="00BE04AB">
      <w:pPr>
        <w:pStyle w:val="Normal0"/>
        <w:adjustRightInd w:val="0"/>
        <w:snapToGrid w:val="0"/>
        <w:spacing w:before="0" w:after="0" w:line="360" w:lineRule="auto"/>
        <w:jc w:val="center"/>
        <w:rPr>
          <w:rFonts w:ascii="宋体" w:hAnsi="宋体" w:cs="宋体"/>
          <w:spacing w:val="2"/>
          <w:sz w:val="44"/>
          <w:szCs w:val="44"/>
          <w:lang w:eastAsia="zh-CN"/>
        </w:rPr>
      </w:pPr>
    </w:p>
    <w:p w:rsidR="00BE04AB" w:rsidRDefault="00FD3748">
      <w:pPr>
        <w:spacing w:line="360" w:lineRule="auto"/>
        <w:ind w:firstLineChars="200" w:firstLine="972"/>
        <w:jc w:val="center"/>
        <w:rPr>
          <w:rFonts w:ascii="宋体" w:hAnsi="宋体"/>
          <w:color w:val="000000"/>
        </w:rPr>
      </w:pPr>
      <w:r>
        <w:rPr>
          <w:rFonts w:ascii="黑体" w:eastAsia="黑体" w:hAnsi="黑体" w:cs="宋体" w:hint="eastAsia"/>
          <w:b/>
          <w:spacing w:val="2"/>
          <w:sz w:val="48"/>
          <w:szCs w:val="48"/>
        </w:rPr>
        <w:t>扬州泰州国际机场投资建设有限责任公司2019-2021年度日常运行类项目招标控制价审核、工程结算服务项目</w:t>
      </w:r>
    </w:p>
    <w:p w:rsidR="00BE04AB" w:rsidRDefault="00BE04AB">
      <w:pPr>
        <w:pStyle w:val="Normal0"/>
        <w:adjustRightInd w:val="0"/>
        <w:snapToGrid w:val="0"/>
        <w:spacing w:before="0" w:after="0" w:line="360" w:lineRule="auto"/>
        <w:jc w:val="center"/>
        <w:rPr>
          <w:rFonts w:ascii="黑体" w:eastAsia="黑体" w:hAnsi="黑体" w:cs="宋体"/>
          <w:b/>
          <w:spacing w:val="3"/>
          <w:sz w:val="48"/>
          <w:szCs w:val="48"/>
          <w:lang w:eastAsia="zh-CN"/>
        </w:rPr>
      </w:pPr>
    </w:p>
    <w:p w:rsidR="00BE04AB" w:rsidRDefault="00FD3748">
      <w:pPr>
        <w:pStyle w:val="Normal0"/>
        <w:adjustRightInd w:val="0"/>
        <w:snapToGrid w:val="0"/>
        <w:spacing w:before="0" w:after="0" w:line="360" w:lineRule="auto"/>
        <w:jc w:val="center"/>
        <w:rPr>
          <w:rFonts w:ascii="黑体" w:eastAsia="黑体" w:hAnsi="黑体" w:cs="宋体"/>
          <w:b/>
          <w:spacing w:val="3"/>
          <w:sz w:val="48"/>
          <w:szCs w:val="48"/>
          <w:lang w:eastAsia="zh-CN"/>
        </w:rPr>
      </w:pPr>
      <w:r>
        <w:rPr>
          <w:rFonts w:ascii="黑体" w:eastAsia="黑体" w:hAnsi="黑体" w:cs="宋体" w:hint="eastAsia"/>
          <w:b/>
          <w:spacing w:val="3"/>
          <w:sz w:val="48"/>
          <w:szCs w:val="48"/>
          <w:lang w:eastAsia="zh-CN"/>
        </w:rPr>
        <w:t>招标</w:t>
      </w:r>
      <w:r>
        <w:rPr>
          <w:rFonts w:ascii="黑体" w:eastAsia="黑体" w:hAnsi="黑体" w:cs="宋体"/>
          <w:b/>
          <w:spacing w:val="3"/>
          <w:sz w:val="48"/>
          <w:szCs w:val="48"/>
          <w:lang w:eastAsia="zh-CN"/>
        </w:rPr>
        <w:t>文件</w:t>
      </w:r>
    </w:p>
    <w:p w:rsidR="00BE04AB" w:rsidRDefault="00BE04AB">
      <w:pPr>
        <w:pStyle w:val="Normal0"/>
        <w:adjustRightInd w:val="0"/>
        <w:snapToGrid w:val="0"/>
        <w:spacing w:before="0" w:after="0" w:line="360" w:lineRule="auto"/>
        <w:jc w:val="center"/>
        <w:rPr>
          <w:rFonts w:ascii="宋体" w:hAnsi="宋体" w:cs="宋体"/>
          <w:spacing w:val="3"/>
          <w:sz w:val="36"/>
          <w:szCs w:val="36"/>
          <w:lang w:eastAsia="zh-CN"/>
        </w:rPr>
      </w:pPr>
    </w:p>
    <w:p w:rsidR="00BE04AB" w:rsidRDefault="00BE04AB">
      <w:pPr>
        <w:pStyle w:val="Normal0"/>
        <w:adjustRightInd w:val="0"/>
        <w:snapToGrid w:val="0"/>
        <w:spacing w:before="0" w:after="0" w:line="360" w:lineRule="auto"/>
        <w:jc w:val="left"/>
        <w:rPr>
          <w:rFonts w:ascii="宋体" w:hAnsi="宋体" w:cs="宋体"/>
          <w:spacing w:val="3"/>
          <w:sz w:val="24"/>
          <w:szCs w:val="24"/>
          <w:lang w:eastAsia="zh-CN"/>
        </w:rPr>
      </w:pPr>
    </w:p>
    <w:p w:rsidR="00BE04AB" w:rsidRDefault="00BE04AB">
      <w:pPr>
        <w:pStyle w:val="Normal0"/>
        <w:adjustRightInd w:val="0"/>
        <w:snapToGrid w:val="0"/>
        <w:spacing w:before="0" w:after="0" w:line="360" w:lineRule="auto"/>
        <w:jc w:val="left"/>
        <w:rPr>
          <w:rFonts w:ascii="宋体" w:hAnsi="宋体" w:cs="宋体"/>
          <w:spacing w:val="3"/>
          <w:sz w:val="24"/>
          <w:szCs w:val="24"/>
          <w:lang w:eastAsia="zh-CN"/>
        </w:rPr>
      </w:pPr>
    </w:p>
    <w:p w:rsidR="00BE04AB" w:rsidRDefault="00BE04AB">
      <w:pPr>
        <w:pStyle w:val="Normal0"/>
        <w:adjustRightInd w:val="0"/>
        <w:snapToGrid w:val="0"/>
        <w:spacing w:before="0" w:after="0" w:line="360" w:lineRule="auto"/>
        <w:jc w:val="left"/>
        <w:rPr>
          <w:rFonts w:ascii="宋体" w:hAnsi="宋体" w:cs="宋体"/>
          <w:spacing w:val="3"/>
          <w:sz w:val="24"/>
          <w:szCs w:val="24"/>
          <w:lang w:eastAsia="zh-CN"/>
        </w:rPr>
      </w:pPr>
    </w:p>
    <w:p w:rsidR="00BE04AB" w:rsidRDefault="00BE04AB">
      <w:pPr>
        <w:pStyle w:val="Normal0"/>
        <w:adjustRightInd w:val="0"/>
        <w:snapToGrid w:val="0"/>
        <w:spacing w:before="0" w:after="0" w:line="360" w:lineRule="auto"/>
        <w:jc w:val="left"/>
        <w:rPr>
          <w:rFonts w:ascii="宋体" w:hAnsi="宋体" w:cs="宋体"/>
          <w:spacing w:val="3"/>
          <w:sz w:val="24"/>
          <w:szCs w:val="24"/>
          <w:lang w:eastAsia="zh-CN"/>
        </w:rPr>
      </w:pPr>
    </w:p>
    <w:p w:rsidR="00BE04AB" w:rsidRDefault="00BE04AB">
      <w:pPr>
        <w:pStyle w:val="Normal0"/>
        <w:adjustRightInd w:val="0"/>
        <w:snapToGrid w:val="0"/>
        <w:spacing w:before="0" w:after="0" w:line="360" w:lineRule="auto"/>
        <w:jc w:val="left"/>
        <w:rPr>
          <w:rFonts w:ascii="宋体" w:hAnsi="宋体" w:cs="宋体"/>
          <w:spacing w:val="3"/>
          <w:sz w:val="24"/>
          <w:szCs w:val="24"/>
          <w:lang w:eastAsia="zh-CN"/>
        </w:rPr>
      </w:pPr>
    </w:p>
    <w:p w:rsidR="00BE04AB" w:rsidRDefault="00BE04AB">
      <w:pPr>
        <w:pStyle w:val="Normal0"/>
        <w:adjustRightInd w:val="0"/>
        <w:snapToGrid w:val="0"/>
        <w:spacing w:before="0" w:after="0" w:line="360" w:lineRule="auto"/>
        <w:jc w:val="left"/>
        <w:rPr>
          <w:rFonts w:ascii="宋体" w:hAnsi="宋体" w:cs="宋体"/>
          <w:spacing w:val="3"/>
          <w:sz w:val="24"/>
          <w:szCs w:val="24"/>
          <w:lang w:eastAsia="zh-CN"/>
        </w:rPr>
      </w:pPr>
    </w:p>
    <w:p w:rsidR="00BE04AB" w:rsidRDefault="00BE04AB">
      <w:pPr>
        <w:pStyle w:val="Normal0"/>
        <w:adjustRightInd w:val="0"/>
        <w:snapToGrid w:val="0"/>
        <w:spacing w:before="0" w:after="0" w:line="360" w:lineRule="auto"/>
        <w:jc w:val="left"/>
        <w:rPr>
          <w:rFonts w:ascii="宋体"/>
          <w:sz w:val="24"/>
          <w:szCs w:val="24"/>
          <w:lang w:eastAsia="zh-CN"/>
        </w:rPr>
      </w:pPr>
    </w:p>
    <w:p w:rsidR="00BE04AB" w:rsidRDefault="00FD3748">
      <w:pPr>
        <w:pStyle w:val="Normal0"/>
        <w:adjustRightInd w:val="0"/>
        <w:snapToGrid w:val="0"/>
        <w:spacing w:before="0" w:after="0" w:line="360" w:lineRule="auto"/>
        <w:jc w:val="center"/>
        <w:rPr>
          <w:rFonts w:ascii="黑体" w:eastAsia="黑体" w:hAnsi="黑体" w:cs="宋体"/>
          <w:spacing w:val="3"/>
          <w:sz w:val="36"/>
          <w:szCs w:val="36"/>
          <w:lang w:eastAsia="zh-CN"/>
        </w:rPr>
      </w:pPr>
      <w:r>
        <w:rPr>
          <w:rFonts w:ascii="黑体" w:eastAsia="黑体" w:hAnsi="黑体" w:cs="宋体" w:hint="eastAsia"/>
          <w:spacing w:val="3"/>
          <w:sz w:val="36"/>
          <w:szCs w:val="36"/>
          <w:lang w:eastAsia="zh-CN"/>
        </w:rPr>
        <w:t>扬州泰州国际机场投资建设有限责任公司</w:t>
      </w:r>
    </w:p>
    <w:p w:rsidR="00BE04AB" w:rsidRDefault="00FD3748">
      <w:pPr>
        <w:pStyle w:val="Normal0"/>
        <w:adjustRightInd w:val="0"/>
        <w:snapToGrid w:val="0"/>
        <w:spacing w:before="0" w:after="0" w:line="360" w:lineRule="auto"/>
        <w:jc w:val="center"/>
        <w:rPr>
          <w:rFonts w:ascii="黑体" w:eastAsia="黑体" w:hAnsi="黑体" w:cs="宋体"/>
          <w:spacing w:val="3"/>
          <w:sz w:val="36"/>
          <w:szCs w:val="36"/>
          <w:lang w:eastAsia="zh-CN"/>
        </w:rPr>
      </w:pPr>
      <w:r>
        <w:rPr>
          <w:rFonts w:ascii="黑体" w:eastAsia="黑体" w:hAnsi="黑体" w:cs="宋体"/>
          <w:spacing w:val="3"/>
          <w:sz w:val="36"/>
          <w:szCs w:val="36"/>
          <w:lang w:eastAsia="zh-CN"/>
        </w:rPr>
        <w:t>二〇一</w:t>
      </w:r>
      <w:r>
        <w:rPr>
          <w:rFonts w:ascii="黑体" w:eastAsia="黑体" w:hAnsi="黑体" w:cs="宋体" w:hint="eastAsia"/>
          <w:spacing w:val="3"/>
          <w:sz w:val="36"/>
          <w:szCs w:val="36"/>
          <w:lang w:eastAsia="zh-CN"/>
        </w:rPr>
        <w:t>九</w:t>
      </w:r>
      <w:r>
        <w:rPr>
          <w:rFonts w:ascii="黑体" w:eastAsia="黑体" w:hAnsi="黑体" w:cs="宋体"/>
          <w:spacing w:val="3"/>
          <w:sz w:val="36"/>
          <w:szCs w:val="36"/>
          <w:lang w:eastAsia="zh-CN"/>
        </w:rPr>
        <w:t>年</w:t>
      </w:r>
      <w:r>
        <w:rPr>
          <w:rFonts w:ascii="黑体" w:eastAsia="黑体" w:hAnsi="黑体" w:cs="宋体" w:hint="eastAsia"/>
          <w:spacing w:val="3"/>
          <w:sz w:val="36"/>
          <w:szCs w:val="36"/>
          <w:lang w:eastAsia="zh-CN"/>
        </w:rPr>
        <w:t>九</w:t>
      </w:r>
      <w:r>
        <w:rPr>
          <w:rFonts w:ascii="黑体" w:eastAsia="黑体" w:hAnsi="黑体" w:cs="宋体"/>
          <w:spacing w:val="3"/>
          <w:sz w:val="36"/>
          <w:szCs w:val="36"/>
          <w:lang w:eastAsia="zh-CN"/>
        </w:rPr>
        <w:t>月</w:t>
      </w:r>
    </w:p>
    <w:p w:rsidR="00BE04AB" w:rsidRDefault="00FD3748">
      <w:pPr>
        <w:pStyle w:val="Normal0"/>
        <w:adjustRightInd w:val="0"/>
        <w:snapToGrid w:val="0"/>
        <w:spacing w:before="0" w:after="0" w:line="360" w:lineRule="auto"/>
        <w:jc w:val="center"/>
        <w:rPr>
          <w:rFonts w:ascii="黑体" w:eastAsia="黑体" w:hAnsi="黑体"/>
          <w:sz w:val="32"/>
          <w:szCs w:val="32"/>
          <w:lang w:eastAsia="zh-CN"/>
        </w:rPr>
      </w:pPr>
      <w:r>
        <w:rPr>
          <w:rFonts w:ascii="宋体" w:hAnsi="宋体" w:cs="宋体"/>
          <w:spacing w:val="3"/>
          <w:sz w:val="36"/>
          <w:szCs w:val="36"/>
          <w:lang w:eastAsia="zh-CN"/>
        </w:rPr>
        <w:br w:type="page"/>
      </w:r>
      <w:r>
        <w:rPr>
          <w:rFonts w:ascii="黑体" w:eastAsia="黑体" w:hAnsi="黑体" w:cs="宋体"/>
          <w:sz w:val="32"/>
          <w:szCs w:val="32"/>
          <w:lang w:eastAsia="zh-CN"/>
        </w:rPr>
        <w:lastRenderedPageBreak/>
        <w:t>目录</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第一章 投标须知</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一、总则</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二、招标文件</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三、</w:t>
      </w:r>
      <w:r>
        <w:rPr>
          <w:rFonts w:ascii="宋体" w:hAnsi="宋体" w:hint="eastAsia"/>
          <w:sz w:val="28"/>
          <w:szCs w:val="28"/>
        </w:rPr>
        <w:t>投标</w:t>
      </w:r>
      <w:r>
        <w:rPr>
          <w:rFonts w:ascii="宋体" w:hAnsi="宋体"/>
          <w:sz w:val="28"/>
          <w:szCs w:val="28"/>
        </w:rPr>
        <w:t>报价</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四、投标文件的编制</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五、投标文件的递交</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六、开标</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七、评</w:t>
      </w:r>
      <w:r>
        <w:rPr>
          <w:rFonts w:ascii="宋体" w:hAnsi="宋体" w:hint="eastAsia"/>
          <w:sz w:val="28"/>
          <w:szCs w:val="28"/>
        </w:rPr>
        <w:t>审</w:t>
      </w:r>
      <w:r>
        <w:rPr>
          <w:rFonts w:ascii="宋体" w:hAnsi="宋体"/>
          <w:sz w:val="28"/>
          <w:szCs w:val="28"/>
        </w:rPr>
        <w:t>及确定投标结果</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八、授予合同</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九、评</w:t>
      </w:r>
      <w:r>
        <w:rPr>
          <w:rFonts w:ascii="宋体" w:hAnsi="宋体" w:hint="eastAsia"/>
          <w:sz w:val="28"/>
          <w:szCs w:val="28"/>
        </w:rPr>
        <w:t>审</w:t>
      </w:r>
      <w:r>
        <w:rPr>
          <w:rFonts w:ascii="宋体" w:hAnsi="宋体"/>
          <w:sz w:val="28"/>
          <w:szCs w:val="28"/>
        </w:rPr>
        <w:t>细则</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第二章 投标文件格式</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一、</w:t>
      </w:r>
      <w:r w:rsidR="00BD3744">
        <w:rPr>
          <w:rFonts w:ascii="宋体" w:hAnsi="宋体" w:hint="eastAsia"/>
          <w:sz w:val="28"/>
          <w:szCs w:val="28"/>
        </w:rPr>
        <w:t>投标函</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二、授权委托书</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三、企业一般情况表</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四、</w:t>
      </w:r>
      <w:r>
        <w:rPr>
          <w:rFonts w:ascii="宋体" w:hAnsi="宋体" w:hint="eastAsia"/>
          <w:sz w:val="28"/>
          <w:szCs w:val="28"/>
        </w:rPr>
        <w:t>技术</w:t>
      </w:r>
      <w:r>
        <w:rPr>
          <w:rFonts w:ascii="宋体" w:hAnsi="宋体"/>
          <w:sz w:val="28"/>
          <w:szCs w:val="28"/>
        </w:rPr>
        <w:t>方案</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sz w:val="28"/>
          <w:szCs w:val="28"/>
        </w:rPr>
        <w:t>第三章 合同书</w:t>
      </w:r>
      <w:r>
        <w:rPr>
          <w:rFonts w:ascii="宋体" w:hAnsi="宋体" w:hint="eastAsia"/>
          <w:sz w:val="28"/>
          <w:szCs w:val="28"/>
        </w:rPr>
        <w:t>（</w:t>
      </w:r>
      <w:r>
        <w:rPr>
          <w:rFonts w:ascii="宋体" w:hAnsi="宋体"/>
          <w:sz w:val="28"/>
          <w:szCs w:val="28"/>
        </w:rPr>
        <w:t>格式</w:t>
      </w:r>
      <w:r>
        <w:rPr>
          <w:rFonts w:ascii="宋体" w:hAnsi="宋体" w:hint="eastAsia"/>
          <w:sz w:val="28"/>
          <w:szCs w:val="28"/>
        </w:rPr>
        <w:t>）</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hint="eastAsia"/>
          <w:sz w:val="28"/>
          <w:szCs w:val="28"/>
        </w:rPr>
        <w:t>造价咨询合同</w:t>
      </w:r>
    </w:p>
    <w:p w:rsidR="00BE04AB" w:rsidRDefault="00FD3748">
      <w:pPr>
        <w:pStyle w:val="TOC2"/>
        <w:tabs>
          <w:tab w:val="right" w:leader="dot" w:pos="8085"/>
          <w:tab w:val="right" w:leader="dot" w:pos="9136"/>
        </w:tabs>
        <w:adjustRightInd w:val="0"/>
        <w:snapToGrid w:val="0"/>
        <w:spacing w:line="360" w:lineRule="auto"/>
        <w:ind w:leftChars="500" w:left="1200"/>
        <w:rPr>
          <w:rFonts w:ascii="宋体" w:hAnsi="宋体"/>
          <w:sz w:val="28"/>
          <w:szCs w:val="28"/>
        </w:rPr>
      </w:pPr>
      <w:r>
        <w:rPr>
          <w:rFonts w:ascii="宋体" w:hAnsi="宋体" w:hint="eastAsia"/>
          <w:sz w:val="28"/>
          <w:szCs w:val="28"/>
        </w:rPr>
        <w:t>廉政责任书</w:t>
      </w:r>
    </w:p>
    <w:p w:rsidR="00BE04AB" w:rsidRDefault="00BE04AB">
      <w:pPr>
        <w:pStyle w:val="Normal2"/>
        <w:adjustRightInd w:val="0"/>
        <w:snapToGrid w:val="0"/>
        <w:spacing w:before="0" w:after="0" w:line="360" w:lineRule="auto"/>
        <w:jc w:val="center"/>
        <w:rPr>
          <w:rFonts w:ascii="宋体" w:hAnsi="宋体" w:cs="宋体"/>
          <w:spacing w:val="1"/>
          <w:sz w:val="32"/>
          <w:szCs w:val="32"/>
          <w:lang w:eastAsia="zh-CN"/>
        </w:rPr>
        <w:sectPr w:rsidR="00BE04AB">
          <w:headerReference w:type="default" r:id="rId9"/>
          <w:footerReference w:type="first" r:id="rId10"/>
          <w:pgSz w:w="12240" w:h="15840"/>
          <w:pgMar w:top="1418" w:right="1588" w:bottom="1418" w:left="1588" w:header="708" w:footer="708" w:gutter="0"/>
          <w:cols w:space="720"/>
          <w:docGrid w:linePitch="360"/>
        </w:sectPr>
      </w:pPr>
    </w:p>
    <w:p w:rsidR="00BE04AB" w:rsidRDefault="00FD3748">
      <w:pPr>
        <w:pStyle w:val="Normal2"/>
        <w:adjustRightInd w:val="0"/>
        <w:snapToGrid w:val="0"/>
        <w:spacing w:before="0" w:after="0" w:line="360" w:lineRule="auto"/>
        <w:jc w:val="center"/>
        <w:rPr>
          <w:rFonts w:ascii="黑体" w:eastAsia="黑体" w:hAnsi="黑体"/>
          <w:sz w:val="30"/>
          <w:szCs w:val="30"/>
          <w:lang w:eastAsia="zh-CN"/>
        </w:rPr>
      </w:pPr>
      <w:r>
        <w:rPr>
          <w:rFonts w:ascii="黑体" w:eastAsia="黑体" w:hAnsi="黑体"/>
          <w:noProof/>
          <w:sz w:val="30"/>
          <w:szCs w:val="30"/>
          <w:lang w:eastAsia="zh-CN"/>
        </w:rPr>
        <w:lastRenderedPageBreak/>
        <w:drawing>
          <wp:anchor distT="0" distB="0" distL="114300" distR="114300" simplePos="0" relativeHeight="251660288"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
                    <pic:cNvPicPr>
                      <a:picLocks noChangeAspect="1" noChangeArrowheads="1"/>
                    </pic:cNvPicPr>
                  </pic:nvPicPr>
                  <pic:blipFill>
                    <a:blip r:embed="rId11" cstate="print"/>
                    <a:srcRect/>
                    <a:stretch>
                      <a:fillRect/>
                    </a:stretch>
                  </pic:blipFill>
                  <pic:spPr>
                    <a:xfrm>
                      <a:off x="0" y="0"/>
                      <a:ext cx="38100" cy="38100"/>
                    </a:xfrm>
                    <a:prstGeom prst="rect">
                      <a:avLst/>
                    </a:prstGeom>
                    <a:noFill/>
                    <a:ln w="9525">
                      <a:noFill/>
                      <a:miter lim="800000"/>
                      <a:headEnd/>
                      <a:tailEnd/>
                    </a:ln>
                  </pic:spPr>
                </pic:pic>
              </a:graphicData>
            </a:graphic>
          </wp:anchor>
        </w:drawing>
      </w:r>
      <w:r>
        <w:rPr>
          <w:rFonts w:ascii="黑体" w:eastAsia="黑体" w:hAnsi="黑体" w:cs="宋体"/>
          <w:spacing w:val="1"/>
          <w:sz w:val="30"/>
          <w:szCs w:val="30"/>
          <w:lang w:eastAsia="zh-CN"/>
        </w:rPr>
        <w:t>第一章投标须知</w:t>
      </w: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一、总 则</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（一）</w:t>
      </w:r>
      <w:r>
        <w:rPr>
          <w:rFonts w:ascii="宋体" w:hAnsi="宋体" w:cs="宋体" w:hint="eastAsia"/>
          <w:sz w:val="24"/>
          <w:szCs w:val="24"/>
          <w:lang w:eastAsia="zh-CN"/>
        </w:rPr>
        <w:t>项目说明</w:t>
      </w:r>
    </w:p>
    <w:p w:rsidR="00BE04AB" w:rsidRDefault="00FD3748">
      <w:pPr>
        <w:spacing w:line="360" w:lineRule="auto"/>
        <w:ind w:firstLineChars="200" w:firstLine="480"/>
        <w:rPr>
          <w:rFonts w:ascii="宋体" w:hAnsi="宋体" w:cs="宋体"/>
        </w:rPr>
      </w:pPr>
      <w:r>
        <w:rPr>
          <w:rFonts w:ascii="宋体" w:hAnsi="宋体" w:cs="宋体" w:hint="eastAsia"/>
        </w:rPr>
        <w:t>扬州泰州国际机场投资建设有限责任公司2019-2021年度日常运行类项目招标控制价审核、工程结算服务项目</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（二）委托范围及服务内容</w:t>
      </w:r>
    </w:p>
    <w:p w:rsidR="00BE04AB" w:rsidRDefault="00FD3748">
      <w:pPr>
        <w:spacing w:line="360" w:lineRule="auto"/>
        <w:ind w:firstLineChars="200" w:firstLine="480"/>
        <w:rPr>
          <w:rFonts w:ascii="宋体" w:hAnsi="宋体" w:cs="宋体"/>
        </w:rPr>
      </w:pPr>
      <w:r>
        <w:rPr>
          <w:rFonts w:ascii="宋体" w:hAnsi="宋体" w:cs="宋体" w:hint="eastAsia"/>
        </w:rPr>
        <w:t>主要负责</w:t>
      </w:r>
      <w:r w:rsidR="00026F99">
        <w:rPr>
          <w:rFonts w:ascii="宋体" w:hAnsi="宋体" w:cs="宋体" w:hint="eastAsia"/>
        </w:rPr>
        <w:t>为</w:t>
      </w:r>
      <w:r>
        <w:rPr>
          <w:rFonts w:ascii="宋体" w:hAnsi="宋体" w:cs="宋体" w:hint="eastAsia"/>
        </w:rPr>
        <w:t>扬州泰州国际机场2019-2021年度日常运行类</w:t>
      </w:r>
      <w:r w:rsidR="00DA6E78">
        <w:rPr>
          <w:rFonts w:ascii="宋体" w:hAnsi="宋体" w:cs="宋体" w:hint="eastAsia"/>
        </w:rPr>
        <w:t>零星</w:t>
      </w:r>
      <w:r>
        <w:rPr>
          <w:rFonts w:ascii="宋体" w:hAnsi="宋体" w:cs="宋体" w:hint="eastAsia"/>
        </w:rPr>
        <w:t>项目</w:t>
      </w:r>
      <w:r w:rsidR="00026F99">
        <w:rPr>
          <w:rFonts w:ascii="宋体" w:hAnsi="宋体" w:cs="宋体" w:hint="eastAsia"/>
        </w:rPr>
        <w:t>提供</w:t>
      </w:r>
      <w:r>
        <w:rPr>
          <w:rFonts w:ascii="宋体" w:hAnsi="宋体" w:cs="宋体" w:hint="eastAsia"/>
        </w:rPr>
        <w:t>招标控制价审核、工程结算</w:t>
      </w:r>
      <w:r w:rsidR="00026F99">
        <w:rPr>
          <w:rFonts w:ascii="宋体" w:hAnsi="宋体" w:cs="宋体" w:hint="eastAsia"/>
        </w:rPr>
        <w:t>、</w:t>
      </w:r>
      <w:r w:rsidR="00026F99" w:rsidRPr="00026F99">
        <w:rPr>
          <w:rFonts w:ascii="宋体" w:hAnsi="宋体" w:cs="宋体" w:hint="eastAsia"/>
        </w:rPr>
        <w:t>施工期间现场核量</w:t>
      </w:r>
      <w:r w:rsidR="00026F99">
        <w:rPr>
          <w:rFonts w:ascii="宋体" w:hAnsi="宋体" w:cs="宋体" w:hint="eastAsia"/>
        </w:rPr>
        <w:t>等内容的造价咨询</w:t>
      </w:r>
      <w:r>
        <w:rPr>
          <w:rFonts w:ascii="宋体" w:hAnsi="宋体" w:cs="宋体" w:hint="eastAsia"/>
        </w:rPr>
        <w:t>服务。</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独立审批项目不含在本次范围内，委托人有权调整部分标段的相关咨询服务单位，中标单位应服从。</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（三）</w:t>
      </w:r>
      <w:r>
        <w:rPr>
          <w:rFonts w:ascii="宋体" w:hAnsi="宋体" w:cs="宋体" w:hint="eastAsia"/>
          <w:sz w:val="24"/>
          <w:szCs w:val="24"/>
          <w:lang w:eastAsia="zh-CN"/>
        </w:rPr>
        <w:t>投标</w:t>
      </w:r>
      <w:r>
        <w:rPr>
          <w:rFonts w:ascii="宋体" w:hAnsi="宋体" w:cs="宋体"/>
          <w:sz w:val="24"/>
          <w:szCs w:val="24"/>
          <w:lang w:eastAsia="zh-CN"/>
        </w:rPr>
        <w:t>单位的合格条件</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1</w:t>
      </w:r>
      <w:r>
        <w:rPr>
          <w:rFonts w:ascii="宋体" w:hAnsi="宋体" w:cs="宋体"/>
          <w:sz w:val="24"/>
          <w:szCs w:val="24"/>
          <w:lang w:eastAsia="zh-CN"/>
        </w:rPr>
        <w:t>.本项目对</w:t>
      </w:r>
      <w:r w:rsidRPr="00CA0CC7">
        <w:rPr>
          <w:rFonts w:ascii="宋体" w:hAnsi="宋体" w:cs="宋体" w:hint="eastAsia"/>
          <w:sz w:val="24"/>
          <w:szCs w:val="24"/>
          <w:lang w:eastAsia="zh-CN"/>
        </w:rPr>
        <w:t>投标单位资格要求如下：</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①持有效营业执照，资信及财务状况良好的独立法人；</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②具有国家建设部认定的甲级工程造价咨询单位资质；</w:t>
      </w:r>
    </w:p>
    <w:p w:rsidR="00BE04AB" w:rsidRDefault="00FD3748" w:rsidP="00CA0CC7">
      <w:pPr>
        <w:pStyle w:val="Normal3"/>
        <w:adjustRightInd w:val="0"/>
        <w:snapToGrid w:val="0"/>
        <w:spacing w:before="0" w:after="0" w:line="360" w:lineRule="auto"/>
        <w:ind w:firstLineChars="150" w:firstLine="360"/>
        <w:jc w:val="left"/>
        <w:rPr>
          <w:rFonts w:ascii="宋体" w:hAnsi="宋体" w:cs="宋体"/>
          <w:sz w:val="24"/>
          <w:szCs w:val="24"/>
          <w:lang w:eastAsia="zh-CN"/>
        </w:rPr>
      </w:pPr>
      <w:r>
        <w:rPr>
          <w:rFonts w:ascii="宋体" w:hAnsi="宋体" w:cs="宋体" w:hint="eastAsia"/>
          <w:sz w:val="24"/>
          <w:szCs w:val="24"/>
          <w:lang w:eastAsia="zh-CN"/>
        </w:rPr>
        <w:t xml:space="preserve"> ③项目负责人具备国家注册造价工程师资格；</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④投标单位不在《扬州市 2018年度建筑市场各方主体及从业人员信用评价成果》中黄牌、红牌企业与个人限制招投标活动期限内。项目负责人不得同时在两个或者两个以上单位受聘或者执业，包括：1）同时在两个及以上单位签订劳动合同或缴纳社会保险；2）将本人执（职）业资格证书同时注册在两个及以上单位。</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⑤本项目不接受联合体形式。</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⑥与招标人存在利害关系可能影响招标公正性的法人、其他组织或者个人，单位负责人为同一人或者存在控股、管理关系的不同单位，均不得参加本项目竞标。否则，相关竞标均无效。</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⑦</w:t>
      </w:r>
      <w:r w:rsidR="00DA6E78" w:rsidRPr="006014DA">
        <w:rPr>
          <w:rFonts w:ascii="宋体" w:hAnsi="宋体" w:cs="宋体" w:hint="eastAsia"/>
          <w:sz w:val="24"/>
          <w:szCs w:val="24"/>
          <w:lang w:eastAsia="zh-CN"/>
        </w:rPr>
        <w:t>已属于我公司2019-2021年度日常运行类</w:t>
      </w:r>
      <w:r w:rsidR="00DA6E78">
        <w:rPr>
          <w:rFonts w:ascii="宋体" w:hAnsi="宋体" w:cs="宋体" w:hint="eastAsia"/>
          <w:sz w:val="24"/>
          <w:szCs w:val="24"/>
          <w:lang w:eastAsia="zh-CN"/>
        </w:rPr>
        <w:t>民航类及或民航类</w:t>
      </w:r>
      <w:r w:rsidR="00DA6E78" w:rsidRPr="006014DA">
        <w:rPr>
          <w:rFonts w:ascii="宋体" w:hAnsi="宋体" w:cs="宋体" w:hint="eastAsia"/>
          <w:sz w:val="24"/>
          <w:szCs w:val="24"/>
          <w:lang w:eastAsia="zh-CN"/>
        </w:rPr>
        <w:t>招标代理（含工程量清单及招标控制价编制）企业库的单位，不得参与本项目的采购活动。</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2</w:t>
      </w:r>
      <w:r>
        <w:rPr>
          <w:rFonts w:ascii="宋体" w:hAnsi="宋体" w:cs="宋体"/>
          <w:sz w:val="24"/>
          <w:szCs w:val="24"/>
          <w:lang w:eastAsia="zh-CN"/>
        </w:rPr>
        <w:t>.本项目禁止转包和分包。如投标单位中选后将本项目转包和分包给其它单位或个人，委托人有权取消其中选资格。</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3</w:t>
      </w:r>
      <w:r>
        <w:rPr>
          <w:rFonts w:ascii="宋体" w:hAnsi="宋体" w:cs="宋体"/>
          <w:sz w:val="24"/>
          <w:szCs w:val="24"/>
          <w:lang w:eastAsia="zh-CN"/>
        </w:rPr>
        <w:t>.投标单位提供的证明材料和其他材料必须真实可靠，不得弄虚作假。若在投标中发现投标单位提供虚假材料，委托人有权取消其中选资格；若在合同实施期间发现投标单位提供了虚假材料，则委托人有权终止合同。</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lastRenderedPageBreak/>
        <w:t>（四）</w:t>
      </w:r>
      <w:r>
        <w:rPr>
          <w:rFonts w:ascii="宋体" w:hAnsi="宋体" w:cs="宋体" w:hint="eastAsia"/>
          <w:sz w:val="24"/>
          <w:szCs w:val="24"/>
          <w:lang w:eastAsia="zh-CN"/>
        </w:rPr>
        <w:t>投标</w:t>
      </w:r>
      <w:r>
        <w:rPr>
          <w:rFonts w:ascii="宋体" w:hAnsi="宋体" w:cs="宋体"/>
          <w:sz w:val="24"/>
          <w:szCs w:val="24"/>
          <w:lang w:eastAsia="zh-CN"/>
        </w:rPr>
        <w:t>费用</w:t>
      </w:r>
    </w:p>
    <w:p w:rsidR="00BE04AB" w:rsidRDefault="00FD3748" w:rsidP="00CA0CC7">
      <w:pPr>
        <w:pStyle w:val="Normal3"/>
        <w:adjustRightInd w:val="0"/>
        <w:snapToGrid w:val="0"/>
        <w:spacing w:before="0" w:after="0" w:line="360" w:lineRule="auto"/>
        <w:ind w:firstLineChars="225" w:firstLine="540"/>
        <w:jc w:val="left"/>
        <w:rPr>
          <w:rFonts w:ascii="宋体" w:hAnsi="宋体" w:cs="宋体"/>
          <w:sz w:val="24"/>
          <w:szCs w:val="24"/>
          <w:lang w:eastAsia="zh-CN"/>
        </w:rPr>
      </w:pPr>
      <w:r>
        <w:rPr>
          <w:rFonts w:ascii="宋体" w:hAnsi="宋体" w:cs="宋体"/>
          <w:sz w:val="24"/>
          <w:szCs w:val="24"/>
          <w:lang w:eastAsia="zh-CN"/>
        </w:rPr>
        <w:t>投标单位应承担其编制投标文件与递交投标文件所涉及的一切费用，不论参选结果如何，委托人对上述费用不负任何责任。</w:t>
      </w:r>
    </w:p>
    <w:p w:rsidR="00BE04AB" w:rsidRPr="00CA0CC7" w:rsidRDefault="00BE04AB">
      <w:pPr>
        <w:pStyle w:val="Normal3"/>
        <w:adjustRightInd w:val="0"/>
        <w:snapToGrid w:val="0"/>
        <w:spacing w:before="0" w:after="0" w:line="360" w:lineRule="auto"/>
        <w:ind w:firstLineChars="176" w:firstLine="422"/>
        <w:jc w:val="left"/>
        <w:rPr>
          <w:rFonts w:ascii="宋体" w:hAnsi="宋体" w:cs="宋体"/>
          <w:sz w:val="24"/>
          <w:szCs w:val="24"/>
          <w:lang w:eastAsia="zh-CN"/>
        </w:rPr>
      </w:pP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noProof/>
          <w:sz w:val="28"/>
          <w:szCs w:val="28"/>
          <w:lang w:eastAsia="zh-CN"/>
        </w:rPr>
        <w:drawing>
          <wp:anchor distT="0" distB="0" distL="114300" distR="114300" simplePos="0" relativeHeight="251661312" behindDoc="1" locked="0" layoutInCell="1" allowOverlap="1">
            <wp:simplePos x="0" y="0"/>
            <wp:positionH relativeFrom="page">
              <wp:posOffset>5274310</wp:posOffset>
            </wp:positionH>
            <wp:positionV relativeFrom="page">
              <wp:posOffset>3268980</wp:posOffset>
            </wp:positionV>
            <wp:extent cx="92710" cy="33020"/>
            <wp:effectExtent l="19050" t="0" r="2540" b="0"/>
            <wp:wrapNone/>
            <wp:docPr id="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
                    <pic:cNvPicPr>
                      <a:picLocks noChangeAspect="1" noChangeArrowheads="1"/>
                    </pic:cNvPicPr>
                  </pic:nvPicPr>
                  <pic:blipFill>
                    <a:blip r:embed="rId12" cstate="print"/>
                    <a:srcRect/>
                    <a:stretch>
                      <a:fillRect/>
                    </a:stretch>
                  </pic:blipFill>
                  <pic:spPr>
                    <a:xfrm>
                      <a:off x="0" y="0"/>
                      <a:ext cx="92710" cy="33020"/>
                    </a:xfrm>
                    <a:prstGeom prst="rect">
                      <a:avLst/>
                    </a:prstGeom>
                    <a:noFill/>
                    <a:ln w="9525">
                      <a:noFill/>
                      <a:miter lim="800000"/>
                      <a:headEnd/>
                      <a:tailEnd/>
                    </a:ln>
                  </pic:spPr>
                </pic:pic>
              </a:graphicData>
            </a:graphic>
          </wp:anchor>
        </w:drawing>
      </w:r>
      <w:r>
        <w:rPr>
          <w:rFonts w:ascii="宋体" w:hAnsi="宋体" w:cs="宋体"/>
          <w:b/>
          <w:sz w:val="28"/>
          <w:szCs w:val="28"/>
          <w:lang w:eastAsia="zh-CN"/>
        </w:rPr>
        <w:t>二、</w:t>
      </w:r>
      <w:r>
        <w:rPr>
          <w:rFonts w:ascii="宋体" w:hAnsi="宋体" w:cs="宋体" w:hint="eastAsia"/>
          <w:b/>
          <w:sz w:val="28"/>
          <w:szCs w:val="28"/>
          <w:lang w:eastAsia="zh-CN"/>
        </w:rPr>
        <w:t>招标</w:t>
      </w:r>
      <w:r>
        <w:rPr>
          <w:rFonts w:ascii="宋体" w:hAnsi="宋体" w:cs="宋体"/>
          <w:b/>
          <w:sz w:val="28"/>
          <w:szCs w:val="28"/>
          <w:lang w:eastAsia="zh-CN"/>
        </w:rPr>
        <w:t>文件</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（五）</w:t>
      </w:r>
      <w:r>
        <w:rPr>
          <w:rFonts w:ascii="宋体" w:hAnsi="宋体" w:cs="宋体" w:hint="eastAsia"/>
          <w:sz w:val="24"/>
          <w:szCs w:val="24"/>
          <w:lang w:eastAsia="zh-CN"/>
        </w:rPr>
        <w:t>招标</w:t>
      </w:r>
      <w:r>
        <w:rPr>
          <w:rFonts w:ascii="宋体" w:hAnsi="宋体" w:cs="宋体"/>
          <w:sz w:val="24"/>
          <w:szCs w:val="24"/>
          <w:lang w:eastAsia="zh-CN"/>
        </w:rPr>
        <w:t>文件的组成</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w:t>
      </w:r>
      <w:r>
        <w:rPr>
          <w:rFonts w:ascii="宋体" w:hAnsi="宋体" w:cs="宋体" w:hint="eastAsia"/>
          <w:sz w:val="24"/>
          <w:szCs w:val="24"/>
          <w:lang w:eastAsia="zh-CN"/>
        </w:rPr>
        <w:t>招标</w:t>
      </w:r>
      <w:r>
        <w:rPr>
          <w:rFonts w:ascii="宋体" w:hAnsi="宋体" w:cs="宋体"/>
          <w:sz w:val="24"/>
          <w:szCs w:val="24"/>
          <w:lang w:eastAsia="zh-CN"/>
        </w:rPr>
        <w:t>文件包括本文件及所有修改澄清通知、说明、解释的文字资料。</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2、投标单位应认真审阅</w:t>
      </w:r>
      <w:r>
        <w:rPr>
          <w:rFonts w:ascii="宋体" w:hAnsi="宋体" w:cs="宋体" w:hint="eastAsia"/>
          <w:sz w:val="24"/>
          <w:szCs w:val="24"/>
          <w:lang w:eastAsia="zh-CN"/>
        </w:rPr>
        <w:t>招</w:t>
      </w:r>
      <w:r>
        <w:rPr>
          <w:rFonts w:ascii="宋体" w:hAnsi="宋体" w:cs="宋体"/>
          <w:sz w:val="24"/>
          <w:szCs w:val="24"/>
          <w:lang w:eastAsia="zh-CN"/>
        </w:rPr>
        <w:t>标文件所有的内容，如果投标单位的投标文件不能实质性地响应</w:t>
      </w:r>
      <w:r>
        <w:rPr>
          <w:rFonts w:ascii="宋体" w:hAnsi="宋体" w:cs="宋体" w:hint="eastAsia"/>
          <w:sz w:val="24"/>
          <w:szCs w:val="24"/>
          <w:lang w:eastAsia="zh-CN"/>
        </w:rPr>
        <w:t>招标</w:t>
      </w:r>
      <w:r>
        <w:rPr>
          <w:rFonts w:ascii="宋体" w:hAnsi="宋体" w:cs="宋体"/>
          <w:sz w:val="24"/>
          <w:szCs w:val="24"/>
          <w:lang w:eastAsia="zh-CN"/>
        </w:rPr>
        <w:t>文件要求，责任由投标单位自负。</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（六）</w:t>
      </w:r>
      <w:r>
        <w:rPr>
          <w:rFonts w:ascii="宋体" w:hAnsi="宋体" w:cs="宋体" w:hint="eastAsia"/>
          <w:sz w:val="24"/>
          <w:szCs w:val="24"/>
          <w:lang w:eastAsia="zh-CN"/>
        </w:rPr>
        <w:t>招标</w:t>
      </w:r>
      <w:r>
        <w:rPr>
          <w:rFonts w:ascii="宋体" w:hAnsi="宋体" w:cs="宋体"/>
          <w:sz w:val="24"/>
          <w:szCs w:val="24"/>
          <w:lang w:eastAsia="zh-CN"/>
        </w:rPr>
        <w:t>文件的澄清</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1、投标单位在收到</w:t>
      </w:r>
      <w:r>
        <w:rPr>
          <w:rFonts w:ascii="宋体" w:hAnsi="宋体" w:cs="宋体" w:hint="eastAsia"/>
          <w:sz w:val="24"/>
          <w:szCs w:val="24"/>
          <w:lang w:eastAsia="zh-CN"/>
        </w:rPr>
        <w:t>招标</w:t>
      </w:r>
      <w:r>
        <w:rPr>
          <w:rFonts w:ascii="宋体" w:hAnsi="宋体" w:cs="宋体"/>
          <w:sz w:val="24"/>
          <w:szCs w:val="24"/>
          <w:lang w:eastAsia="zh-CN"/>
        </w:rPr>
        <w:t>文件后，若有疑问需要澄清，应于领取</w:t>
      </w:r>
      <w:r>
        <w:rPr>
          <w:rFonts w:ascii="宋体" w:hAnsi="宋体" w:cs="宋体" w:hint="eastAsia"/>
          <w:sz w:val="24"/>
          <w:szCs w:val="24"/>
          <w:lang w:eastAsia="zh-CN"/>
        </w:rPr>
        <w:t>招标</w:t>
      </w:r>
      <w:r>
        <w:rPr>
          <w:rFonts w:ascii="宋体" w:hAnsi="宋体" w:cs="宋体"/>
          <w:sz w:val="24"/>
          <w:szCs w:val="24"/>
          <w:lang w:eastAsia="zh-CN"/>
        </w:rPr>
        <w:t>文件</w:t>
      </w:r>
      <w:r>
        <w:rPr>
          <w:rFonts w:ascii="宋体" w:hAnsi="宋体" w:cs="宋体" w:hint="eastAsia"/>
          <w:sz w:val="24"/>
          <w:szCs w:val="24"/>
          <w:lang w:eastAsia="zh-CN"/>
        </w:rPr>
        <w:t>2</w:t>
      </w:r>
      <w:r>
        <w:rPr>
          <w:rFonts w:ascii="宋体" w:hAnsi="宋体" w:cs="宋体"/>
          <w:sz w:val="24"/>
          <w:szCs w:val="24"/>
          <w:lang w:eastAsia="zh-CN"/>
        </w:rPr>
        <w:t>日内以书面形式向委托人提出，委托人将在</w:t>
      </w:r>
      <w:r>
        <w:rPr>
          <w:rFonts w:ascii="宋体" w:hAnsi="宋体" w:cs="宋体" w:hint="eastAsia"/>
          <w:sz w:val="24"/>
          <w:szCs w:val="24"/>
          <w:lang w:eastAsia="zh-CN"/>
        </w:rPr>
        <w:t>参选截止期前5</w:t>
      </w:r>
      <w:r>
        <w:rPr>
          <w:rFonts w:ascii="宋体" w:hAnsi="宋体" w:cs="宋体"/>
          <w:sz w:val="24"/>
          <w:szCs w:val="24"/>
          <w:lang w:eastAsia="zh-CN"/>
        </w:rPr>
        <w:t>日</w:t>
      </w:r>
      <w:r>
        <w:rPr>
          <w:rFonts w:ascii="宋体" w:hAnsi="宋体" w:cs="宋体" w:hint="eastAsia"/>
          <w:sz w:val="24"/>
          <w:szCs w:val="24"/>
          <w:lang w:eastAsia="zh-CN"/>
        </w:rPr>
        <w:t>内</w:t>
      </w:r>
      <w:r>
        <w:rPr>
          <w:rFonts w:ascii="宋体" w:hAnsi="宋体" w:cs="宋体"/>
          <w:sz w:val="24"/>
          <w:szCs w:val="24"/>
          <w:lang w:eastAsia="zh-CN"/>
        </w:rPr>
        <w:t>以书面形式予以解答。在此时间之后的或其他非书面方式的任何质疑委托人</w:t>
      </w:r>
      <w:r>
        <w:rPr>
          <w:rFonts w:ascii="宋体" w:hAnsi="宋体" w:cs="宋体" w:hint="eastAsia"/>
          <w:sz w:val="24"/>
          <w:szCs w:val="24"/>
          <w:lang w:eastAsia="zh-CN"/>
        </w:rPr>
        <w:t>或</w:t>
      </w:r>
      <w:r>
        <w:rPr>
          <w:rFonts w:ascii="宋体" w:hAnsi="宋体" w:cs="宋体"/>
          <w:sz w:val="24"/>
          <w:szCs w:val="24"/>
          <w:lang w:eastAsia="zh-CN"/>
        </w:rPr>
        <w:t>将拒绝回答。</w:t>
      </w:r>
    </w:p>
    <w:p w:rsidR="00BE04AB" w:rsidRDefault="00FD3748">
      <w:pPr>
        <w:pStyle w:val="Normal3"/>
        <w:adjustRightInd w:val="0"/>
        <w:snapToGrid w:val="0"/>
        <w:spacing w:before="0" w:after="0" w:line="348" w:lineRule="auto"/>
        <w:ind w:firstLineChars="176" w:firstLine="422"/>
        <w:jc w:val="left"/>
        <w:rPr>
          <w:rFonts w:ascii="宋体" w:hAnsi="宋体" w:cs="宋体"/>
          <w:sz w:val="24"/>
          <w:szCs w:val="24"/>
          <w:lang w:eastAsia="zh-CN"/>
        </w:rPr>
      </w:pPr>
      <w:r>
        <w:rPr>
          <w:rFonts w:ascii="宋体" w:hAnsi="宋体" w:cs="宋体"/>
          <w:sz w:val="24"/>
          <w:szCs w:val="24"/>
          <w:lang w:eastAsia="zh-CN"/>
        </w:rPr>
        <w:t>2、所有问题的解答，将提供给所有投标单位。由此而产生的对</w:t>
      </w:r>
      <w:r>
        <w:rPr>
          <w:rFonts w:ascii="宋体" w:hAnsi="宋体" w:cs="宋体" w:hint="eastAsia"/>
          <w:sz w:val="24"/>
          <w:szCs w:val="24"/>
          <w:lang w:eastAsia="zh-CN"/>
        </w:rPr>
        <w:t>招标</w:t>
      </w:r>
      <w:r>
        <w:rPr>
          <w:rFonts w:ascii="宋体" w:hAnsi="宋体" w:cs="宋体"/>
          <w:sz w:val="24"/>
          <w:szCs w:val="24"/>
          <w:lang w:eastAsia="zh-CN"/>
        </w:rPr>
        <w:t>文件内容的修改，以书面修改通知的方式发出。</w:t>
      </w:r>
    </w:p>
    <w:p w:rsidR="00BE04AB" w:rsidRDefault="00FD3748">
      <w:pPr>
        <w:pStyle w:val="Normal3"/>
        <w:adjustRightInd w:val="0"/>
        <w:snapToGrid w:val="0"/>
        <w:spacing w:before="0" w:after="0" w:line="348" w:lineRule="auto"/>
        <w:ind w:firstLineChars="176" w:firstLine="422"/>
        <w:jc w:val="left"/>
        <w:rPr>
          <w:rFonts w:ascii="宋体" w:hAnsi="宋体" w:cs="宋体"/>
          <w:sz w:val="24"/>
          <w:szCs w:val="24"/>
          <w:lang w:eastAsia="zh-CN"/>
        </w:rPr>
      </w:pPr>
      <w:r>
        <w:rPr>
          <w:rFonts w:ascii="宋体" w:hAnsi="宋体" w:cs="宋体"/>
          <w:sz w:val="24"/>
          <w:szCs w:val="24"/>
          <w:lang w:eastAsia="zh-CN"/>
        </w:rPr>
        <w:t>3、</w:t>
      </w:r>
      <w:r>
        <w:rPr>
          <w:rFonts w:ascii="宋体" w:hAnsi="宋体" w:cs="宋体" w:hint="eastAsia"/>
          <w:sz w:val="24"/>
          <w:szCs w:val="24"/>
          <w:lang w:eastAsia="zh-CN"/>
        </w:rPr>
        <w:t>招标</w:t>
      </w:r>
      <w:r>
        <w:rPr>
          <w:rFonts w:ascii="宋体" w:hAnsi="宋体" w:cs="宋体"/>
          <w:sz w:val="24"/>
          <w:szCs w:val="24"/>
          <w:lang w:eastAsia="zh-CN"/>
        </w:rPr>
        <w:t>文件、修改通知内容相互矛盾时，以最后发出的通知为准。</w:t>
      </w:r>
    </w:p>
    <w:p w:rsidR="00BE04AB" w:rsidRDefault="00FD3748">
      <w:pPr>
        <w:pStyle w:val="Normal3"/>
        <w:adjustRightInd w:val="0"/>
        <w:snapToGrid w:val="0"/>
        <w:spacing w:before="0" w:after="0" w:line="348"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三、</w:t>
      </w:r>
      <w:r>
        <w:rPr>
          <w:rFonts w:ascii="宋体" w:hAnsi="宋体" w:cs="宋体" w:hint="eastAsia"/>
          <w:b/>
          <w:sz w:val="28"/>
          <w:szCs w:val="28"/>
          <w:lang w:eastAsia="zh-CN"/>
        </w:rPr>
        <w:t xml:space="preserve">投 标 </w:t>
      </w:r>
      <w:r>
        <w:rPr>
          <w:rFonts w:ascii="宋体" w:hAnsi="宋体" w:cs="宋体"/>
          <w:b/>
          <w:sz w:val="28"/>
          <w:szCs w:val="28"/>
          <w:lang w:eastAsia="zh-CN"/>
        </w:rPr>
        <w:t>报 价</w:t>
      </w:r>
    </w:p>
    <w:p w:rsidR="00BE04AB" w:rsidRDefault="00FD3748">
      <w:pPr>
        <w:pStyle w:val="Normal3"/>
        <w:adjustRightInd w:val="0"/>
        <w:snapToGrid w:val="0"/>
        <w:spacing w:before="0" w:after="0" w:line="348" w:lineRule="auto"/>
        <w:ind w:firstLineChars="176" w:firstLine="422"/>
        <w:jc w:val="left"/>
        <w:rPr>
          <w:rFonts w:ascii="宋体" w:hAnsi="宋体" w:cs="宋体"/>
          <w:sz w:val="24"/>
          <w:szCs w:val="24"/>
          <w:lang w:eastAsia="zh-CN"/>
        </w:rPr>
      </w:pPr>
      <w:r>
        <w:rPr>
          <w:rFonts w:ascii="宋体" w:hAnsi="宋体" w:cs="宋体"/>
          <w:sz w:val="24"/>
          <w:szCs w:val="24"/>
          <w:lang w:eastAsia="zh-CN"/>
        </w:rPr>
        <w:t>（七）</w:t>
      </w:r>
      <w:r>
        <w:rPr>
          <w:rFonts w:ascii="宋体" w:hAnsi="宋体" w:cs="宋体" w:hint="eastAsia"/>
          <w:sz w:val="24"/>
          <w:szCs w:val="24"/>
          <w:lang w:eastAsia="zh-CN"/>
        </w:rPr>
        <w:t>投标</w:t>
      </w:r>
      <w:r>
        <w:rPr>
          <w:rFonts w:ascii="宋体" w:hAnsi="宋体" w:cs="宋体"/>
          <w:sz w:val="24"/>
          <w:szCs w:val="24"/>
          <w:lang w:eastAsia="zh-CN"/>
        </w:rPr>
        <w:t>报价</w:t>
      </w:r>
    </w:p>
    <w:p w:rsidR="00BE04AB" w:rsidRDefault="00FD3748" w:rsidP="00CA0CC7">
      <w:pPr>
        <w:adjustRightInd w:val="0"/>
        <w:snapToGrid w:val="0"/>
        <w:spacing w:line="360" w:lineRule="auto"/>
        <w:ind w:firstLineChars="202" w:firstLine="424"/>
        <w:rPr>
          <w:rFonts w:ascii="宋体" w:hAnsi="宋体" w:cs="宋体"/>
        </w:rPr>
      </w:pPr>
      <w:r>
        <w:rPr>
          <w:rFonts w:ascii="宋体" w:hAnsi="宋体" w:hint="eastAsia"/>
          <w:sz w:val="21"/>
          <w:szCs w:val="21"/>
          <w:highlight w:val="white"/>
        </w:rPr>
        <w:t>1、本</w:t>
      </w:r>
      <w:r>
        <w:rPr>
          <w:rFonts w:ascii="宋体" w:hAnsi="宋体" w:cs="宋体" w:hint="eastAsia"/>
        </w:rPr>
        <w:t>项目最高限价为按照《江苏省工程造价服务收费标准》（苏价服</w:t>
      </w:r>
      <w:r>
        <w:rPr>
          <w:rFonts w:ascii="仿宋" w:eastAsia="仿宋" w:hAnsi="仿宋" w:cs="仿宋" w:hint="eastAsia"/>
        </w:rPr>
        <w:t>〔</w:t>
      </w:r>
      <w:r>
        <w:rPr>
          <w:rFonts w:ascii="宋体" w:hAnsi="宋体" w:cs="宋体" w:hint="eastAsia"/>
        </w:rPr>
        <w:t>2014</w:t>
      </w:r>
      <w:r>
        <w:rPr>
          <w:rFonts w:ascii="仿宋" w:eastAsia="仿宋" w:hAnsi="仿宋" w:cs="仿宋" w:hint="eastAsia"/>
        </w:rPr>
        <w:t>〕</w:t>
      </w:r>
      <w:r>
        <w:rPr>
          <w:rFonts w:ascii="宋体" w:hAnsi="宋体" w:cs="宋体" w:hint="eastAsia"/>
        </w:rPr>
        <w:t>383号文）收费标准为上限，</w:t>
      </w:r>
      <w:r w:rsidR="001A40F7" w:rsidRPr="001A40F7">
        <w:rPr>
          <w:rFonts w:ascii="宋体" w:hAnsi="宋体" w:cs="宋体" w:hint="eastAsia"/>
          <w:b/>
        </w:rPr>
        <w:t>投标单位按国家标准费率的*％</w:t>
      </w:r>
      <w:r w:rsidR="001A40F7">
        <w:rPr>
          <w:rFonts w:ascii="宋体" w:hAnsi="宋体" w:cs="宋体" w:hint="eastAsia"/>
          <w:b/>
        </w:rPr>
        <w:t>（即投标报价折扣率为：</w:t>
      </w:r>
      <w:r w:rsidR="001A40F7" w:rsidRPr="001A40F7">
        <w:rPr>
          <w:rFonts w:ascii="宋体" w:hAnsi="宋体" w:cs="宋体" w:hint="eastAsia"/>
          <w:b/>
          <w:u w:val="single"/>
        </w:rPr>
        <w:t xml:space="preserve">   </w:t>
      </w:r>
      <w:r w:rsidR="001A40F7" w:rsidRPr="001A40F7">
        <w:rPr>
          <w:rFonts w:ascii="宋体" w:hAnsi="宋体" w:cs="宋体" w:hint="eastAsia"/>
          <w:b/>
        </w:rPr>
        <w:t>%）对</w:t>
      </w:r>
      <w:r w:rsidR="001A40F7">
        <w:rPr>
          <w:rFonts w:ascii="宋体" w:hAnsi="宋体" w:cs="宋体" w:hint="eastAsia"/>
          <w:b/>
        </w:rPr>
        <w:t>本</w:t>
      </w:r>
      <w:r w:rsidR="001A40F7" w:rsidRPr="001A40F7">
        <w:rPr>
          <w:rFonts w:ascii="宋体" w:hAnsi="宋体" w:cs="宋体" w:hint="eastAsia"/>
          <w:b/>
        </w:rPr>
        <w:t>项目</w:t>
      </w:r>
      <w:r w:rsidR="00026F99">
        <w:rPr>
          <w:rFonts w:ascii="宋体" w:hAnsi="宋体" w:cs="宋体" w:hint="eastAsia"/>
          <w:b/>
        </w:rPr>
        <w:t>造价咨询</w:t>
      </w:r>
      <w:r w:rsidR="001A40F7" w:rsidRPr="001A40F7">
        <w:rPr>
          <w:rFonts w:ascii="宋体" w:hAnsi="宋体" w:cs="宋体" w:hint="eastAsia"/>
          <w:b/>
        </w:rPr>
        <w:t>服务进行报价</w:t>
      </w:r>
      <w:r w:rsidR="001A40F7">
        <w:rPr>
          <w:rFonts w:ascii="宋体" w:hAnsi="宋体" w:cs="宋体" w:hint="eastAsia"/>
          <w:b/>
        </w:rPr>
        <w:t>。</w:t>
      </w:r>
      <w:r>
        <w:rPr>
          <w:rFonts w:ascii="宋体" w:hAnsi="宋体" w:cs="宋体" w:hint="eastAsia"/>
        </w:rPr>
        <w:t>投标报价超过招标限价的为无效报价，按照无效响应处理。</w:t>
      </w:r>
    </w:p>
    <w:p w:rsidR="00BE04AB" w:rsidRDefault="00FD3748" w:rsidP="00CA0CC7">
      <w:pPr>
        <w:adjustRightInd w:val="0"/>
        <w:snapToGrid w:val="0"/>
        <w:spacing w:line="360" w:lineRule="auto"/>
        <w:ind w:firstLineChars="200" w:firstLine="480"/>
        <w:rPr>
          <w:rFonts w:ascii="宋体" w:hAnsi="宋体" w:cs="宋体"/>
        </w:rPr>
      </w:pPr>
      <w:r>
        <w:rPr>
          <w:rFonts w:ascii="宋体" w:hAnsi="宋体" w:cs="宋体" w:hint="eastAsia"/>
        </w:rPr>
        <w:t>2、报价要求：投标人结合市场行情，自主进行报价。投标人应无条件根据招标人要求分期、分阶段、分专业出具咨询成果。费用不作调整。</w:t>
      </w:r>
    </w:p>
    <w:p w:rsidR="00BE04AB" w:rsidRDefault="00FD3748" w:rsidP="00CA0CC7">
      <w:pPr>
        <w:adjustRightInd w:val="0"/>
        <w:snapToGrid w:val="0"/>
        <w:spacing w:line="360" w:lineRule="auto"/>
        <w:ind w:firstLineChars="200" w:firstLine="480"/>
        <w:rPr>
          <w:rFonts w:ascii="宋体" w:hAnsi="宋体" w:cs="宋体"/>
        </w:rPr>
      </w:pPr>
      <w:r>
        <w:rPr>
          <w:rFonts w:ascii="宋体" w:hAnsi="宋体" w:cs="宋体" w:hint="eastAsia"/>
        </w:rPr>
        <w:t>3、报价内容：应是完成投标人须知中所述的和合同条款上所列招标项目的造价咨询服务范围、服务周期、以及服务内容的全部。</w:t>
      </w:r>
    </w:p>
    <w:p w:rsidR="00BE04AB" w:rsidRDefault="00FD3748" w:rsidP="00CA0CC7">
      <w:pPr>
        <w:adjustRightInd w:val="0"/>
        <w:snapToGrid w:val="0"/>
        <w:spacing w:line="360" w:lineRule="auto"/>
        <w:ind w:firstLineChars="177" w:firstLine="425"/>
        <w:rPr>
          <w:rFonts w:ascii="宋体" w:hAnsi="宋体" w:cs="宋体"/>
        </w:rPr>
      </w:pPr>
      <w:r>
        <w:rPr>
          <w:rFonts w:ascii="宋体" w:hAnsi="宋体" w:cs="宋体" w:hint="eastAsia"/>
        </w:rPr>
        <w:t>4、 投标人必须按照招标文件要求对造价咨询服务的全部费用做出完整的报价，漏报少报的费用，视为此项费用已包含在总报价中，服务费用不予调整。</w:t>
      </w:r>
    </w:p>
    <w:p w:rsidR="00BE04AB" w:rsidRDefault="00FD3748" w:rsidP="00CA0CC7">
      <w:pPr>
        <w:adjustRightInd w:val="0"/>
        <w:snapToGrid w:val="0"/>
        <w:spacing w:line="360" w:lineRule="auto"/>
        <w:ind w:firstLineChars="177" w:firstLine="425"/>
        <w:rPr>
          <w:rFonts w:ascii="宋体" w:hAnsi="宋体" w:cs="宋体"/>
        </w:rPr>
      </w:pPr>
      <w:r>
        <w:rPr>
          <w:rFonts w:ascii="宋体" w:hAnsi="宋体" w:cs="宋体" w:hint="eastAsia"/>
        </w:rPr>
        <w:t>5、所有根据合同或其它原因应由中标人支付的税金和其它应缴纳的费用都要包括在投标报价中。本项目采用固定费率合同，投标人报价时应充分考虑影响价格的各种因素，除服务内</w:t>
      </w:r>
      <w:r w:rsidRPr="00420680">
        <w:rPr>
          <w:rFonts w:ascii="宋体" w:hAnsi="宋体" w:cs="宋体" w:hint="eastAsia"/>
        </w:rPr>
        <w:t>容发生重大变化或招标人要求变动的内容外，价格不作调整。</w:t>
      </w:r>
    </w:p>
    <w:p w:rsidR="00BE04AB" w:rsidRDefault="00FD3748">
      <w:pPr>
        <w:pStyle w:val="Normal3"/>
        <w:adjustRightInd w:val="0"/>
        <w:snapToGrid w:val="0"/>
        <w:spacing w:before="0" w:after="0" w:line="348" w:lineRule="auto"/>
        <w:ind w:firstLineChars="176" w:firstLine="422"/>
        <w:jc w:val="left"/>
        <w:rPr>
          <w:rFonts w:ascii="宋体" w:hAnsi="宋体" w:cs="宋体"/>
          <w:sz w:val="24"/>
          <w:szCs w:val="24"/>
          <w:lang w:eastAsia="zh-CN"/>
        </w:rPr>
      </w:pPr>
      <w:r>
        <w:rPr>
          <w:rFonts w:ascii="宋体" w:hAnsi="宋体" w:cs="宋体"/>
          <w:sz w:val="24"/>
          <w:szCs w:val="24"/>
          <w:lang w:eastAsia="zh-CN"/>
        </w:rPr>
        <w:lastRenderedPageBreak/>
        <w:t>（八）费用支付</w:t>
      </w:r>
    </w:p>
    <w:p w:rsidR="00BE04AB" w:rsidRDefault="00FD3748">
      <w:pPr>
        <w:pStyle w:val="Normal3"/>
        <w:adjustRightInd w:val="0"/>
        <w:snapToGrid w:val="0"/>
        <w:spacing w:before="0" w:after="0" w:line="348" w:lineRule="auto"/>
        <w:ind w:firstLineChars="176" w:firstLine="422"/>
        <w:jc w:val="left"/>
        <w:rPr>
          <w:rFonts w:ascii="宋体" w:hAnsi="宋体" w:cs="宋体"/>
          <w:sz w:val="24"/>
          <w:szCs w:val="24"/>
          <w:lang w:eastAsia="zh-CN"/>
        </w:rPr>
      </w:pPr>
      <w:r>
        <w:rPr>
          <w:rFonts w:ascii="宋体" w:hAnsi="宋体" w:cs="宋体"/>
          <w:sz w:val="24"/>
          <w:szCs w:val="24"/>
          <w:lang w:eastAsia="zh-CN"/>
        </w:rPr>
        <w:t>由</w:t>
      </w:r>
      <w:r>
        <w:rPr>
          <w:rFonts w:ascii="宋体" w:hAnsi="宋体" w:cs="宋体" w:hint="eastAsia"/>
          <w:sz w:val="24"/>
          <w:szCs w:val="24"/>
          <w:lang w:eastAsia="zh-CN"/>
        </w:rPr>
        <w:t>委托人支付，</w:t>
      </w:r>
      <w:r>
        <w:rPr>
          <w:rFonts w:ascii="宋体" w:hAnsi="宋体" w:cs="宋体"/>
          <w:sz w:val="24"/>
          <w:szCs w:val="24"/>
          <w:lang w:eastAsia="zh-CN"/>
        </w:rPr>
        <w:t>受委托单位</w:t>
      </w:r>
      <w:r>
        <w:rPr>
          <w:rFonts w:ascii="宋体" w:hAnsi="宋体" w:cs="宋体" w:hint="eastAsia"/>
          <w:sz w:val="24"/>
          <w:szCs w:val="24"/>
          <w:lang w:eastAsia="zh-CN"/>
        </w:rPr>
        <w:t>应提交增值税专用发票</w:t>
      </w:r>
      <w:r>
        <w:rPr>
          <w:rFonts w:ascii="宋体" w:hAnsi="宋体" w:cs="宋体"/>
          <w:sz w:val="24"/>
          <w:szCs w:val="24"/>
          <w:lang w:eastAsia="zh-CN"/>
        </w:rPr>
        <w:t>。</w:t>
      </w:r>
      <w:r>
        <w:rPr>
          <w:rFonts w:ascii="宋体" w:hAnsi="宋体" w:cs="宋体" w:hint="eastAsia"/>
          <w:sz w:val="24"/>
          <w:szCs w:val="24"/>
          <w:lang w:eastAsia="zh-CN"/>
        </w:rPr>
        <w:t>造价咨询费用</w:t>
      </w:r>
      <w:r>
        <w:rPr>
          <w:rFonts w:ascii="宋体" w:hAnsi="宋体" w:cs="宋体"/>
          <w:sz w:val="24"/>
          <w:szCs w:val="24"/>
          <w:lang w:eastAsia="zh-CN"/>
        </w:rPr>
        <w:t>须按</w:t>
      </w:r>
      <w:r>
        <w:rPr>
          <w:rFonts w:ascii="宋体" w:hAnsi="宋体" w:cs="宋体" w:hint="eastAsia"/>
          <w:sz w:val="24"/>
          <w:szCs w:val="24"/>
          <w:lang w:eastAsia="zh-CN"/>
        </w:rPr>
        <w:t>投标</w:t>
      </w:r>
      <w:r>
        <w:rPr>
          <w:rFonts w:ascii="宋体" w:hAnsi="宋体" w:cs="宋体"/>
          <w:sz w:val="24"/>
          <w:szCs w:val="24"/>
          <w:lang w:eastAsia="zh-CN"/>
        </w:rPr>
        <w:t>报价计算，</w:t>
      </w:r>
      <w:r>
        <w:rPr>
          <w:rFonts w:ascii="宋体" w:hAnsi="宋体" w:cs="宋体" w:hint="eastAsia"/>
          <w:sz w:val="24"/>
          <w:szCs w:val="24"/>
          <w:lang w:eastAsia="zh-CN"/>
        </w:rPr>
        <w:t>非经委托人同意，</w:t>
      </w:r>
      <w:r>
        <w:rPr>
          <w:rFonts w:ascii="宋体" w:hAnsi="宋体" w:cs="宋体"/>
          <w:sz w:val="24"/>
          <w:szCs w:val="24"/>
          <w:lang w:eastAsia="zh-CN"/>
        </w:rPr>
        <w:t>服务费率不得调</w:t>
      </w:r>
      <w:r>
        <w:rPr>
          <w:rFonts w:ascii="宋体" w:hAnsi="宋体" w:cs="宋体" w:hint="eastAsia"/>
          <w:sz w:val="24"/>
          <w:szCs w:val="24"/>
          <w:lang w:eastAsia="zh-CN"/>
        </w:rPr>
        <w:t>整</w:t>
      </w:r>
      <w:r>
        <w:rPr>
          <w:rFonts w:ascii="宋体" w:hAnsi="宋体" w:cs="宋体"/>
          <w:sz w:val="24"/>
          <w:szCs w:val="24"/>
          <w:lang w:eastAsia="zh-CN"/>
        </w:rPr>
        <w:t>。</w:t>
      </w:r>
    </w:p>
    <w:p w:rsidR="00BE04AB" w:rsidRDefault="00FD3748">
      <w:pPr>
        <w:pStyle w:val="Normal3"/>
        <w:adjustRightInd w:val="0"/>
        <w:snapToGrid w:val="0"/>
        <w:spacing w:before="0" w:after="0" w:line="348"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四、投标文件的编制</w:t>
      </w:r>
    </w:p>
    <w:p w:rsidR="00BE04AB" w:rsidRDefault="00FD3748">
      <w:pPr>
        <w:pStyle w:val="Normal3"/>
        <w:adjustRightInd w:val="0"/>
        <w:snapToGrid w:val="0"/>
        <w:spacing w:before="0" w:after="0" w:line="348" w:lineRule="auto"/>
        <w:ind w:firstLineChars="176" w:firstLine="422"/>
        <w:jc w:val="left"/>
        <w:rPr>
          <w:rFonts w:ascii="宋体" w:hAnsi="宋体" w:cs="宋体"/>
          <w:sz w:val="24"/>
          <w:szCs w:val="24"/>
          <w:lang w:eastAsia="zh-CN"/>
        </w:rPr>
      </w:pPr>
      <w:r>
        <w:rPr>
          <w:rFonts w:ascii="宋体" w:hAnsi="宋体" w:cs="宋体"/>
          <w:sz w:val="24"/>
          <w:szCs w:val="24"/>
          <w:lang w:eastAsia="zh-CN"/>
        </w:rPr>
        <w:t>（九）投标文件的组成</w:t>
      </w:r>
    </w:p>
    <w:p w:rsidR="00BE04AB" w:rsidRDefault="00FD3748">
      <w:pPr>
        <w:pStyle w:val="Normal3"/>
        <w:adjustRightInd w:val="0"/>
        <w:snapToGrid w:val="0"/>
        <w:spacing w:before="0" w:after="0" w:line="348" w:lineRule="auto"/>
        <w:ind w:firstLineChars="176" w:firstLine="424"/>
        <w:jc w:val="left"/>
        <w:rPr>
          <w:rFonts w:ascii="宋体" w:hAnsi="宋体" w:cs="宋体"/>
          <w:b/>
          <w:sz w:val="24"/>
          <w:szCs w:val="24"/>
          <w:lang w:eastAsia="zh-CN"/>
        </w:rPr>
      </w:pPr>
      <w:r>
        <w:rPr>
          <w:rFonts w:ascii="宋体" w:hAnsi="宋体" w:cs="宋体"/>
          <w:b/>
          <w:sz w:val="24"/>
          <w:szCs w:val="24"/>
          <w:lang w:eastAsia="zh-CN"/>
        </w:rPr>
        <w:t>投标单位的投标文件应包括下列内容并按以下顺序装订：</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w:t>
      </w:r>
      <w:r w:rsidR="00BD3744">
        <w:rPr>
          <w:rFonts w:ascii="宋体" w:hAnsi="宋体" w:cs="宋体" w:hint="eastAsia"/>
          <w:sz w:val="24"/>
          <w:szCs w:val="24"/>
          <w:lang w:eastAsia="zh-CN"/>
        </w:rPr>
        <w:t>投标函</w:t>
      </w:r>
      <w:r>
        <w:rPr>
          <w:rFonts w:ascii="宋体" w:hAnsi="宋体" w:cs="宋体"/>
          <w:sz w:val="24"/>
          <w:szCs w:val="24"/>
          <w:lang w:eastAsia="zh-CN"/>
        </w:rPr>
        <w:t>（按照第二章投标文件格式）；</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2、法定代表人授权委托书（按照第二章投标文件格式）；</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3、企业一般情况表（按照第二章投标文件格式）；</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4、技术方案。</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w:t>
      </w:r>
      <w:r>
        <w:rPr>
          <w:rFonts w:ascii="宋体" w:hAnsi="宋体" w:cs="宋体" w:hint="eastAsia"/>
          <w:sz w:val="24"/>
          <w:szCs w:val="24"/>
          <w:lang w:eastAsia="zh-CN"/>
        </w:rPr>
        <w:t>投标</w:t>
      </w:r>
      <w:r>
        <w:rPr>
          <w:rFonts w:ascii="宋体" w:hAnsi="宋体" w:cs="宋体"/>
          <w:sz w:val="24"/>
          <w:szCs w:val="24"/>
          <w:lang w:eastAsia="zh-CN"/>
        </w:rPr>
        <w:t>保证金</w:t>
      </w:r>
      <w:r>
        <w:rPr>
          <w:rFonts w:ascii="宋体" w:hAnsi="宋体" w:cs="宋体" w:hint="eastAsia"/>
          <w:sz w:val="24"/>
          <w:szCs w:val="24"/>
          <w:lang w:eastAsia="zh-CN"/>
        </w:rPr>
        <w:t>和</w:t>
      </w:r>
      <w:r>
        <w:rPr>
          <w:rFonts w:ascii="宋体" w:hAnsi="宋体" w:cs="宋体"/>
          <w:sz w:val="24"/>
          <w:szCs w:val="24"/>
          <w:lang w:eastAsia="zh-CN"/>
        </w:rPr>
        <w:t>投标文件</w:t>
      </w:r>
      <w:r>
        <w:rPr>
          <w:rFonts w:ascii="宋体" w:hAnsi="宋体" w:cs="宋体" w:hint="eastAsia"/>
          <w:sz w:val="24"/>
          <w:szCs w:val="24"/>
          <w:lang w:eastAsia="zh-CN"/>
        </w:rPr>
        <w:t>有效期</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1、</w:t>
      </w:r>
      <w:r>
        <w:rPr>
          <w:rFonts w:ascii="宋体" w:hAnsi="宋体" w:cs="宋体"/>
          <w:sz w:val="24"/>
          <w:szCs w:val="24"/>
          <w:lang w:eastAsia="zh-CN"/>
        </w:rPr>
        <w:t>投标单位无须提交</w:t>
      </w:r>
      <w:r>
        <w:rPr>
          <w:rFonts w:ascii="宋体" w:hAnsi="宋体" w:cs="宋体" w:hint="eastAsia"/>
          <w:sz w:val="24"/>
          <w:szCs w:val="24"/>
          <w:lang w:eastAsia="zh-CN"/>
        </w:rPr>
        <w:t>投标</w:t>
      </w:r>
      <w:r>
        <w:rPr>
          <w:rFonts w:ascii="宋体" w:hAnsi="宋体" w:cs="宋体"/>
          <w:sz w:val="24"/>
          <w:szCs w:val="24"/>
          <w:lang w:eastAsia="zh-CN"/>
        </w:rPr>
        <w:t>保证金。</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2、</w:t>
      </w:r>
      <w:r>
        <w:rPr>
          <w:rFonts w:ascii="宋体" w:hAnsi="宋体" w:cs="宋体"/>
          <w:sz w:val="24"/>
          <w:szCs w:val="24"/>
          <w:lang w:eastAsia="zh-CN"/>
        </w:rPr>
        <w:t>投标文件</w:t>
      </w:r>
      <w:r>
        <w:rPr>
          <w:rFonts w:ascii="宋体" w:hAnsi="宋体" w:cs="宋体" w:hint="eastAsia"/>
          <w:sz w:val="24"/>
          <w:szCs w:val="24"/>
          <w:lang w:eastAsia="zh-CN"/>
        </w:rPr>
        <w:t>有效期为文件递交之后60日内。</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（十一）投标文件的份数和签署</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1、投标文件的</w:t>
      </w:r>
      <w:r>
        <w:rPr>
          <w:rFonts w:ascii="宋体" w:hAnsi="宋体" w:cs="宋体" w:hint="eastAsia"/>
          <w:sz w:val="24"/>
          <w:szCs w:val="24"/>
          <w:lang w:eastAsia="zh-CN"/>
        </w:rPr>
        <w:t>一式三份，其中</w:t>
      </w:r>
      <w:r>
        <w:rPr>
          <w:rFonts w:ascii="宋体" w:hAnsi="宋体" w:cs="宋体"/>
          <w:sz w:val="24"/>
          <w:szCs w:val="24"/>
          <w:lang w:eastAsia="zh-CN"/>
        </w:rPr>
        <w:t>正本</w:t>
      </w:r>
      <w:r>
        <w:rPr>
          <w:rFonts w:ascii="宋体" w:hAnsi="宋体" w:cs="宋体" w:hint="eastAsia"/>
          <w:sz w:val="24"/>
          <w:szCs w:val="24"/>
          <w:lang w:eastAsia="zh-CN"/>
        </w:rPr>
        <w:t>一份，</w:t>
      </w:r>
      <w:r>
        <w:rPr>
          <w:rFonts w:ascii="宋体" w:hAnsi="宋体" w:cs="宋体"/>
          <w:sz w:val="24"/>
          <w:szCs w:val="24"/>
          <w:lang w:eastAsia="zh-CN"/>
        </w:rPr>
        <w:t>副本</w:t>
      </w:r>
      <w:r>
        <w:rPr>
          <w:rFonts w:ascii="宋体" w:hAnsi="宋体" w:cs="宋体" w:hint="eastAsia"/>
          <w:sz w:val="24"/>
          <w:szCs w:val="24"/>
          <w:lang w:eastAsia="zh-CN"/>
        </w:rPr>
        <w:t>二份</w:t>
      </w:r>
      <w:r>
        <w:rPr>
          <w:rFonts w:ascii="宋体" w:hAnsi="宋体" w:cs="宋体"/>
          <w:sz w:val="24"/>
          <w:szCs w:val="24"/>
          <w:lang w:eastAsia="zh-CN"/>
        </w:rPr>
        <w:t>，</w:t>
      </w:r>
      <w:r>
        <w:rPr>
          <w:rFonts w:ascii="宋体" w:hAnsi="宋体" w:cs="宋体" w:hint="eastAsia"/>
          <w:sz w:val="24"/>
          <w:szCs w:val="24"/>
          <w:lang w:eastAsia="zh-CN"/>
        </w:rPr>
        <w:t>文件封面应</w:t>
      </w:r>
      <w:r>
        <w:rPr>
          <w:rFonts w:ascii="宋体" w:hAnsi="宋体" w:cs="宋体"/>
          <w:sz w:val="24"/>
          <w:szCs w:val="24"/>
          <w:lang w:eastAsia="zh-CN"/>
        </w:rPr>
        <w:t>明确标明“正本”和“副本”。投标文件正本和副本如有不一致之处，以正本为准。</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投标文件正本与副本均应使用不能擦去的墨水书写或打印，并由投标单位的法定代表人（负责人）或委托代理人签字或盖章，委托代理人必须有授权委托书。投标文件应无涂改和行间插字，否则应由投标文件签署人签字确认或加盖单位公章。</w:t>
      </w: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五、投标文件的递交</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（十二）投标文件的密封与标志</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1、密封：投标单位必须将投标文件密封提交。</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w:t>
      </w:r>
      <w:r>
        <w:rPr>
          <w:rFonts w:ascii="宋体" w:hAnsi="宋体" w:cs="宋体" w:hint="eastAsia"/>
          <w:sz w:val="24"/>
          <w:szCs w:val="24"/>
          <w:lang w:eastAsia="zh-CN"/>
        </w:rPr>
        <w:t>封面</w:t>
      </w:r>
      <w:r>
        <w:rPr>
          <w:rFonts w:ascii="宋体" w:hAnsi="宋体" w:cs="宋体"/>
          <w:sz w:val="24"/>
          <w:szCs w:val="24"/>
          <w:lang w:eastAsia="zh-CN"/>
        </w:rPr>
        <w:t>标志：</w:t>
      </w:r>
    </w:p>
    <w:p w:rsidR="00BE04AB" w:rsidRDefault="00FD3748" w:rsidP="00CA0CC7">
      <w:pPr>
        <w:pStyle w:val="Normal3"/>
        <w:adjustRightInd w:val="0"/>
        <w:snapToGrid w:val="0"/>
        <w:spacing w:before="0" w:after="0" w:line="360" w:lineRule="auto"/>
        <w:ind w:firstLineChars="675" w:firstLine="1620"/>
        <w:rPr>
          <w:rFonts w:ascii="宋体" w:hAnsi="宋体" w:cs="宋体"/>
          <w:sz w:val="24"/>
          <w:szCs w:val="24"/>
          <w:u w:val="single"/>
          <w:lang w:eastAsia="zh-CN"/>
        </w:rPr>
      </w:pPr>
      <w:r>
        <w:rPr>
          <w:rFonts w:ascii="宋体" w:hAnsi="宋体" w:cs="宋体" w:hint="eastAsia"/>
          <w:sz w:val="24"/>
          <w:szCs w:val="24"/>
          <w:u w:val="single"/>
          <w:lang w:eastAsia="zh-CN"/>
        </w:rPr>
        <w:t>扬州泰州国际机场投资建设有限责任公司</w:t>
      </w:r>
    </w:p>
    <w:p w:rsidR="00BE04AB" w:rsidRDefault="00FD3748">
      <w:pPr>
        <w:spacing w:line="360" w:lineRule="auto"/>
        <w:ind w:firstLineChars="200" w:firstLine="480"/>
        <w:rPr>
          <w:rFonts w:ascii="宋体" w:hAnsi="宋体" w:cs="宋体"/>
          <w:u w:val="single"/>
        </w:rPr>
      </w:pPr>
      <w:r>
        <w:rPr>
          <w:rFonts w:ascii="宋体" w:hAnsi="宋体" w:cs="宋体" w:hint="eastAsia"/>
          <w:u w:val="single"/>
        </w:rPr>
        <w:t>2019-2021年度日常运行类项目招标控制价审核、工程结算服务项目</w:t>
      </w:r>
    </w:p>
    <w:p w:rsidR="00BE04AB" w:rsidRDefault="00FD3748" w:rsidP="00CA0CC7">
      <w:pPr>
        <w:pStyle w:val="Normal3"/>
        <w:adjustRightInd w:val="0"/>
        <w:snapToGrid w:val="0"/>
        <w:spacing w:before="0" w:after="0" w:line="360" w:lineRule="auto"/>
        <w:ind w:firstLineChars="1175" w:firstLine="2820"/>
        <w:jc w:val="left"/>
        <w:rPr>
          <w:rFonts w:ascii="宋体" w:hAnsi="宋体" w:cs="宋体"/>
          <w:sz w:val="24"/>
          <w:szCs w:val="24"/>
          <w:u w:val="single"/>
          <w:lang w:eastAsia="zh-CN"/>
        </w:rPr>
      </w:pPr>
      <w:r>
        <w:rPr>
          <w:rFonts w:ascii="宋体" w:hAnsi="宋体" w:cs="宋体" w:hint="eastAsia"/>
          <w:sz w:val="24"/>
          <w:szCs w:val="24"/>
          <w:u w:val="single"/>
          <w:lang w:eastAsia="zh-CN"/>
        </w:rPr>
        <w:t>投标单位名称</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（十三）</w:t>
      </w:r>
      <w:r>
        <w:rPr>
          <w:rFonts w:ascii="宋体" w:hAnsi="宋体" w:cs="宋体" w:hint="eastAsia"/>
          <w:sz w:val="24"/>
          <w:szCs w:val="24"/>
          <w:lang w:eastAsia="zh-CN"/>
        </w:rPr>
        <w:t>文件递交</w:t>
      </w:r>
      <w:r>
        <w:rPr>
          <w:rFonts w:ascii="宋体" w:hAnsi="宋体" w:cs="宋体"/>
          <w:sz w:val="24"/>
          <w:szCs w:val="24"/>
          <w:lang w:eastAsia="zh-CN"/>
        </w:rPr>
        <w:t>截止期</w:t>
      </w:r>
      <w:r>
        <w:rPr>
          <w:rFonts w:ascii="宋体" w:hAnsi="宋体" w:cs="宋体" w:hint="eastAsia"/>
          <w:sz w:val="24"/>
          <w:szCs w:val="24"/>
          <w:lang w:eastAsia="zh-CN"/>
        </w:rPr>
        <w:t>和递交地点</w:t>
      </w:r>
    </w:p>
    <w:p w:rsidR="00BE04AB" w:rsidRDefault="00FD3748">
      <w:pPr>
        <w:spacing w:line="375" w:lineRule="atLeast"/>
        <w:ind w:firstLineChars="200" w:firstLine="480"/>
        <w:textAlignment w:val="top"/>
        <w:rPr>
          <w:rFonts w:ascii="宋体" w:hAnsi="宋体" w:cs="宋体"/>
          <w:color w:val="000000"/>
        </w:rPr>
      </w:pPr>
      <w:r>
        <w:rPr>
          <w:rFonts w:ascii="宋体" w:hAnsi="宋体" w:cs="宋体" w:hint="eastAsia"/>
          <w:color w:val="000000"/>
        </w:rPr>
        <w:t>1、开标时间和地点另行通知，开标前须将投标文件按通知要求递交至指定开标地点，开标约定时间之后递交无效。</w:t>
      </w:r>
    </w:p>
    <w:p w:rsidR="00BE04AB" w:rsidRDefault="00BE04AB">
      <w:pPr>
        <w:spacing w:line="400" w:lineRule="exact"/>
        <w:ind w:firstLineChars="200" w:firstLine="480"/>
        <w:rPr>
          <w:rFonts w:ascii="宋体" w:hAnsi="宋体"/>
          <w:color w:val="000000"/>
        </w:rPr>
      </w:pP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lastRenderedPageBreak/>
        <w:t xml:space="preserve">联系人：秦工       联系电话：0514--86100266   </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2、委托人可以按本文件第（</w:t>
      </w:r>
      <w:r>
        <w:rPr>
          <w:rFonts w:ascii="宋体" w:hAnsi="宋体" w:cs="宋体" w:hint="eastAsia"/>
          <w:sz w:val="24"/>
          <w:szCs w:val="24"/>
          <w:lang w:eastAsia="zh-CN"/>
        </w:rPr>
        <w:t>六</w:t>
      </w:r>
      <w:r>
        <w:rPr>
          <w:rFonts w:ascii="宋体" w:hAnsi="宋体" w:cs="宋体"/>
          <w:sz w:val="24"/>
          <w:szCs w:val="24"/>
          <w:lang w:eastAsia="zh-CN"/>
        </w:rPr>
        <w:t>）条规定以修改通知的方式，酌情延长递交投标文件的截止日期。在上述情况下，委托人与投标单位原参选截止期方面的全部权力、责任和义务，将适用于延长后新的参选截止期。</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3、超过参选截止期送达的投标文件将被拒绝并原封退给投标单位。</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（十四）投标文件的修改与撤回</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参选截止以后</w:t>
      </w:r>
      <w:r>
        <w:rPr>
          <w:rFonts w:ascii="宋体" w:hAnsi="宋体" w:cs="宋体" w:hint="eastAsia"/>
          <w:sz w:val="24"/>
          <w:szCs w:val="24"/>
          <w:lang w:eastAsia="zh-CN"/>
        </w:rPr>
        <w:t>，</w:t>
      </w:r>
      <w:r>
        <w:rPr>
          <w:rFonts w:ascii="宋体" w:hAnsi="宋体" w:cs="宋体"/>
          <w:sz w:val="24"/>
          <w:szCs w:val="24"/>
          <w:lang w:eastAsia="zh-CN"/>
        </w:rPr>
        <w:t>在参选有效期内，投标单位不得撤回投标文件</w:t>
      </w:r>
      <w:r>
        <w:rPr>
          <w:rFonts w:ascii="宋体" w:hAnsi="宋体" w:cs="宋体" w:hint="eastAsia"/>
          <w:sz w:val="24"/>
          <w:szCs w:val="24"/>
          <w:lang w:eastAsia="zh-CN"/>
        </w:rPr>
        <w:t>。</w:t>
      </w: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六、开标</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（十五）开标程序</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投标文件有下列情形之一的，委托人不予受理：</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①逾期送达的或者未送达指定地点的；</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②未按招标文件要求密封的</w:t>
      </w:r>
      <w:r>
        <w:rPr>
          <w:rFonts w:ascii="宋体" w:hAnsi="宋体" w:cs="宋体" w:hint="eastAsia"/>
          <w:sz w:val="24"/>
          <w:szCs w:val="24"/>
          <w:lang w:eastAsia="zh-CN"/>
        </w:rPr>
        <w:t>。</w:t>
      </w: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七、评标及确定投标结果</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（十六）评标及确定投标结果</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1、评选工作由评选委员会组织进行，评委会由委托方指定人员组成。</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2、评选委员会独立工作，负责审议所有投标文件并推荐中选候选人。</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3、评选委员会成员和与评选有关的工作人员不得透露对投标文件的投标和比较、中选候选人的推荐情况以及与评选有关的其他情况。</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4、在评选和确定中选人的过程中，投标单位对委托人和评选委员会人员施加影响的任何行为，都将导致取消其参选资格。</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5、本次投标采用综合评分法进行评选，具体细则见评分细则。</w:t>
      </w:r>
    </w:p>
    <w:p w:rsidR="00BE04AB" w:rsidRDefault="00FD3748">
      <w:pPr>
        <w:pStyle w:val="Normal3"/>
        <w:adjustRightInd w:val="0"/>
        <w:snapToGrid w:val="0"/>
        <w:spacing w:before="0" w:after="0" w:line="300" w:lineRule="auto"/>
        <w:ind w:firstLineChars="176" w:firstLine="422"/>
        <w:jc w:val="left"/>
        <w:rPr>
          <w:rFonts w:ascii="宋体" w:hAnsi="宋体" w:cs="宋体"/>
          <w:sz w:val="24"/>
          <w:szCs w:val="24"/>
          <w:lang w:eastAsia="zh-CN"/>
        </w:rPr>
      </w:pPr>
      <w:r>
        <w:rPr>
          <w:rFonts w:ascii="宋体" w:hAnsi="宋体" w:cs="宋体"/>
          <w:sz w:val="24"/>
          <w:szCs w:val="24"/>
          <w:lang w:eastAsia="zh-CN"/>
        </w:rPr>
        <w:t>6、确定评选结果原则</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评选委员会在评选结束后，排名第一的为</w:t>
      </w:r>
      <w:r w:rsidR="00A82D09">
        <w:rPr>
          <w:rFonts w:ascii="宋体" w:hAnsi="宋体" w:cs="宋体" w:hint="eastAsia"/>
          <w:sz w:val="24"/>
          <w:szCs w:val="24"/>
          <w:lang w:eastAsia="zh-CN"/>
        </w:rPr>
        <w:t>中标</w:t>
      </w:r>
      <w:r>
        <w:rPr>
          <w:rFonts w:ascii="宋体" w:hAnsi="宋体" w:cs="宋体" w:hint="eastAsia"/>
          <w:sz w:val="24"/>
          <w:szCs w:val="24"/>
          <w:lang w:eastAsia="zh-CN"/>
        </w:rPr>
        <w:t>单位。</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7、不足三家投标单位的处理办法</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如某标段投标单位不足三家，委托人将采用其他方式进行采购。</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（十七）投标文件的澄清</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为了有助于投标文件的审查、评价和比较，评选委员会可以书面方式要求投标单位对投标文件中含义不明确、对同类问题表述不一致或者有明显文字错误的内容作必要的澄清、说明或者补正。投标单位的澄清、说明或者补正应以书面方式进行并不得超出投标文件的范围或者改变投标文件的实质性内容。</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（十八）在评选过程中，评选委员会若发现投标单位以他人的名义参选、串通参选、以行贿手段谋取中选或者以其他弄虚作假方式参选的，该投标单位的参选将作废标处理。</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lastRenderedPageBreak/>
        <w:t>（十九）投标单位资格条件不符合国家有关规定和招标文件要求的，或者拒不按照要求对投标文件进行澄清、说明或者补正的，评选委员会可以否决其参选。</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（二十）评选委员会将审查投标文件是否对招标文件提出的所有实质性要求和条件作出响应。未能在实质上响应的参选，将作废标处理。</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（二十一）投标文件有下述情形之一的，属于重大偏差，视为未能对招标文件作出实质性响应，并按前条规定作废标处理：</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1、投标文件中的</w:t>
      </w:r>
      <w:r w:rsidR="00BD3744">
        <w:rPr>
          <w:rFonts w:ascii="宋体" w:hAnsi="宋体" w:cs="宋体"/>
          <w:sz w:val="24"/>
          <w:szCs w:val="24"/>
          <w:lang w:eastAsia="zh-CN"/>
        </w:rPr>
        <w:t>投标函</w:t>
      </w:r>
      <w:r>
        <w:rPr>
          <w:rFonts w:ascii="宋体" w:hAnsi="宋体" w:cs="宋体"/>
          <w:sz w:val="24"/>
          <w:szCs w:val="24"/>
          <w:lang w:eastAsia="zh-CN"/>
        </w:rPr>
        <w:t>未加盖投标单位的公章及企业法定代表人签字或盖章的或无委托代理人签字或盖章的，企业法定代表人（负责人）委托代理人没有合法、有效的委托书（原件）的；</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2、未按招标文件规定的格式填写，内容不全或关键字迹模糊、无法辨认的；</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3、投标文件提出了不能满足招标文件要求或委托人不能接受的条件的；</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4、以他人的名义参选、串通参选、以行贿手段谋取中选或者以其他弄虚作假方式参选的。</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（二十二）评选和确定评选结果将在</w:t>
      </w:r>
      <w:r>
        <w:rPr>
          <w:rFonts w:ascii="宋体" w:hAnsi="宋体" w:cs="宋体" w:hint="eastAsia"/>
          <w:sz w:val="24"/>
          <w:szCs w:val="24"/>
          <w:lang w:eastAsia="zh-CN"/>
        </w:rPr>
        <w:t>投标</w:t>
      </w:r>
      <w:r>
        <w:rPr>
          <w:rFonts w:ascii="宋体" w:hAnsi="宋体" w:cs="宋体"/>
          <w:sz w:val="24"/>
          <w:szCs w:val="24"/>
          <w:lang w:eastAsia="zh-CN"/>
        </w:rPr>
        <w:t>有效期结束日 15 个工作日前完成。不能在</w:t>
      </w:r>
      <w:r>
        <w:rPr>
          <w:rFonts w:ascii="宋体" w:hAnsi="宋体" w:cs="宋体" w:hint="eastAsia"/>
          <w:sz w:val="24"/>
          <w:szCs w:val="24"/>
          <w:lang w:eastAsia="zh-CN"/>
        </w:rPr>
        <w:t>投标</w:t>
      </w:r>
      <w:r>
        <w:rPr>
          <w:rFonts w:ascii="宋体" w:hAnsi="宋体" w:cs="宋体"/>
          <w:sz w:val="24"/>
          <w:szCs w:val="24"/>
          <w:lang w:eastAsia="zh-CN"/>
        </w:rPr>
        <w:t>有效期结束日 15个工作日前完成评选和确定评选结果的，委托人将通知所有投标单位延长</w:t>
      </w:r>
      <w:r>
        <w:rPr>
          <w:rFonts w:ascii="宋体" w:hAnsi="宋体" w:cs="宋体" w:hint="eastAsia"/>
          <w:sz w:val="24"/>
          <w:szCs w:val="24"/>
          <w:lang w:eastAsia="zh-CN"/>
        </w:rPr>
        <w:t>投标</w:t>
      </w:r>
      <w:r>
        <w:rPr>
          <w:rFonts w:ascii="宋体" w:hAnsi="宋体" w:cs="宋体"/>
          <w:sz w:val="24"/>
          <w:szCs w:val="24"/>
          <w:lang w:eastAsia="zh-CN"/>
        </w:rPr>
        <w:t>有效期。</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（二十三）评选过程保密</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1、在确定中选人之前，凡属于审查、澄清、评价、比较投标文件和中选意向等有关信息，均不得泄露给任何投标单位或与评选工作无关的人员。</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2、投标单位不得探听上述信息，不得以任何行为影响评选过程，否则将被废标。</w:t>
      </w: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八、授 予 合 同</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（二十四）确定中标单位</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1、确定</w:t>
      </w:r>
      <w:r>
        <w:rPr>
          <w:rFonts w:ascii="宋体" w:hAnsi="宋体" w:cs="宋体" w:hint="eastAsia"/>
          <w:sz w:val="24"/>
          <w:szCs w:val="24"/>
          <w:lang w:eastAsia="zh-CN"/>
        </w:rPr>
        <w:t>中标</w:t>
      </w:r>
      <w:r>
        <w:rPr>
          <w:rFonts w:ascii="宋体" w:hAnsi="宋体" w:cs="宋体"/>
          <w:sz w:val="24"/>
          <w:szCs w:val="24"/>
          <w:lang w:eastAsia="zh-CN"/>
        </w:rPr>
        <w:t>单位后，向中标单位发出中选通知书，中选通知书将成为合同的组成部分。</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2、中标单位收到中选通知书后，应在 7 日内与委托人签订造价咨询合同。</w:t>
      </w:r>
      <w:r>
        <w:rPr>
          <w:rFonts w:ascii="宋体" w:hAnsi="宋体" w:cs="宋体" w:hint="eastAsia"/>
          <w:sz w:val="24"/>
          <w:szCs w:val="24"/>
          <w:lang w:eastAsia="zh-CN"/>
        </w:rPr>
        <w:t>中标</w:t>
      </w:r>
      <w:r>
        <w:rPr>
          <w:rFonts w:ascii="宋体" w:hAnsi="宋体" w:cs="宋体"/>
          <w:sz w:val="24"/>
          <w:szCs w:val="24"/>
          <w:lang w:eastAsia="zh-CN"/>
        </w:rPr>
        <w:t>单位不与委托人订立合同的，取消其中选资格。合同价格按照中标单位的</w:t>
      </w:r>
      <w:r>
        <w:rPr>
          <w:rFonts w:ascii="宋体" w:hAnsi="宋体" w:cs="宋体" w:hint="eastAsia"/>
          <w:sz w:val="24"/>
          <w:szCs w:val="24"/>
          <w:lang w:eastAsia="zh-CN"/>
        </w:rPr>
        <w:t>投标</w:t>
      </w:r>
      <w:r>
        <w:rPr>
          <w:rFonts w:ascii="宋体" w:hAnsi="宋体" w:cs="宋体"/>
          <w:sz w:val="24"/>
          <w:szCs w:val="24"/>
          <w:lang w:eastAsia="zh-CN"/>
        </w:rPr>
        <w:t>报价确定</w:t>
      </w:r>
      <w:r>
        <w:rPr>
          <w:rFonts w:ascii="宋体" w:hAnsi="宋体" w:cs="宋体" w:hint="eastAsia"/>
          <w:sz w:val="24"/>
          <w:szCs w:val="24"/>
          <w:lang w:eastAsia="zh-CN"/>
        </w:rPr>
        <w:t>。</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（二十五）合同签订</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委托人与中选人将根据《中华人民共和国合同法》的规定，依据招标文件签订合同。</w:t>
      </w:r>
    </w:p>
    <w:p w:rsidR="00BE04AB" w:rsidRDefault="00FD3748">
      <w:pPr>
        <w:pStyle w:val="Normal3"/>
        <w:adjustRightInd w:val="0"/>
        <w:snapToGrid w:val="0"/>
        <w:spacing w:before="0" w:after="0" w:line="360" w:lineRule="auto"/>
        <w:ind w:firstLineChars="176" w:firstLine="495"/>
        <w:jc w:val="center"/>
        <w:rPr>
          <w:rFonts w:ascii="宋体" w:hAnsi="宋体" w:cs="宋体"/>
          <w:b/>
          <w:sz w:val="28"/>
          <w:szCs w:val="28"/>
          <w:lang w:eastAsia="zh-CN"/>
        </w:rPr>
      </w:pPr>
      <w:r>
        <w:rPr>
          <w:rFonts w:ascii="宋体" w:hAnsi="宋体" w:cs="宋体"/>
          <w:b/>
          <w:sz w:val="28"/>
          <w:szCs w:val="28"/>
          <w:lang w:eastAsia="zh-CN"/>
        </w:rPr>
        <w:t xml:space="preserve">九、评 </w:t>
      </w:r>
      <w:r>
        <w:rPr>
          <w:rFonts w:ascii="宋体" w:hAnsi="宋体" w:cs="宋体" w:hint="eastAsia"/>
          <w:b/>
          <w:sz w:val="28"/>
          <w:szCs w:val="28"/>
          <w:lang w:eastAsia="zh-CN"/>
        </w:rPr>
        <w:t>审</w:t>
      </w:r>
      <w:r>
        <w:rPr>
          <w:rFonts w:ascii="宋体" w:hAnsi="宋体" w:cs="宋体"/>
          <w:b/>
          <w:sz w:val="28"/>
          <w:szCs w:val="28"/>
          <w:lang w:eastAsia="zh-CN"/>
        </w:rPr>
        <w:t xml:space="preserve"> 细 则</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本次项目造价咨询服务机构评选坚持“公开、公正、公平、择优”的原则，对投标单位的</w:t>
      </w:r>
      <w:r>
        <w:rPr>
          <w:rFonts w:ascii="宋体" w:hAnsi="宋体" w:cs="宋体" w:hint="eastAsia"/>
          <w:sz w:val="24"/>
          <w:szCs w:val="24"/>
          <w:lang w:eastAsia="zh-CN"/>
        </w:rPr>
        <w:t>投标</w:t>
      </w:r>
      <w:r>
        <w:rPr>
          <w:rFonts w:ascii="宋体" w:hAnsi="宋体" w:cs="宋体"/>
          <w:sz w:val="24"/>
          <w:szCs w:val="24"/>
          <w:lang w:eastAsia="zh-CN"/>
        </w:rPr>
        <w:t>报价、服务方案、人员及相关业绩信誉等进行打分，择优选定单位。</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lastRenderedPageBreak/>
        <w:t>具体评分细则如下：</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一、评分内容、办法及分值如下：</w:t>
      </w:r>
    </w:p>
    <w:p w:rsidR="00BE04AB" w:rsidRPr="00420680"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sidRPr="00420680">
        <w:rPr>
          <w:rFonts w:ascii="宋体" w:hAnsi="宋体" w:cs="宋体"/>
          <w:sz w:val="24"/>
          <w:szCs w:val="24"/>
          <w:lang w:eastAsia="zh-CN"/>
        </w:rPr>
        <w:t xml:space="preserve">（一）报价评分 分值 </w:t>
      </w:r>
      <w:r w:rsidRPr="00420680">
        <w:rPr>
          <w:rFonts w:ascii="宋体" w:hAnsi="宋体" w:cs="宋体" w:hint="eastAsia"/>
          <w:sz w:val="24"/>
          <w:szCs w:val="24"/>
          <w:lang w:eastAsia="zh-CN"/>
        </w:rPr>
        <w:t>50</w:t>
      </w:r>
      <w:r w:rsidRPr="00420680">
        <w:rPr>
          <w:rFonts w:ascii="宋体" w:hAnsi="宋体" w:cs="宋体"/>
          <w:sz w:val="24"/>
          <w:szCs w:val="24"/>
          <w:lang w:eastAsia="zh-CN"/>
        </w:rPr>
        <w:t>分</w:t>
      </w:r>
    </w:p>
    <w:p w:rsidR="00BE04AB" w:rsidRPr="00420680" w:rsidRDefault="00FD3748" w:rsidP="00420680">
      <w:pPr>
        <w:pStyle w:val="Normal3"/>
        <w:adjustRightInd w:val="0"/>
        <w:snapToGrid w:val="0"/>
        <w:spacing w:before="0" w:after="0" w:line="360" w:lineRule="auto"/>
        <w:ind w:firstLineChars="225" w:firstLine="540"/>
        <w:jc w:val="left"/>
        <w:rPr>
          <w:rFonts w:ascii="宋体" w:hAnsi="宋体" w:cs="宋体"/>
          <w:sz w:val="24"/>
          <w:szCs w:val="24"/>
          <w:lang w:eastAsia="zh-CN"/>
        </w:rPr>
      </w:pPr>
      <w:r w:rsidRPr="00420680">
        <w:rPr>
          <w:rFonts w:ascii="宋体" w:hAnsi="宋体" w:cs="宋体" w:hint="eastAsia"/>
          <w:sz w:val="24"/>
          <w:szCs w:val="24"/>
          <w:lang w:eastAsia="zh-CN"/>
        </w:rPr>
        <w:t>招标控制价审核</w:t>
      </w:r>
      <w:r w:rsidR="00420680">
        <w:rPr>
          <w:rFonts w:ascii="宋体" w:hAnsi="宋体" w:cs="宋体" w:hint="eastAsia"/>
          <w:sz w:val="24"/>
          <w:szCs w:val="24"/>
          <w:lang w:eastAsia="zh-CN"/>
        </w:rPr>
        <w:t>及</w:t>
      </w:r>
      <w:r w:rsidRPr="00420680">
        <w:rPr>
          <w:rFonts w:ascii="宋体" w:hAnsi="宋体" w:cs="宋体" w:hint="eastAsia"/>
          <w:sz w:val="24"/>
          <w:szCs w:val="24"/>
          <w:lang w:eastAsia="zh-CN"/>
        </w:rPr>
        <w:t>工程结算咨询服务报价评分，分值50分</w:t>
      </w:r>
      <w:r w:rsidR="00E40DA8" w:rsidRPr="00420680">
        <w:rPr>
          <w:rFonts w:ascii="宋体" w:hAnsi="宋体" w:cs="宋体" w:hint="eastAsia"/>
          <w:sz w:val="24"/>
          <w:szCs w:val="24"/>
          <w:lang w:eastAsia="zh-CN"/>
        </w:rPr>
        <w:t>。</w:t>
      </w:r>
    </w:p>
    <w:p w:rsidR="00420680" w:rsidRPr="001A40F7" w:rsidRDefault="00FD3748" w:rsidP="00420680">
      <w:pPr>
        <w:adjustRightInd w:val="0"/>
        <w:snapToGrid w:val="0"/>
        <w:spacing w:line="360" w:lineRule="auto"/>
        <w:ind w:firstLineChars="182" w:firstLine="437"/>
        <w:rPr>
          <w:rFonts w:ascii="宋体" w:hAnsi="宋体" w:cs="宋体"/>
        </w:rPr>
      </w:pPr>
      <w:r w:rsidRPr="001A40F7">
        <w:rPr>
          <w:rFonts w:ascii="宋体" w:hAnsi="宋体" w:cs="宋体" w:hint="eastAsia"/>
        </w:rPr>
        <w:t>《江苏省工程造价服务收费标准》（苏价服〔2014〕383号文）</w:t>
      </w:r>
      <w:r w:rsidRPr="001A40F7">
        <w:rPr>
          <w:rFonts w:ascii="宋体" w:hAnsi="宋体" w:cs="宋体"/>
        </w:rPr>
        <w:t>规定的</w:t>
      </w:r>
      <w:r w:rsidRPr="001A40F7">
        <w:rPr>
          <w:rFonts w:ascii="宋体" w:hAnsi="宋体" w:cs="宋体" w:hint="eastAsia"/>
        </w:rPr>
        <w:t>造价咨询</w:t>
      </w:r>
      <w:r w:rsidRPr="001A40F7">
        <w:rPr>
          <w:rFonts w:ascii="宋体" w:hAnsi="宋体" w:cs="宋体"/>
        </w:rPr>
        <w:t>服务费率为</w:t>
      </w:r>
      <w:r w:rsidRPr="001A40F7">
        <w:rPr>
          <w:rFonts w:ascii="宋体" w:hAnsi="宋体" w:cs="宋体" w:hint="eastAsia"/>
        </w:rPr>
        <w:t>最高限价</w:t>
      </w:r>
      <w:r w:rsidRPr="001A40F7">
        <w:rPr>
          <w:rFonts w:ascii="宋体" w:hAnsi="宋体" w:cs="宋体"/>
        </w:rPr>
        <w:t>，</w:t>
      </w:r>
      <w:r w:rsidR="00420680" w:rsidRPr="001A40F7">
        <w:rPr>
          <w:rFonts w:ascii="宋体" w:hAnsi="宋体" w:cs="宋体" w:hint="eastAsia"/>
          <w:b/>
        </w:rPr>
        <w:t>投标单位按国家标准费率</w:t>
      </w:r>
      <w:r w:rsidR="001A40F7" w:rsidRPr="001A40F7">
        <w:rPr>
          <w:rFonts w:ascii="宋体" w:hAnsi="宋体" w:cs="宋体" w:hint="eastAsia"/>
          <w:b/>
        </w:rPr>
        <w:t>的</w:t>
      </w:r>
      <w:r w:rsidR="00386017" w:rsidRPr="001A40F7">
        <w:rPr>
          <w:rFonts w:ascii="宋体" w:hAnsi="宋体" w:cs="宋体" w:hint="eastAsia"/>
          <w:b/>
        </w:rPr>
        <w:t>*</w:t>
      </w:r>
      <w:r w:rsidR="00420680" w:rsidRPr="001A40F7">
        <w:rPr>
          <w:rFonts w:ascii="宋体" w:hAnsi="宋体" w:cs="宋体" w:hint="eastAsia"/>
          <w:b/>
        </w:rPr>
        <w:t>％</w:t>
      </w:r>
      <w:r w:rsidR="001A40F7">
        <w:rPr>
          <w:rFonts w:ascii="宋体" w:hAnsi="宋体" w:cs="宋体" w:hint="eastAsia"/>
          <w:b/>
        </w:rPr>
        <w:t>（即投标报价折扣率为：</w:t>
      </w:r>
      <w:r w:rsidR="001A40F7" w:rsidRPr="001A40F7">
        <w:rPr>
          <w:rFonts w:ascii="宋体" w:hAnsi="宋体" w:cs="宋体" w:hint="eastAsia"/>
          <w:b/>
          <w:u w:val="single"/>
        </w:rPr>
        <w:t xml:space="preserve">   </w:t>
      </w:r>
      <w:r w:rsidR="001A40F7" w:rsidRPr="001A40F7">
        <w:rPr>
          <w:rFonts w:ascii="宋体" w:hAnsi="宋体" w:cs="宋体" w:hint="eastAsia"/>
          <w:b/>
        </w:rPr>
        <w:t>%）</w:t>
      </w:r>
      <w:r w:rsidR="00420680" w:rsidRPr="001A40F7">
        <w:rPr>
          <w:rFonts w:ascii="宋体" w:hAnsi="宋体" w:cs="宋体" w:hint="eastAsia"/>
          <w:b/>
        </w:rPr>
        <w:t>对</w:t>
      </w:r>
      <w:r w:rsidR="001A40F7">
        <w:rPr>
          <w:rFonts w:ascii="宋体" w:hAnsi="宋体" w:cs="宋体" w:hint="eastAsia"/>
          <w:b/>
        </w:rPr>
        <w:t>本</w:t>
      </w:r>
      <w:r w:rsidR="00420680" w:rsidRPr="001A40F7">
        <w:rPr>
          <w:rFonts w:ascii="宋体" w:hAnsi="宋体" w:cs="宋体" w:hint="eastAsia"/>
          <w:b/>
        </w:rPr>
        <w:t>项目</w:t>
      </w:r>
      <w:r w:rsidR="00026F99">
        <w:rPr>
          <w:rFonts w:ascii="宋体" w:hAnsi="宋体" w:cs="宋体" w:hint="eastAsia"/>
          <w:b/>
        </w:rPr>
        <w:t>造价咨询</w:t>
      </w:r>
      <w:r w:rsidR="001A40F7" w:rsidRPr="001A40F7">
        <w:rPr>
          <w:rFonts w:ascii="宋体" w:hAnsi="宋体" w:cs="宋体" w:hint="eastAsia"/>
          <w:b/>
        </w:rPr>
        <w:t>服务</w:t>
      </w:r>
      <w:r w:rsidR="00420680" w:rsidRPr="001A40F7">
        <w:rPr>
          <w:rFonts w:ascii="宋体" w:hAnsi="宋体" w:cs="宋体" w:hint="eastAsia"/>
          <w:b/>
        </w:rPr>
        <w:t>进行报价。</w:t>
      </w:r>
      <w:r w:rsidR="00420680" w:rsidRPr="001A40F7">
        <w:rPr>
          <w:rFonts w:ascii="宋体" w:hAnsi="宋体" w:cs="宋体" w:hint="eastAsia"/>
        </w:rPr>
        <w:t>投标报价超过招标限价的为无效报价，按照无效响应处理。</w:t>
      </w:r>
    </w:p>
    <w:p w:rsidR="00BE04AB" w:rsidRPr="001A40F7" w:rsidRDefault="00FD3748" w:rsidP="007F08EB">
      <w:pPr>
        <w:pStyle w:val="Normal3"/>
        <w:adjustRightInd w:val="0"/>
        <w:snapToGrid w:val="0"/>
        <w:spacing w:before="0" w:after="0" w:line="360" w:lineRule="auto"/>
        <w:ind w:firstLineChars="200" w:firstLine="480"/>
        <w:jc w:val="left"/>
        <w:rPr>
          <w:rFonts w:ascii="宋体" w:hAnsi="宋体" w:cs="宋体"/>
          <w:b/>
          <w:sz w:val="24"/>
          <w:szCs w:val="24"/>
          <w:lang w:eastAsia="zh-CN"/>
        </w:rPr>
      </w:pPr>
      <w:r w:rsidRPr="001A40F7">
        <w:rPr>
          <w:rFonts w:ascii="宋体" w:hAnsi="宋体" w:cs="宋体"/>
          <w:sz w:val="24"/>
          <w:szCs w:val="24"/>
          <w:lang w:eastAsia="zh-CN"/>
        </w:rPr>
        <w:t>所有</w:t>
      </w:r>
      <w:r w:rsidR="00420680" w:rsidRPr="001A40F7">
        <w:rPr>
          <w:rFonts w:ascii="宋体" w:hAnsi="宋体" w:cs="宋体"/>
          <w:sz w:val="24"/>
          <w:szCs w:val="24"/>
          <w:lang w:eastAsia="zh-CN"/>
        </w:rPr>
        <w:t>有效投标</w:t>
      </w:r>
      <w:r w:rsidR="00386017" w:rsidRPr="001A40F7">
        <w:rPr>
          <w:rFonts w:ascii="宋体" w:hAnsi="宋体" w:cs="宋体"/>
          <w:sz w:val="24"/>
          <w:szCs w:val="24"/>
          <w:lang w:eastAsia="zh-CN"/>
        </w:rPr>
        <w:t>报价</w:t>
      </w:r>
      <w:r w:rsidR="001A40F7">
        <w:rPr>
          <w:rFonts w:ascii="宋体" w:hAnsi="宋体" w:cs="宋体" w:hint="eastAsia"/>
          <w:sz w:val="24"/>
          <w:szCs w:val="24"/>
          <w:lang w:eastAsia="zh-CN"/>
        </w:rPr>
        <w:t>折扣率</w:t>
      </w:r>
      <w:r w:rsidR="00420680" w:rsidRPr="001A40F7">
        <w:rPr>
          <w:rFonts w:ascii="宋体" w:hAnsi="宋体" w:cs="宋体"/>
          <w:sz w:val="24"/>
          <w:szCs w:val="24"/>
          <w:lang w:eastAsia="zh-CN"/>
        </w:rPr>
        <w:t>的</w:t>
      </w:r>
      <w:r w:rsidRPr="001A40F7">
        <w:rPr>
          <w:rFonts w:ascii="宋体" w:hAnsi="宋体" w:cs="宋体"/>
          <w:sz w:val="24"/>
          <w:szCs w:val="24"/>
          <w:lang w:eastAsia="zh-CN"/>
        </w:rPr>
        <w:t xml:space="preserve">算术平均值(若报价单位超过 </w:t>
      </w:r>
      <w:r w:rsidRPr="001A40F7">
        <w:rPr>
          <w:rFonts w:ascii="宋体" w:hAnsi="宋体" w:cs="宋体" w:hint="eastAsia"/>
          <w:sz w:val="24"/>
          <w:szCs w:val="24"/>
          <w:lang w:eastAsia="zh-CN"/>
        </w:rPr>
        <w:t>7</w:t>
      </w:r>
      <w:r w:rsidRPr="001A40F7">
        <w:rPr>
          <w:rFonts w:ascii="宋体" w:hAnsi="宋体" w:cs="宋体"/>
          <w:sz w:val="24"/>
          <w:szCs w:val="24"/>
          <w:lang w:eastAsia="zh-CN"/>
        </w:rPr>
        <w:t xml:space="preserve"> 家</w:t>
      </w:r>
      <w:r w:rsidRPr="001A40F7">
        <w:rPr>
          <w:rFonts w:ascii="宋体" w:hAnsi="宋体" w:cs="宋体" w:hint="eastAsia"/>
          <w:sz w:val="24"/>
          <w:szCs w:val="24"/>
          <w:lang w:eastAsia="zh-CN"/>
        </w:rPr>
        <w:t>，</w:t>
      </w:r>
      <w:r w:rsidRPr="001A40F7">
        <w:rPr>
          <w:rFonts w:ascii="宋体" w:hAnsi="宋体" w:cs="宋体"/>
          <w:sz w:val="24"/>
          <w:szCs w:val="24"/>
          <w:lang w:eastAsia="zh-CN"/>
        </w:rPr>
        <w:t>则</w:t>
      </w:r>
      <w:r w:rsidRPr="001A40F7">
        <w:rPr>
          <w:rFonts w:ascii="宋体" w:hAnsi="宋体" w:cs="宋体" w:hint="eastAsia"/>
          <w:sz w:val="24"/>
          <w:szCs w:val="24"/>
          <w:lang w:eastAsia="zh-CN"/>
        </w:rPr>
        <w:t>为去</w:t>
      </w:r>
      <w:r w:rsidRPr="001A40F7">
        <w:rPr>
          <w:rFonts w:ascii="宋体" w:hAnsi="宋体" w:cs="宋体"/>
          <w:sz w:val="24"/>
          <w:szCs w:val="24"/>
          <w:lang w:eastAsia="zh-CN"/>
        </w:rPr>
        <w:t>掉最高和最低</w:t>
      </w:r>
      <w:r w:rsidRPr="001A40F7">
        <w:rPr>
          <w:rFonts w:ascii="宋体" w:hAnsi="宋体" w:cs="宋体" w:hint="eastAsia"/>
          <w:sz w:val="24"/>
          <w:szCs w:val="24"/>
          <w:lang w:eastAsia="zh-CN"/>
        </w:rPr>
        <w:t>后</w:t>
      </w:r>
      <w:r w:rsidRPr="001A40F7">
        <w:rPr>
          <w:rFonts w:ascii="宋体" w:hAnsi="宋体" w:cs="宋体"/>
          <w:sz w:val="24"/>
          <w:szCs w:val="24"/>
          <w:lang w:eastAsia="zh-CN"/>
        </w:rPr>
        <w:t>的</w:t>
      </w:r>
      <w:bookmarkStart w:id="0" w:name="_GoBack"/>
      <w:bookmarkEnd w:id="0"/>
      <w:r w:rsidRPr="001A40F7">
        <w:rPr>
          <w:rFonts w:ascii="宋体" w:hAnsi="宋体" w:cs="宋体"/>
          <w:sz w:val="24"/>
          <w:szCs w:val="24"/>
          <w:lang w:eastAsia="zh-CN"/>
        </w:rPr>
        <w:t>平均值)</w:t>
      </w:r>
      <w:r w:rsidRPr="001A40F7">
        <w:rPr>
          <w:rFonts w:ascii="宋体" w:hAnsi="宋体" w:cs="宋体" w:hint="eastAsia"/>
          <w:sz w:val="24"/>
          <w:szCs w:val="24"/>
          <w:lang w:eastAsia="zh-CN"/>
        </w:rPr>
        <w:t>为基准</w:t>
      </w:r>
      <w:r w:rsidR="00420680" w:rsidRPr="001A40F7">
        <w:rPr>
          <w:rFonts w:ascii="宋体" w:hAnsi="宋体" w:cs="宋体" w:hint="eastAsia"/>
          <w:sz w:val="24"/>
          <w:szCs w:val="24"/>
          <w:lang w:eastAsia="zh-CN"/>
        </w:rPr>
        <w:t>价</w:t>
      </w:r>
      <w:r w:rsidRPr="001A40F7">
        <w:rPr>
          <w:rFonts w:ascii="宋体" w:hAnsi="宋体" w:cs="宋体" w:hint="eastAsia"/>
          <w:sz w:val="24"/>
          <w:szCs w:val="24"/>
          <w:lang w:eastAsia="zh-CN"/>
        </w:rPr>
        <w:t>。</w:t>
      </w:r>
      <w:r w:rsidR="00386017" w:rsidRPr="001A40F7">
        <w:rPr>
          <w:rFonts w:ascii="宋体" w:hAnsi="宋体" w:cs="宋体"/>
          <w:sz w:val="24"/>
          <w:szCs w:val="24"/>
          <w:lang w:eastAsia="zh-CN"/>
        </w:rPr>
        <w:t>投标报价</w:t>
      </w:r>
      <w:r w:rsidR="001A40F7">
        <w:rPr>
          <w:rFonts w:ascii="宋体" w:hAnsi="宋体" w:cs="宋体" w:hint="eastAsia"/>
          <w:sz w:val="24"/>
          <w:szCs w:val="24"/>
          <w:lang w:eastAsia="zh-CN"/>
        </w:rPr>
        <w:t>折扣率</w:t>
      </w:r>
      <w:r w:rsidRPr="001A40F7">
        <w:rPr>
          <w:rFonts w:ascii="宋体" w:hAnsi="宋体" w:cs="宋体" w:hint="eastAsia"/>
          <w:sz w:val="24"/>
          <w:szCs w:val="24"/>
          <w:lang w:eastAsia="zh-CN"/>
        </w:rPr>
        <w:t>与基准</w:t>
      </w:r>
      <w:r w:rsidR="00420680" w:rsidRPr="001A40F7">
        <w:rPr>
          <w:rFonts w:ascii="宋体" w:hAnsi="宋体" w:cs="宋体" w:hint="eastAsia"/>
          <w:sz w:val="24"/>
          <w:szCs w:val="24"/>
          <w:lang w:eastAsia="zh-CN"/>
        </w:rPr>
        <w:t>价</w:t>
      </w:r>
      <w:r w:rsidRPr="001A40F7">
        <w:rPr>
          <w:rFonts w:ascii="宋体" w:hAnsi="宋体" w:cs="宋体" w:hint="eastAsia"/>
          <w:sz w:val="24"/>
          <w:szCs w:val="24"/>
          <w:lang w:eastAsia="zh-CN"/>
        </w:rPr>
        <w:t>相等</w:t>
      </w:r>
      <w:r w:rsidRPr="001A40F7">
        <w:rPr>
          <w:rFonts w:ascii="宋体" w:hAnsi="宋体" w:cs="宋体"/>
          <w:sz w:val="24"/>
          <w:szCs w:val="24"/>
          <w:lang w:eastAsia="zh-CN"/>
        </w:rPr>
        <w:t>得满分</w:t>
      </w:r>
      <w:r w:rsidRPr="001A40F7">
        <w:rPr>
          <w:rFonts w:ascii="宋体" w:hAnsi="宋体" w:cs="宋体" w:hint="eastAsia"/>
          <w:sz w:val="24"/>
          <w:szCs w:val="24"/>
          <w:lang w:eastAsia="zh-CN"/>
        </w:rPr>
        <w:t>50</w:t>
      </w:r>
      <w:r w:rsidRPr="001A40F7">
        <w:rPr>
          <w:rFonts w:ascii="宋体" w:hAnsi="宋体" w:cs="宋体"/>
          <w:sz w:val="24"/>
          <w:szCs w:val="24"/>
          <w:lang w:eastAsia="zh-CN"/>
        </w:rPr>
        <w:t>分，</w:t>
      </w:r>
      <w:r w:rsidR="00386017" w:rsidRPr="001A40F7">
        <w:rPr>
          <w:rFonts w:ascii="宋体" w:hAnsi="宋体" w:cs="宋体"/>
          <w:sz w:val="24"/>
          <w:szCs w:val="24"/>
          <w:lang w:eastAsia="zh-CN"/>
        </w:rPr>
        <w:t>投标报价</w:t>
      </w:r>
      <w:r w:rsidR="001A40F7">
        <w:rPr>
          <w:rFonts w:ascii="宋体" w:hAnsi="宋体" w:cs="宋体" w:hint="eastAsia"/>
          <w:sz w:val="24"/>
          <w:szCs w:val="24"/>
          <w:lang w:eastAsia="zh-CN"/>
        </w:rPr>
        <w:t>折扣率</w:t>
      </w:r>
      <w:r w:rsidRPr="001A40F7">
        <w:rPr>
          <w:rFonts w:ascii="宋体" w:hAnsi="宋体" w:cs="宋体" w:hint="eastAsia"/>
          <w:sz w:val="24"/>
          <w:szCs w:val="24"/>
          <w:lang w:eastAsia="zh-CN"/>
        </w:rPr>
        <w:t>比基准</w:t>
      </w:r>
      <w:r w:rsidR="00386017" w:rsidRPr="001A40F7">
        <w:rPr>
          <w:rFonts w:ascii="宋体" w:hAnsi="宋体" w:cs="宋体" w:hint="eastAsia"/>
          <w:sz w:val="24"/>
          <w:szCs w:val="24"/>
          <w:lang w:eastAsia="zh-CN"/>
        </w:rPr>
        <w:t>价</w:t>
      </w:r>
      <w:r w:rsidRPr="001A40F7">
        <w:rPr>
          <w:rFonts w:ascii="宋体" w:hAnsi="宋体" w:cs="宋体"/>
          <w:sz w:val="24"/>
          <w:szCs w:val="24"/>
          <w:lang w:eastAsia="zh-CN"/>
        </w:rPr>
        <w:t>高</w:t>
      </w:r>
      <w:r w:rsidRPr="001A40F7">
        <w:rPr>
          <w:rFonts w:ascii="宋体" w:hAnsi="宋体" w:cs="宋体"/>
          <w:b/>
          <w:sz w:val="24"/>
          <w:szCs w:val="24"/>
          <w:lang w:eastAsia="zh-CN"/>
        </w:rPr>
        <w:t>1%扣</w:t>
      </w:r>
      <w:r w:rsidR="00D836F6">
        <w:rPr>
          <w:rFonts w:ascii="宋体" w:hAnsi="宋体" w:cs="宋体" w:hint="eastAsia"/>
          <w:b/>
          <w:sz w:val="24"/>
          <w:szCs w:val="24"/>
          <w:lang w:eastAsia="zh-CN"/>
        </w:rPr>
        <w:t>2</w:t>
      </w:r>
      <w:r w:rsidRPr="001A40F7">
        <w:rPr>
          <w:rFonts w:ascii="宋体" w:hAnsi="宋体" w:cs="宋体"/>
          <w:b/>
          <w:sz w:val="24"/>
          <w:szCs w:val="24"/>
          <w:lang w:eastAsia="zh-CN"/>
        </w:rPr>
        <w:t>分</w:t>
      </w:r>
      <w:r w:rsidRPr="001A40F7">
        <w:rPr>
          <w:rFonts w:ascii="宋体" w:hAnsi="宋体" w:cs="宋体"/>
          <w:sz w:val="24"/>
          <w:szCs w:val="24"/>
          <w:lang w:eastAsia="zh-CN"/>
        </w:rPr>
        <w:t>，</w:t>
      </w:r>
      <w:r w:rsidR="00386017" w:rsidRPr="001A40F7">
        <w:rPr>
          <w:rFonts w:ascii="宋体" w:hAnsi="宋体" w:cs="宋体"/>
          <w:sz w:val="24"/>
          <w:szCs w:val="24"/>
          <w:lang w:eastAsia="zh-CN"/>
        </w:rPr>
        <w:t>投标报价</w:t>
      </w:r>
      <w:r w:rsidR="00D836F6" w:rsidRPr="00D836F6">
        <w:rPr>
          <w:rFonts w:ascii="宋体" w:hAnsi="宋体" w:cs="宋体"/>
          <w:sz w:val="24"/>
          <w:szCs w:val="24"/>
          <w:lang w:eastAsia="zh-CN"/>
        </w:rPr>
        <w:t>折扣率</w:t>
      </w:r>
      <w:r w:rsidRPr="001A40F7">
        <w:rPr>
          <w:rFonts w:ascii="宋体" w:hAnsi="宋体" w:cs="宋体" w:hint="eastAsia"/>
          <w:sz w:val="24"/>
          <w:szCs w:val="24"/>
          <w:lang w:eastAsia="zh-CN"/>
        </w:rPr>
        <w:t>比基准</w:t>
      </w:r>
      <w:r w:rsidR="00386017" w:rsidRPr="001A40F7">
        <w:rPr>
          <w:rFonts w:ascii="宋体" w:hAnsi="宋体" w:cs="宋体" w:hint="eastAsia"/>
          <w:sz w:val="24"/>
          <w:szCs w:val="24"/>
          <w:lang w:eastAsia="zh-CN"/>
        </w:rPr>
        <w:t>价</w:t>
      </w:r>
      <w:r w:rsidRPr="001A40F7">
        <w:rPr>
          <w:rFonts w:ascii="宋体" w:hAnsi="宋体" w:cs="宋体"/>
          <w:sz w:val="24"/>
          <w:szCs w:val="24"/>
          <w:lang w:eastAsia="zh-CN"/>
        </w:rPr>
        <w:t>低</w:t>
      </w:r>
      <w:r w:rsidRPr="001A40F7">
        <w:rPr>
          <w:rFonts w:ascii="宋体" w:hAnsi="宋体" w:cs="宋体"/>
          <w:b/>
          <w:sz w:val="24"/>
          <w:szCs w:val="24"/>
          <w:lang w:eastAsia="zh-CN"/>
        </w:rPr>
        <w:t>1%扣</w:t>
      </w:r>
      <w:r w:rsidR="00D836F6">
        <w:rPr>
          <w:rFonts w:ascii="宋体" w:hAnsi="宋体" w:cs="宋体" w:hint="eastAsia"/>
          <w:b/>
          <w:sz w:val="24"/>
          <w:szCs w:val="24"/>
          <w:lang w:eastAsia="zh-CN"/>
        </w:rPr>
        <w:t>1</w:t>
      </w:r>
      <w:r w:rsidRPr="001A40F7">
        <w:rPr>
          <w:rFonts w:ascii="宋体" w:hAnsi="宋体" w:cs="宋体"/>
          <w:b/>
          <w:sz w:val="24"/>
          <w:szCs w:val="24"/>
          <w:lang w:eastAsia="zh-CN"/>
        </w:rPr>
        <w:t>分</w:t>
      </w:r>
      <w:r w:rsidRPr="001A40F7">
        <w:rPr>
          <w:rFonts w:ascii="宋体" w:hAnsi="宋体" w:cs="宋体"/>
          <w:sz w:val="24"/>
          <w:szCs w:val="24"/>
          <w:lang w:eastAsia="zh-CN"/>
        </w:rPr>
        <w:t>，</w:t>
      </w:r>
      <w:r w:rsidRPr="001A40F7">
        <w:rPr>
          <w:rFonts w:ascii="宋体" w:hAnsi="宋体" w:cs="宋体" w:hint="eastAsia"/>
          <w:sz w:val="24"/>
          <w:szCs w:val="24"/>
          <w:lang w:eastAsia="zh-CN"/>
        </w:rPr>
        <w:t>中间值内插，</w:t>
      </w:r>
      <w:r w:rsidRPr="001A40F7">
        <w:rPr>
          <w:rFonts w:ascii="宋体" w:hAnsi="宋体" w:cs="宋体"/>
          <w:sz w:val="24"/>
          <w:szCs w:val="24"/>
          <w:lang w:eastAsia="zh-CN"/>
        </w:rPr>
        <w:t>扣完为止。</w:t>
      </w:r>
      <w:r w:rsidRPr="001A40F7">
        <w:rPr>
          <w:rFonts w:ascii="宋体" w:hAnsi="宋体" w:cs="宋体" w:hint="eastAsia"/>
          <w:b/>
          <w:sz w:val="24"/>
          <w:szCs w:val="24"/>
          <w:lang w:eastAsia="zh-CN"/>
        </w:rPr>
        <w:t>偏差率计算公式：偏差率=</w:t>
      </w:r>
      <w:r w:rsidR="00386017" w:rsidRPr="001A40F7">
        <w:rPr>
          <w:rFonts w:ascii="宋体" w:hAnsi="宋体" w:cs="宋体"/>
          <w:b/>
          <w:sz w:val="24"/>
          <w:szCs w:val="24"/>
          <w:lang w:eastAsia="zh-CN"/>
        </w:rPr>
        <w:t>投标报价</w:t>
      </w:r>
      <w:r w:rsidR="001A40F7" w:rsidRPr="001A40F7">
        <w:rPr>
          <w:rFonts w:ascii="宋体" w:hAnsi="宋体" w:cs="宋体" w:hint="eastAsia"/>
          <w:b/>
          <w:sz w:val="24"/>
          <w:szCs w:val="24"/>
          <w:lang w:eastAsia="zh-CN"/>
        </w:rPr>
        <w:t>折扣率</w:t>
      </w:r>
      <w:r w:rsidRPr="001A40F7">
        <w:rPr>
          <w:rFonts w:ascii="宋体" w:hAnsi="宋体" w:cs="宋体" w:hint="eastAsia"/>
          <w:b/>
          <w:sz w:val="24"/>
          <w:szCs w:val="24"/>
          <w:lang w:eastAsia="zh-CN"/>
        </w:rPr>
        <w:t>-基准</w:t>
      </w:r>
      <w:r w:rsidR="00386017" w:rsidRPr="001A40F7">
        <w:rPr>
          <w:rFonts w:ascii="宋体" w:hAnsi="宋体" w:cs="宋体" w:hint="eastAsia"/>
          <w:b/>
          <w:sz w:val="24"/>
          <w:szCs w:val="24"/>
          <w:lang w:eastAsia="zh-CN"/>
        </w:rPr>
        <w:t>价</w:t>
      </w:r>
      <w:r w:rsidR="007F08EB" w:rsidRPr="001A40F7">
        <w:rPr>
          <w:rFonts w:ascii="宋体" w:hAnsi="宋体" w:cs="宋体" w:hint="eastAsia"/>
          <w:b/>
          <w:sz w:val="24"/>
          <w:szCs w:val="24"/>
          <w:lang w:eastAsia="zh-CN"/>
        </w:rPr>
        <w:t>。</w:t>
      </w:r>
      <w:r w:rsidR="001A40F7" w:rsidRPr="001A40F7">
        <w:rPr>
          <w:rFonts w:ascii="宋体" w:hAnsi="宋体" w:cs="宋体" w:hint="eastAsia"/>
          <w:b/>
          <w:sz w:val="24"/>
          <w:szCs w:val="24"/>
          <w:lang w:eastAsia="zh-CN"/>
        </w:rPr>
        <w:t>得分计算方法：高于基准价的，得分=50-偏差率*100*</w:t>
      </w:r>
      <w:r w:rsidR="00D836F6">
        <w:rPr>
          <w:rFonts w:ascii="宋体" w:hAnsi="宋体" w:cs="宋体" w:hint="eastAsia"/>
          <w:b/>
          <w:sz w:val="24"/>
          <w:szCs w:val="24"/>
          <w:lang w:eastAsia="zh-CN"/>
        </w:rPr>
        <w:t>2</w:t>
      </w:r>
      <w:r w:rsidR="001A40F7" w:rsidRPr="001A40F7">
        <w:rPr>
          <w:rFonts w:ascii="宋体" w:hAnsi="宋体" w:cs="宋体" w:hint="eastAsia"/>
          <w:b/>
          <w:sz w:val="24"/>
          <w:szCs w:val="24"/>
          <w:lang w:eastAsia="zh-CN"/>
        </w:rPr>
        <w:t>；低于基准价的，得分=50-偏差率*100*</w:t>
      </w:r>
      <w:r w:rsidR="00D836F6">
        <w:rPr>
          <w:rFonts w:ascii="宋体" w:hAnsi="宋体" w:cs="宋体" w:hint="eastAsia"/>
          <w:b/>
          <w:sz w:val="24"/>
          <w:szCs w:val="24"/>
          <w:lang w:eastAsia="zh-CN"/>
        </w:rPr>
        <w:t>1</w:t>
      </w:r>
      <w:r w:rsidR="001A40F7" w:rsidRPr="001A40F7">
        <w:rPr>
          <w:rFonts w:ascii="宋体" w:hAnsi="宋体" w:cs="宋体" w:hint="eastAsia"/>
          <w:b/>
          <w:sz w:val="24"/>
          <w:szCs w:val="24"/>
          <w:lang w:eastAsia="zh-CN"/>
        </w:rPr>
        <w:t>。</w:t>
      </w:r>
    </w:p>
    <w:p w:rsidR="001A40F7" w:rsidRPr="00E8528C" w:rsidRDefault="001A40F7" w:rsidP="00E8528C">
      <w:pPr>
        <w:pStyle w:val="Normal3"/>
        <w:adjustRightInd w:val="0"/>
        <w:snapToGrid w:val="0"/>
        <w:spacing w:before="0" w:after="0" w:line="360" w:lineRule="auto"/>
        <w:ind w:firstLineChars="200" w:firstLine="482"/>
        <w:jc w:val="left"/>
        <w:rPr>
          <w:rFonts w:ascii="宋体" w:hAnsi="宋体" w:cs="宋体"/>
          <w:b/>
          <w:sz w:val="24"/>
          <w:szCs w:val="24"/>
          <w:lang w:eastAsia="zh-CN"/>
        </w:rPr>
      </w:pPr>
      <w:r w:rsidRPr="00E8528C">
        <w:rPr>
          <w:rFonts w:ascii="宋体" w:hAnsi="宋体" w:cs="宋体"/>
          <w:b/>
          <w:sz w:val="24"/>
          <w:szCs w:val="24"/>
          <w:lang w:eastAsia="zh-CN"/>
        </w:rPr>
        <w:t>注</w:t>
      </w:r>
      <w:r w:rsidR="00E8528C" w:rsidRPr="00E8528C">
        <w:rPr>
          <w:rFonts w:ascii="宋体" w:hAnsi="宋体" w:cs="宋体" w:hint="eastAsia"/>
          <w:b/>
          <w:sz w:val="24"/>
          <w:szCs w:val="24"/>
          <w:lang w:eastAsia="zh-CN"/>
        </w:rPr>
        <w:t>：本文所指</w:t>
      </w:r>
      <w:r w:rsidRPr="00E8528C">
        <w:rPr>
          <w:rFonts w:ascii="宋体" w:hAnsi="宋体" w:cs="宋体"/>
          <w:b/>
          <w:sz w:val="24"/>
          <w:szCs w:val="24"/>
          <w:lang w:eastAsia="zh-CN"/>
        </w:rPr>
        <w:t>投标报价折扣率</w:t>
      </w:r>
      <w:r w:rsidRPr="00E8528C">
        <w:rPr>
          <w:rFonts w:ascii="宋体" w:hAnsi="宋体" w:cs="宋体" w:hint="eastAsia"/>
          <w:b/>
          <w:sz w:val="24"/>
          <w:szCs w:val="24"/>
          <w:lang w:eastAsia="zh-CN"/>
        </w:rPr>
        <w:t>=投标报价的实际费率÷国家标准费率。例如，投标单位报价在国家标准费率基础上打八折，则折扣率为80%；打七折，则折扣率为70%。</w:t>
      </w:r>
    </w:p>
    <w:p w:rsidR="00BE04AB" w:rsidRDefault="00FD3748">
      <w:pPr>
        <w:pStyle w:val="Normal3"/>
        <w:numPr>
          <w:ilvl w:val="0"/>
          <w:numId w:val="1"/>
        </w:numPr>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hint="eastAsia"/>
          <w:sz w:val="24"/>
          <w:szCs w:val="24"/>
          <w:lang w:eastAsia="zh-CN"/>
        </w:rPr>
        <w:t>商务技术分</w:t>
      </w:r>
      <w:r>
        <w:rPr>
          <w:rFonts w:ascii="宋体" w:hAnsi="宋体" w:cs="宋体"/>
          <w:sz w:val="24"/>
          <w:szCs w:val="24"/>
          <w:lang w:eastAsia="zh-CN"/>
        </w:rPr>
        <w:t xml:space="preserve"> </w:t>
      </w:r>
      <w:r w:rsidR="00822A40">
        <w:rPr>
          <w:rFonts w:ascii="宋体" w:hAnsi="宋体" w:cs="宋体" w:hint="eastAsia"/>
          <w:sz w:val="24"/>
          <w:szCs w:val="24"/>
          <w:lang w:eastAsia="zh-CN"/>
        </w:rPr>
        <w:t xml:space="preserve"> </w:t>
      </w:r>
      <w:r>
        <w:rPr>
          <w:rFonts w:ascii="宋体" w:hAnsi="宋体" w:cs="宋体"/>
          <w:sz w:val="24"/>
          <w:szCs w:val="24"/>
          <w:lang w:eastAsia="zh-CN"/>
        </w:rPr>
        <w:t>满分</w:t>
      </w:r>
      <w:r>
        <w:rPr>
          <w:rFonts w:ascii="宋体" w:hAnsi="宋体" w:cs="宋体" w:hint="eastAsia"/>
          <w:sz w:val="24"/>
          <w:szCs w:val="24"/>
          <w:lang w:eastAsia="zh-CN"/>
        </w:rPr>
        <w:t>50</w:t>
      </w:r>
      <w:r>
        <w:rPr>
          <w:rFonts w:ascii="宋体" w:hAnsi="宋体" w:cs="宋体"/>
          <w:sz w:val="24"/>
          <w:szCs w:val="24"/>
          <w:lang w:eastAsia="zh-CN"/>
        </w:rPr>
        <w:t>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6804"/>
      </w:tblGrid>
      <w:tr w:rsidR="00BE04AB" w:rsidTr="00FD3748">
        <w:trPr>
          <w:trHeight w:hRule="exact" w:val="553"/>
        </w:trPr>
        <w:tc>
          <w:tcPr>
            <w:tcW w:w="709" w:type="dxa"/>
            <w:vAlign w:val="center"/>
          </w:tcPr>
          <w:p w:rsidR="00BE04AB" w:rsidRDefault="00FD3748">
            <w:pPr>
              <w:jc w:val="center"/>
              <w:rPr>
                <w:rFonts w:ascii="宋体" w:hAnsi="宋体"/>
                <w:color w:val="FF0000"/>
                <w:sz w:val="21"/>
                <w:szCs w:val="21"/>
              </w:rPr>
            </w:pPr>
            <w:r>
              <w:rPr>
                <w:rFonts w:ascii="宋体" w:hAnsi="宋体" w:hint="eastAsia"/>
                <w:color w:val="FF0000"/>
                <w:sz w:val="21"/>
                <w:szCs w:val="21"/>
              </w:rPr>
              <w:t>序号</w:t>
            </w:r>
          </w:p>
        </w:tc>
        <w:tc>
          <w:tcPr>
            <w:tcW w:w="1559" w:type="dxa"/>
            <w:vAlign w:val="center"/>
          </w:tcPr>
          <w:p w:rsidR="00BE04AB" w:rsidRDefault="00FD3748" w:rsidP="00FD3748">
            <w:pPr>
              <w:ind w:firstLine="175"/>
              <w:rPr>
                <w:rFonts w:ascii="宋体" w:hAnsi="宋体"/>
                <w:color w:val="FF0000"/>
                <w:sz w:val="21"/>
                <w:szCs w:val="21"/>
              </w:rPr>
            </w:pPr>
            <w:r>
              <w:rPr>
                <w:rFonts w:ascii="宋体" w:hAnsi="宋体" w:hint="eastAsia"/>
                <w:color w:val="FF0000"/>
                <w:sz w:val="21"/>
                <w:szCs w:val="21"/>
              </w:rPr>
              <w:t>评分内容</w:t>
            </w:r>
          </w:p>
        </w:tc>
        <w:tc>
          <w:tcPr>
            <w:tcW w:w="6804" w:type="dxa"/>
            <w:vAlign w:val="center"/>
          </w:tcPr>
          <w:p w:rsidR="00BE04AB" w:rsidRDefault="00FD3748" w:rsidP="00822A40">
            <w:pPr>
              <w:ind w:firstLine="420"/>
              <w:jc w:val="center"/>
              <w:rPr>
                <w:rFonts w:ascii="宋体" w:hAnsi="宋体"/>
                <w:color w:val="FF0000"/>
                <w:sz w:val="21"/>
                <w:szCs w:val="21"/>
              </w:rPr>
            </w:pPr>
            <w:r>
              <w:rPr>
                <w:rFonts w:ascii="宋体" w:hAnsi="宋体" w:hint="eastAsia"/>
                <w:color w:val="FF0000"/>
                <w:sz w:val="21"/>
                <w:szCs w:val="21"/>
              </w:rPr>
              <w:t>分值范围</w:t>
            </w:r>
          </w:p>
        </w:tc>
      </w:tr>
      <w:tr w:rsidR="00BE04AB" w:rsidTr="00FD3748">
        <w:trPr>
          <w:trHeight w:val="90"/>
        </w:trPr>
        <w:tc>
          <w:tcPr>
            <w:tcW w:w="709" w:type="dxa"/>
            <w:vAlign w:val="center"/>
          </w:tcPr>
          <w:p w:rsidR="00BE04AB" w:rsidRDefault="00FD3748">
            <w:pPr>
              <w:jc w:val="center"/>
              <w:rPr>
                <w:rFonts w:ascii="宋体" w:hAnsi="宋体"/>
                <w:color w:val="FF0000"/>
                <w:sz w:val="21"/>
                <w:szCs w:val="21"/>
              </w:rPr>
            </w:pPr>
            <w:r>
              <w:rPr>
                <w:rFonts w:ascii="宋体" w:hAnsi="宋体"/>
                <w:color w:val="FF0000"/>
                <w:sz w:val="21"/>
                <w:szCs w:val="21"/>
              </w:rPr>
              <w:t>1</w:t>
            </w:r>
          </w:p>
        </w:tc>
        <w:tc>
          <w:tcPr>
            <w:tcW w:w="1559" w:type="dxa"/>
            <w:vAlign w:val="center"/>
          </w:tcPr>
          <w:p w:rsidR="00BE04AB" w:rsidRDefault="00FD3748">
            <w:pPr>
              <w:rPr>
                <w:rFonts w:ascii="宋体" w:hAnsi="宋体"/>
                <w:color w:val="FF0000"/>
                <w:sz w:val="21"/>
                <w:szCs w:val="21"/>
              </w:rPr>
            </w:pPr>
            <w:r>
              <w:rPr>
                <w:rFonts w:ascii="宋体" w:hAnsi="宋体" w:hint="eastAsia"/>
                <w:color w:val="FF0000"/>
                <w:sz w:val="21"/>
                <w:szCs w:val="21"/>
              </w:rPr>
              <w:t>投标人实力</w:t>
            </w:r>
          </w:p>
          <w:p w:rsidR="00BE04AB" w:rsidRDefault="00FD3748">
            <w:pPr>
              <w:rPr>
                <w:rFonts w:ascii="宋体" w:hAnsi="宋体"/>
                <w:color w:val="FF0000"/>
                <w:sz w:val="21"/>
                <w:szCs w:val="21"/>
              </w:rPr>
            </w:pPr>
            <w:r>
              <w:rPr>
                <w:rFonts w:ascii="宋体" w:hAnsi="宋体" w:hint="eastAsia"/>
                <w:color w:val="FF0000"/>
                <w:sz w:val="21"/>
                <w:szCs w:val="21"/>
              </w:rPr>
              <w:t>（荣誉获得情况等）（5分）</w:t>
            </w:r>
          </w:p>
        </w:tc>
        <w:tc>
          <w:tcPr>
            <w:tcW w:w="6804" w:type="dxa"/>
            <w:vAlign w:val="center"/>
          </w:tcPr>
          <w:p w:rsidR="00BE04AB" w:rsidRDefault="00FD3748">
            <w:pPr>
              <w:rPr>
                <w:rFonts w:ascii="宋体" w:hAnsi="宋体"/>
                <w:color w:val="FF0000"/>
                <w:sz w:val="21"/>
                <w:szCs w:val="21"/>
              </w:rPr>
            </w:pPr>
            <w:r>
              <w:rPr>
                <w:rFonts w:ascii="宋体" w:hAnsi="宋体" w:hint="eastAsia"/>
                <w:color w:val="FF0000"/>
                <w:sz w:val="21"/>
                <w:szCs w:val="21"/>
              </w:rPr>
              <w:t>单位获得荣誉及社会诚信情况：5分</w:t>
            </w:r>
          </w:p>
          <w:p w:rsidR="00BE04AB" w:rsidRDefault="00F9644F">
            <w:pPr>
              <w:rPr>
                <w:rFonts w:ascii="宋体" w:hAnsi="宋体"/>
                <w:color w:val="FF0000"/>
                <w:sz w:val="21"/>
                <w:szCs w:val="21"/>
              </w:rPr>
            </w:pPr>
            <w:r>
              <w:rPr>
                <w:rFonts w:ascii="宋体" w:hAnsi="宋体" w:hint="eastAsia"/>
                <w:color w:val="FF0000"/>
                <w:sz w:val="21"/>
                <w:szCs w:val="21"/>
              </w:rPr>
              <w:t>①</w:t>
            </w:r>
            <w:r w:rsidR="00FD3748">
              <w:rPr>
                <w:rFonts w:ascii="宋体" w:hAnsi="宋体" w:hint="eastAsia"/>
                <w:color w:val="FF0000"/>
                <w:sz w:val="21"/>
                <w:szCs w:val="21"/>
              </w:rPr>
              <w:t>获得市级及以上造价管理部门或单位表彰的得1分，最多得2分；</w:t>
            </w:r>
          </w:p>
          <w:p w:rsidR="00BE04AB" w:rsidRDefault="00F9644F">
            <w:pPr>
              <w:rPr>
                <w:rFonts w:ascii="宋体" w:hAnsi="宋体"/>
                <w:color w:val="FF0000"/>
                <w:sz w:val="21"/>
                <w:szCs w:val="21"/>
              </w:rPr>
            </w:pPr>
            <w:r>
              <w:rPr>
                <w:rFonts w:ascii="宋体" w:hAnsi="宋体" w:hint="eastAsia"/>
                <w:color w:val="FF0000"/>
                <w:sz w:val="21"/>
                <w:szCs w:val="21"/>
              </w:rPr>
              <w:t>②</w:t>
            </w:r>
            <w:r w:rsidR="00FD3748">
              <w:rPr>
                <w:rFonts w:ascii="宋体" w:hAnsi="宋体" w:hint="eastAsia"/>
                <w:color w:val="FF0000"/>
                <w:sz w:val="21"/>
                <w:szCs w:val="21"/>
              </w:rPr>
              <w:t>投标人同时具有质量管理认证体系证书、环境管理体系认证证书、职业健康安全管理体系认证证书的，得3分，缺一个减1分。</w:t>
            </w:r>
          </w:p>
          <w:p w:rsidR="00BE04AB" w:rsidRDefault="00FD3748">
            <w:pPr>
              <w:rPr>
                <w:rFonts w:ascii="宋体" w:hAnsi="宋体"/>
                <w:color w:val="FF0000"/>
                <w:sz w:val="21"/>
                <w:szCs w:val="21"/>
              </w:rPr>
            </w:pPr>
            <w:r>
              <w:rPr>
                <w:rFonts w:ascii="宋体" w:hAnsi="宋体" w:hint="eastAsia"/>
                <w:color w:val="FF0000"/>
                <w:sz w:val="21"/>
                <w:szCs w:val="21"/>
              </w:rPr>
              <w:t xml:space="preserve"> (以上奖励、证书均以投标人出具的相关证明材料为依据)。</w:t>
            </w:r>
          </w:p>
        </w:tc>
      </w:tr>
      <w:tr w:rsidR="00BE04AB" w:rsidTr="00FD3748">
        <w:trPr>
          <w:trHeight w:val="613"/>
        </w:trPr>
        <w:tc>
          <w:tcPr>
            <w:tcW w:w="709" w:type="dxa"/>
            <w:vAlign w:val="center"/>
          </w:tcPr>
          <w:p w:rsidR="00BE04AB" w:rsidRDefault="00FD3748">
            <w:pPr>
              <w:jc w:val="center"/>
              <w:rPr>
                <w:rFonts w:ascii="宋体" w:hAnsi="宋体"/>
                <w:color w:val="FF0000"/>
                <w:sz w:val="21"/>
                <w:szCs w:val="21"/>
              </w:rPr>
            </w:pPr>
            <w:r>
              <w:rPr>
                <w:rFonts w:ascii="宋体" w:hAnsi="宋体"/>
                <w:color w:val="FF0000"/>
                <w:sz w:val="21"/>
                <w:szCs w:val="21"/>
              </w:rPr>
              <w:t>2</w:t>
            </w:r>
          </w:p>
        </w:tc>
        <w:tc>
          <w:tcPr>
            <w:tcW w:w="1559" w:type="dxa"/>
            <w:vAlign w:val="center"/>
          </w:tcPr>
          <w:p w:rsidR="00BE04AB" w:rsidRDefault="00FD3748">
            <w:pPr>
              <w:rPr>
                <w:rFonts w:ascii="宋体" w:hAnsi="宋体"/>
                <w:color w:val="FF0000"/>
                <w:sz w:val="21"/>
                <w:szCs w:val="21"/>
              </w:rPr>
            </w:pPr>
            <w:r>
              <w:rPr>
                <w:rFonts w:ascii="宋体" w:hAnsi="宋体" w:hint="eastAsia"/>
                <w:color w:val="FF0000"/>
                <w:sz w:val="21"/>
                <w:szCs w:val="21"/>
              </w:rPr>
              <w:t>企业业绩（15分）</w:t>
            </w:r>
          </w:p>
        </w:tc>
        <w:tc>
          <w:tcPr>
            <w:tcW w:w="6804" w:type="dxa"/>
            <w:vAlign w:val="center"/>
          </w:tcPr>
          <w:p w:rsidR="00BE04AB" w:rsidRDefault="00FD3748">
            <w:pPr>
              <w:pStyle w:val="TableParagraph"/>
              <w:adjustRightInd w:val="0"/>
              <w:snapToGrid w:val="0"/>
              <w:ind w:left="11"/>
              <w:jc w:val="both"/>
              <w:rPr>
                <w:rFonts w:ascii="宋体" w:eastAsia="宋体" w:hAnsi="宋体" w:cs="宋体"/>
                <w:snapToGrid w:val="0"/>
                <w:color w:val="FF0000"/>
                <w:sz w:val="21"/>
              </w:rPr>
            </w:pPr>
            <w:r>
              <w:rPr>
                <w:rFonts w:ascii="宋体" w:eastAsia="宋体" w:hAnsi="宋体" w:cs="宋体" w:hint="eastAsia"/>
                <w:snapToGrid w:val="0"/>
                <w:color w:val="FF0000"/>
                <w:spacing w:val="-3"/>
                <w:sz w:val="21"/>
              </w:rPr>
              <w:t>企业2016年9月1日以来承担过单项合同建安造价</w:t>
            </w:r>
            <w:r>
              <w:rPr>
                <w:rFonts w:eastAsiaTheme="minorEastAsia" w:hint="eastAsia"/>
                <w:snapToGrid w:val="0"/>
                <w:color w:val="FF0000"/>
                <w:sz w:val="21"/>
              </w:rPr>
              <w:t>1</w:t>
            </w:r>
            <w:r>
              <w:rPr>
                <w:rFonts w:eastAsiaTheme="minorEastAsia" w:hint="eastAsia"/>
                <w:snapToGrid w:val="0"/>
                <w:color w:val="FF0000"/>
                <w:sz w:val="21"/>
              </w:rPr>
              <w:t>亿</w:t>
            </w:r>
            <w:r>
              <w:rPr>
                <w:rFonts w:ascii="宋体" w:eastAsia="宋体" w:hAnsi="宋体" w:cs="宋体" w:hint="eastAsia"/>
                <w:snapToGrid w:val="0"/>
                <w:color w:val="FF0000"/>
                <w:spacing w:val="-3"/>
                <w:sz w:val="21"/>
              </w:rPr>
              <w:t>元及以上的工程造</w:t>
            </w:r>
            <w:r>
              <w:rPr>
                <w:rFonts w:ascii="宋体" w:eastAsia="宋体" w:hAnsi="宋体" w:cs="宋体" w:hint="eastAsia"/>
                <w:snapToGrid w:val="0"/>
                <w:color w:val="FF0000"/>
                <w:sz w:val="21"/>
              </w:rPr>
              <w:t>价咨询服务项目，每一个项目得</w:t>
            </w:r>
            <w:r>
              <w:rPr>
                <w:rFonts w:eastAsiaTheme="minorEastAsia" w:hint="eastAsia"/>
                <w:snapToGrid w:val="0"/>
                <w:color w:val="FF0000"/>
                <w:sz w:val="21"/>
              </w:rPr>
              <w:t>2</w:t>
            </w:r>
            <w:r>
              <w:rPr>
                <w:rFonts w:ascii="宋体" w:eastAsia="宋体" w:hAnsi="宋体" w:cs="宋体" w:hint="eastAsia"/>
                <w:snapToGrid w:val="0"/>
                <w:color w:val="FF0000"/>
                <w:sz w:val="21"/>
              </w:rPr>
              <w:t>分，最高得</w:t>
            </w:r>
            <w:r>
              <w:rPr>
                <w:rFonts w:eastAsiaTheme="minorEastAsia" w:hint="eastAsia"/>
                <w:snapToGrid w:val="0"/>
                <w:color w:val="FF0000"/>
                <w:sz w:val="21"/>
              </w:rPr>
              <w:t>10</w:t>
            </w:r>
            <w:r>
              <w:rPr>
                <w:rFonts w:ascii="宋体" w:eastAsia="宋体" w:hAnsi="宋体" w:cs="宋体" w:hint="eastAsia"/>
                <w:snapToGrid w:val="0"/>
                <w:color w:val="FF0000"/>
                <w:sz w:val="21"/>
              </w:rPr>
              <w:t>分。</w:t>
            </w:r>
          </w:p>
          <w:p w:rsidR="00BE04AB" w:rsidRDefault="00F9644F">
            <w:pPr>
              <w:pStyle w:val="TableParagraph"/>
              <w:adjustRightInd w:val="0"/>
              <w:snapToGrid w:val="0"/>
              <w:ind w:left="11"/>
              <w:jc w:val="both"/>
              <w:rPr>
                <w:rFonts w:eastAsiaTheme="minorEastAsia" w:hint="eastAsia"/>
                <w:snapToGrid w:val="0"/>
                <w:color w:val="FF0000"/>
                <w:sz w:val="21"/>
              </w:rPr>
            </w:pPr>
            <w:r>
              <w:rPr>
                <w:rFonts w:ascii="宋体" w:hAnsi="宋体" w:hint="eastAsia"/>
                <w:color w:val="FF0000"/>
                <w:sz w:val="21"/>
                <w:szCs w:val="21"/>
              </w:rPr>
              <w:t>如以上类似业绩为</w:t>
            </w:r>
            <w:r w:rsidR="00FD3748">
              <w:rPr>
                <w:rFonts w:ascii="宋体" w:hAnsi="宋体" w:hint="eastAsia"/>
                <w:color w:val="FF0000"/>
                <w:sz w:val="21"/>
                <w:szCs w:val="21"/>
              </w:rPr>
              <w:t>民用航空机场的工程造价咨询项目</w:t>
            </w:r>
            <w:r w:rsidR="00FD3748">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每具有一项额</w:t>
            </w:r>
            <w:r w:rsidR="00FD3748">
              <w:rPr>
                <w:rFonts w:asciiTheme="minorEastAsia" w:eastAsiaTheme="minorEastAsia" w:hAnsiTheme="minorEastAsia" w:hint="eastAsia"/>
                <w:color w:val="FF0000"/>
                <w:sz w:val="21"/>
                <w:szCs w:val="21"/>
              </w:rPr>
              <w:t>外</w:t>
            </w:r>
            <w:r>
              <w:rPr>
                <w:rFonts w:asciiTheme="minorEastAsia" w:eastAsiaTheme="minorEastAsia" w:hAnsiTheme="minorEastAsia" w:hint="eastAsia"/>
                <w:color w:val="FF0000"/>
                <w:sz w:val="21"/>
                <w:szCs w:val="21"/>
              </w:rPr>
              <w:t>再</w:t>
            </w:r>
            <w:r w:rsidR="00FD3748">
              <w:rPr>
                <w:rFonts w:asciiTheme="minorEastAsia" w:eastAsiaTheme="minorEastAsia" w:hAnsiTheme="minorEastAsia" w:hint="eastAsia"/>
                <w:color w:val="FF0000"/>
                <w:sz w:val="21"/>
                <w:szCs w:val="21"/>
              </w:rPr>
              <w:t>加1分，最高加5分；</w:t>
            </w:r>
          </w:p>
          <w:p w:rsidR="00BE04AB" w:rsidRDefault="00FD3748" w:rsidP="00F9644F">
            <w:pPr>
              <w:rPr>
                <w:rFonts w:ascii="宋体" w:hAnsi="宋体"/>
                <w:color w:val="FF0000"/>
                <w:sz w:val="21"/>
                <w:szCs w:val="21"/>
              </w:rPr>
            </w:pPr>
            <w:r>
              <w:rPr>
                <w:rFonts w:ascii="宋体" w:hAnsi="宋体" w:cs="宋体" w:hint="eastAsia"/>
                <w:snapToGrid w:val="0"/>
                <w:color w:val="FF0000"/>
                <w:spacing w:val="-3"/>
                <w:sz w:val="21"/>
              </w:rPr>
              <w:t>工程造</w:t>
            </w:r>
            <w:r>
              <w:rPr>
                <w:rFonts w:ascii="宋体" w:hAnsi="宋体" w:cs="宋体" w:hint="eastAsia"/>
                <w:snapToGrid w:val="0"/>
                <w:color w:val="FF0000"/>
                <w:sz w:val="21"/>
              </w:rPr>
              <w:t>价咨询项目指：招标控制价审核或工程结算。</w:t>
            </w:r>
            <w:r>
              <w:rPr>
                <w:rFonts w:ascii="宋体" w:hAnsi="宋体" w:hint="eastAsia"/>
                <w:color w:val="FF0000"/>
                <w:sz w:val="21"/>
                <w:szCs w:val="21"/>
              </w:rPr>
              <w:t>投资金额以合同签订的为准。</w:t>
            </w:r>
            <w:r>
              <w:rPr>
                <w:rFonts w:ascii="宋体" w:hAnsi="宋体" w:cs="宋体" w:hint="eastAsia"/>
                <w:snapToGrid w:val="0"/>
                <w:color w:val="FF0000"/>
                <w:sz w:val="21"/>
              </w:rPr>
              <w:t>须提供</w:t>
            </w:r>
            <w:r>
              <w:rPr>
                <w:rFonts w:ascii="宋体" w:hAnsi="宋体" w:cs="宋体" w:hint="eastAsia"/>
                <w:snapToGrid w:val="0"/>
                <w:color w:val="FF0000"/>
                <w:spacing w:val="-11"/>
                <w:sz w:val="21"/>
              </w:rPr>
              <w:t>咨询合同、咨询报告书</w:t>
            </w:r>
            <w:r>
              <w:rPr>
                <w:rFonts w:ascii="宋体" w:hAnsi="宋体" w:cs="宋体" w:hint="eastAsia"/>
                <w:snapToGrid w:val="0"/>
                <w:color w:val="FF0000"/>
                <w:sz w:val="21"/>
              </w:rPr>
              <w:t>（</w:t>
            </w:r>
            <w:r>
              <w:rPr>
                <w:rFonts w:ascii="宋体" w:hAnsi="宋体" w:cs="宋体" w:hint="eastAsia"/>
                <w:snapToGrid w:val="0"/>
                <w:color w:val="FF0000"/>
                <w:spacing w:val="-3"/>
                <w:sz w:val="21"/>
              </w:rPr>
              <w:t>包含咨询报告书签字盖章页及</w:t>
            </w:r>
            <w:r w:rsidR="00F9644F">
              <w:rPr>
                <w:rFonts w:ascii="宋体" w:hAnsi="宋体" w:cs="宋体" w:hint="eastAsia"/>
                <w:snapToGrid w:val="0"/>
                <w:color w:val="FF0000"/>
                <w:spacing w:val="-8"/>
                <w:sz w:val="21"/>
              </w:rPr>
              <w:t>审核说明、审定单等能反映投标人</w:t>
            </w:r>
            <w:r>
              <w:rPr>
                <w:rFonts w:ascii="宋体" w:hAnsi="宋体" w:cs="宋体" w:hint="eastAsia"/>
                <w:snapToGrid w:val="0"/>
                <w:color w:val="FF0000"/>
                <w:spacing w:val="-8"/>
                <w:sz w:val="21"/>
              </w:rPr>
              <w:t>业绩的资料</w:t>
            </w:r>
            <w:r>
              <w:rPr>
                <w:rFonts w:asciiTheme="minorEastAsia" w:eastAsiaTheme="minorEastAsia" w:hAnsiTheme="minorEastAsia" w:hint="eastAsia"/>
                <w:snapToGrid w:val="0"/>
                <w:color w:val="FF0000"/>
                <w:spacing w:val="-8"/>
                <w:sz w:val="21"/>
              </w:rPr>
              <w:t>），原件备查。</w:t>
            </w:r>
          </w:p>
        </w:tc>
      </w:tr>
      <w:tr w:rsidR="00BE04AB" w:rsidTr="00FD3748">
        <w:trPr>
          <w:trHeight w:val="2967"/>
        </w:trPr>
        <w:tc>
          <w:tcPr>
            <w:tcW w:w="709" w:type="dxa"/>
            <w:vAlign w:val="center"/>
          </w:tcPr>
          <w:p w:rsidR="00BE04AB" w:rsidRDefault="00FD3748">
            <w:pPr>
              <w:jc w:val="center"/>
              <w:rPr>
                <w:rFonts w:ascii="宋体" w:hAnsi="宋体"/>
                <w:color w:val="FF0000"/>
                <w:sz w:val="21"/>
                <w:szCs w:val="21"/>
              </w:rPr>
            </w:pPr>
            <w:r>
              <w:rPr>
                <w:rFonts w:ascii="宋体" w:hAnsi="宋体"/>
                <w:color w:val="FF0000"/>
                <w:sz w:val="21"/>
                <w:szCs w:val="21"/>
              </w:rPr>
              <w:lastRenderedPageBreak/>
              <w:t>3</w:t>
            </w:r>
          </w:p>
        </w:tc>
        <w:tc>
          <w:tcPr>
            <w:tcW w:w="1559" w:type="dxa"/>
            <w:vAlign w:val="center"/>
          </w:tcPr>
          <w:p w:rsidR="00BE04AB" w:rsidRDefault="00FD3748">
            <w:pPr>
              <w:rPr>
                <w:rFonts w:ascii="宋体" w:hAnsi="宋体"/>
                <w:color w:val="FF0000"/>
                <w:sz w:val="21"/>
                <w:szCs w:val="21"/>
              </w:rPr>
            </w:pPr>
            <w:r>
              <w:rPr>
                <w:rFonts w:ascii="宋体" w:hAnsi="宋体" w:hint="eastAsia"/>
                <w:color w:val="FF0000"/>
                <w:sz w:val="21"/>
                <w:szCs w:val="21"/>
              </w:rPr>
              <w:t>拟派项目组人员</w:t>
            </w:r>
          </w:p>
          <w:p w:rsidR="00BE04AB" w:rsidRDefault="00FD3748">
            <w:pPr>
              <w:rPr>
                <w:rFonts w:ascii="宋体" w:hAnsi="宋体"/>
                <w:color w:val="FF0000"/>
                <w:sz w:val="21"/>
                <w:szCs w:val="21"/>
              </w:rPr>
            </w:pPr>
            <w:r>
              <w:rPr>
                <w:rFonts w:ascii="宋体" w:hAnsi="宋体" w:hint="eastAsia"/>
                <w:color w:val="FF0000"/>
                <w:sz w:val="21"/>
                <w:szCs w:val="21"/>
              </w:rPr>
              <w:t>配备（10分）</w:t>
            </w:r>
          </w:p>
          <w:p w:rsidR="00BE04AB" w:rsidRDefault="00BE04AB">
            <w:pPr>
              <w:rPr>
                <w:rFonts w:ascii="宋体" w:hAnsi="宋体"/>
                <w:color w:val="FF0000"/>
                <w:sz w:val="21"/>
                <w:szCs w:val="21"/>
              </w:rPr>
            </w:pPr>
          </w:p>
        </w:tc>
        <w:tc>
          <w:tcPr>
            <w:tcW w:w="6804" w:type="dxa"/>
            <w:vAlign w:val="center"/>
          </w:tcPr>
          <w:p w:rsidR="00BE04AB" w:rsidRDefault="00F9644F">
            <w:pPr>
              <w:rPr>
                <w:rFonts w:ascii="宋体" w:hAnsi="宋体"/>
                <w:color w:val="FF0000"/>
                <w:sz w:val="21"/>
                <w:szCs w:val="21"/>
              </w:rPr>
            </w:pPr>
            <w:r>
              <w:rPr>
                <w:rFonts w:ascii="宋体" w:hAnsi="宋体" w:hint="eastAsia"/>
                <w:color w:val="FF0000"/>
                <w:sz w:val="21"/>
                <w:szCs w:val="21"/>
              </w:rPr>
              <w:t>1、</w:t>
            </w:r>
            <w:r w:rsidR="00FD3748">
              <w:rPr>
                <w:rFonts w:ascii="宋体" w:hAnsi="宋体" w:hint="eastAsia"/>
                <w:color w:val="FF0000"/>
                <w:sz w:val="21"/>
                <w:szCs w:val="21"/>
              </w:rPr>
              <w:t xml:space="preserve">项目负责人实力 </w:t>
            </w:r>
            <w:r w:rsidR="00FD3748">
              <w:rPr>
                <w:rFonts w:ascii="宋体" w:hAnsi="宋体"/>
                <w:color w:val="FF0000"/>
                <w:sz w:val="21"/>
                <w:szCs w:val="21"/>
              </w:rPr>
              <w:t>4</w:t>
            </w:r>
            <w:r w:rsidR="00FD3748">
              <w:rPr>
                <w:rFonts w:ascii="宋体" w:hAnsi="宋体" w:hint="eastAsia"/>
                <w:color w:val="FF0000"/>
                <w:sz w:val="21"/>
                <w:szCs w:val="21"/>
              </w:rPr>
              <w:t>分</w:t>
            </w:r>
          </w:p>
          <w:p w:rsidR="00BE04AB" w:rsidRDefault="00FD3748">
            <w:pPr>
              <w:rPr>
                <w:rFonts w:ascii="宋体" w:hAnsi="宋体"/>
                <w:color w:val="FF0000"/>
                <w:sz w:val="21"/>
                <w:szCs w:val="21"/>
              </w:rPr>
            </w:pPr>
            <w:r>
              <w:rPr>
                <w:rFonts w:ascii="宋体" w:hAnsi="宋体" w:hint="eastAsia"/>
                <w:color w:val="FF0000"/>
                <w:sz w:val="21"/>
                <w:szCs w:val="21"/>
              </w:rPr>
              <w:t>①同时具有高级工程师及注册造价工程师资格的得</w:t>
            </w:r>
            <w:r>
              <w:rPr>
                <w:rFonts w:ascii="宋体" w:hAnsi="宋体"/>
                <w:color w:val="FF0000"/>
                <w:sz w:val="21"/>
                <w:szCs w:val="21"/>
              </w:rPr>
              <w:t>1</w:t>
            </w:r>
            <w:r>
              <w:rPr>
                <w:rFonts w:ascii="宋体" w:hAnsi="宋体" w:hint="eastAsia"/>
                <w:color w:val="FF0000"/>
                <w:sz w:val="21"/>
                <w:szCs w:val="21"/>
              </w:rPr>
              <w:t>分；</w:t>
            </w:r>
          </w:p>
          <w:p w:rsidR="00BE04AB" w:rsidRDefault="00FD3748">
            <w:pPr>
              <w:rPr>
                <w:rFonts w:ascii="宋体" w:hAnsi="宋体"/>
                <w:color w:val="FF0000"/>
                <w:sz w:val="21"/>
                <w:szCs w:val="21"/>
              </w:rPr>
            </w:pPr>
            <w:r>
              <w:rPr>
                <w:rFonts w:ascii="宋体" w:hAnsi="宋体" w:hint="eastAsia"/>
                <w:color w:val="FF0000"/>
                <w:sz w:val="21"/>
                <w:szCs w:val="21"/>
              </w:rPr>
              <w:t>②拟派项目负责人</w:t>
            </w:r>
            <w:r>
              <w:rPr>
                <w:rFonts w:ascii="宋体" w:hAnsi="宋体" w:cs="宋体" w:hint="eastAsia"/>
                <w:snapToGrid w:val="0"/>
                <w:color w:val="FF0000"/>
                <w:spacing w:val="-3"/>
                <w:sz w:val="21"/>
              </w:rPr>
              <w:t>2016年9月1日以来</w:t>
            </w:r>
            <w:r>
              <w:rPr>
                <w:rFonts w:ascii="宋体" w:hAnsi="宋体" w:hint="eastAsia"/>
                <w:color w:val="FF0000"/>
                <w:sz w:val="21"/>
                <w:szCs w:val="21"/>
              </w:rPr>
              <w:t>担任过</w:t>
            </w:r>
            <w:r>
              <w:rPr>
                <w:rFonts w:ascii="宋体" w:hAnsi="宋体" w:cs="宋体" w:hint="eastAsia"/>
                <w:snapToGrid w:val="0"/>
                <w:color w:val="FF0000"/>
                <w:spacing w:val="-3"/>
                <w:sz w:val="21"/>
              </w:rPr>
              <w:t>单项合同建安造价</w:t>
            </w:r>
            <w:r>
              <w:rPr>
                <w:rFonts w:eastAsiaTheme="minorEastAsia" w:hint="eastAsia"/>
                <w:snapToGrid w:val="0"/>
                <w:color w:val="FF0000"/>
                <w:sz w:val="21"/>
              </w:rPr>
              <w:t>1</w:t>
            </w:r>
            <w:r>
              <w:rPr>
                <w:rFonts w:eastAsiaTheme="minorEastAsia" w:hint="eastAsia"/>
                <w:snapToGrid w:val="0"/>
                <w:color w:val="FF0000"/>
                <w:sz w:val="21"/>
              </w:rPr>
              <w:t>亿</w:t>
            </w:r>
            <w:r>
              <w:rPr>
                <w:rFonts w:ascii="宋体" w:hAnsi="宋体" w:cs="宋体" w:hint="eastAsia"/>
                <w:snapToGrid w:val="0"/>
                <w:color w:val="FF0000"/>
                <w:spacing w:val="-3"/>
                <w:sz w:val="21"/>
              </w:rPr>
              <w:t>元及以上的工程造</w:t>
            </w:r>
            <w:r>
              <w:rPr>
                <w:rFonts w:ascii="宋体" w:hAnsi="宋体" w:cs="宋体" w:hint="eastAsia"/>
                <w:snapToGrid w:val="0"/>
                <w:color w:val="FF0000"/>
                <w:sz w:val="21"/>
              </w:rPr>
              <w:t>价咨询服务项目</w:t>
            </w:r>
            <w:r>
              <w:rPr>
                <w:rFonts w:ascii="宋体" w:hAnsi="宋体" w:hint="eastAsia"/>
                <w:color w:val="FF0000"/>
                <w:sz w:val="21"/>
                <w:szCs w:val="21"/>
              </w:rPr>
              <w:t>项目负责人的，有1个加1分，最高得3分。</w:t>
            </w:r>
          </w:p>
          <w:p w:rsidR="00BE04AB" w:rsidRDefault="00F9644F">
            <w:pPr>
              <w:rPr>
                <w:rFonts w:ascii="宋体" w:hAnsi="宋体"/>
                <w:color w:val="FF0000"/>
                <w:sz w:val="21"/>
                <w:szCs w:val="21"/>
              </w:rPr>
            </w:pPr>
            <w:r>
              <w:rPr>
                <w:rFonts w:ascii="宋体" w:hAnsi="宋体" w:hint="eastAsia"/>
                <w:color w:val="FF0000"/>
                <w:sz w:val="21"/>
                <w:szCs w:val="21"/>
              </w:rPr>
              <w:t>2、</w:t>
            </w:r>
            <w:r w:rsidR="00FD3748">
              <w:rPr>
                <w:rFonts w:ascii="宋体" w:hAnsi="宋体" w:hint="eastAsia"/>
                <w:color w:val="FF0000"/>
                <w:sz w:val="21"/>
                <w:szCs w:val="21"/>
              </w:rPr>
              <w:t>项目</w:t>
            </w:r>
            <w:r>
              <w:rPr>
                <w:rFonts w:ascii="宋体" w:hAnsi="宋体" w:hint="eastAsia"/>
                <w:color w:val="FF0000"/>
                <w:sz w:val="21"/>
                <w:szCs w:val="21"/>
              </w:rPr>
              <w:t>组</w:t>
            </w:r>
            <w:r w:rsidR="00FD3748">
              <w:rPr>
                <w:rFonts w:ascii="宋体" w:hAnsi="宋体" w:hint="eastAsia"/>
                <w:color w:val="FF0000"/>
                <w:sz w:val="21"/>
                <w:szCs w:val="21"/>
              </w:rPr>
              <w:t>成员实力</w:t>
            </w:r>
            <w:r w:rsidR="00FD3748">
              <w:rPr>
                <w:rFonts w:ascii="宋体" w:hAnsi="宋体"/>
                <w:color w:val="FF0000"/>
                <w:sz w:val="21"/>
                <w:szCs w:val="21"/>
              </w:rPr>
              <w:t>6</w:t>
            </w:r>
            <w:r w:rsidR="00FD3748">
              <w:rPr>
                <w:rFonts w:ascii="宋体" w:hAnsi="宋体" w:hint="eastAsia"/>
                <w:color w:val="FF0000"/>
                <w:sz w:val="21"/>
                <w:szCs w:val="21"/>
              </w:rPr>
              <w:t>分（除项目负责人外）</w:t>
            </w:r>
          </w:p>
          <w:p w:rsidR="00BE04AB" w:rsidRDefault="00FD3748">
            <w:pPr>
              <w:rPr>
                <w:rFonts w:ascii="宋体" w:hAnsi="宋体"/>
                <w:color w:val="FF0000"/>
                <w:sz w:val="21"/>
                <w:szCs w:val="21"/>
              </w:rPr>
            </w:pPr>
            <w:r>
              <w:rPr>
                <w:rFonts w:ascii="宋体" w:hAnsi="宋体" w:hint="eastAsia"/>
                <w:color w:val="FF0000"/>
                <w:sz w:val="21"/>
                <w:szCs w:val="21"/>
              </w:rPr>
              <w:t>①项目组人员每具有一个高级及以上职称的加0.5分，最高得3分；</w:t>
            </w:r>
          </w:p>
          <w:p w:rsidR="00BE04AB" w:rsidRDefault="00FD3748">
            <w:pPr>
              <w:rPr>
                <w:rFonts w:ascii="宋体" w:hAnsi="宋体"/>
                <w:color w:val="FF0000"/>
                <w:sz w:val="21"/>
                <w:szCs w:val="21"/>
              </w:rPr>
            </w:pPr>
            <w:r>
              <w:rPr>
                <w:rFonts w:ascii="宋体" w:hAnsi="宋体" w:hint="eastAsia"/>
                <w:color w:val="FF0000"/>
                <w:sz w:val="21"/>
                <w:szCs w:val="21"/>
              </w:rPr>
              <w:t>②项目组人员每具有一个注册造价工程师资格的加0.5分，最高得3分</w:t>
            </w:r>
          </w:p>
          <w:p w:rsidR="00BE04AB" w:rsidRDefault="00FD3748">
            <w:pPr>
              <w:ind w:firstLineChars="50" w:firstLine="102"/>
              <w:rPr>
                <w:rFonts w:asciiTheme="minorEastAsia" w:eastAsiaTheme="minorEastAsia" w:hAnsiTheme="minorEastAsia"/>
                <w:snapToGrid w:val="0"/>
                <w:color w:val="FF0000"/>
                <w:spacing w:val="-8"/>
                <w:sz w:val="21"/>
              </w:rPr>
            </w:pPr>
            <w:r>
              <w:rPr>
                <w:rFonts w:ascii="宋体" w:hAnsi="宋体" w:cs="宋体" w:hint="eastAsia"/>
                <w:snapToGrid w:val="0"/>
                <w:color w:val="FF0000"/>
                <w:spacing w:val="-3"/>
                <w:sz w:val="21"/>
              </w:rPr>
              <w:t>工程造</w:t>
            </w:r>
            <w:r>
              <w:rPr>
                <w:rFonts w:ascii="宋体" w:hAnsi="宋体" w:cs="宋体" w:hint="eastAsia"/>
                <w:snapToGrid w:val="0"/>
                <w:color w:val="FF0000"/>
                <w:sz w:val="21"/>
              </w:rPr>
              <w:t>价咨询项目指：招标控制价审核或工程结算。</w:t>
            </w:r>
            <w:r>
              <w:rPr>
                <w:rFonts w:ascii="宋体" w:hAnsi="宋体" w:hint="eastAsia"/>
                <w:color w:val="FF0000"/>
                <w:sz w:val="21"/>
                <w:szCs w:val="21"/>
              </w:rPr>
              <w:t>投资金额以合同签订的为准。</w:t>
            </w:r>
            <w:r>
              <w:rPr>
                <w:rFonts w:ascii="宋体" w:hAnsi="宋体" w:cs="宋体" w:hint="eastAsia"/>
                <w:snapToGrid w:val="0"/>
                <w:color w:val="FF0000"/>
                <w:sz w:val="21"/>
              </w:rPr>
              <w:t>须提供</w:t>
            </w:r>
            <w:r>
              <w:rPr>
                <w:rFonts w:ascii="宋体" w:hAnsi="宋体" w:cs="宋体" w:hint="eastAsia"/>
                <w:snapToGrid w:val="0"/>
                <w:color w:val="FF0000"/>
                <w:spacing w:val="-11"/>
                <w:sz w:val="21"/>
              </w:rPr>
              <w:t>咨询合同、咨询报告书</w:t>
            </w:r>
            <w:r>
              <w:rPr>
                <w:rFonts w:ascii="宋体" w:hAnsi="宋体" w:cs="宋体" w:hint="eastAsia"/>
                <w:snapToGrid w:val="0"/>
                <w:color w:val="FF0000"/>
                <w:sz w:val="21"/>
              </w:rPr>
              <w:t>（</w:t>
            </w:r>
            <w:r>
              <w:rPr>
                <w:rFonts w:ascii="宋体" w:hAnsi="宋体" w:cs="宋体" w:hint="eastAsia"/>
                <w:snapToGrid w:val="0"/>
                <w:color w:val="FF0000"/>
                <w:spacing w:val="-3"/>
                <w:sz w:val="21"/>
              </w:rPr>
              <w:t>包含咨询报告书签字盖章页及</w:t>
            </w:r>
            <w:r>
              <w:rPr>
                <w:rFonts w:ascii="宋体" w:hAnsi="宋体" w:cs="宋体" w:hint="eastAsia"/>
                <w:snapToGrid w:val="0"/>
                <w:color w:val="FF0000"/>
                <w:spacing w:val="-8"/>
                <w:sz w:val="21"/>
              </w:rPr>
              <w:t>审核说明、审定单等能反映项目负责人业绩的资料</w:t>
            </w:r>
            <w:r>
              <w:rPr>
                <w:rFonts w:asciiTheme="minorEastAsia" w:eastAsiaTheme="minorEastAsia" w:hAnsiTheme="minorEastAsia" w:hint="eastAsia"/>
                <w:snapToGrid w:val="0"/>
                <w:color w:val="FF0000"/>
                <w:spacing w:val="-8"/>
                <w:sz w:val="21"/>
              </w:rPr>
              <w:t>），原件备查。</w:t>
            </w:r>
          </w:p>
          <w:p w:rsidR="00BE04AB" w:rsidRDefault="00FD3748">
            <w:pPr>
              <w:rPr>
                <w:rFonts w:ascii="宋体" w:hAnsi="宋体"/>
                <w:color w:val="FF0000"/>
                <w:sz w:val="21"/>
                <w:szCs w:val="21"/>
              </w:rPr>
            </w:pPr>
            <w:r>
              <w:rPr>
                <w:rFonts w:ascii="宋体" w:hAnsi="宋体" w:hint="eastAsia"/>
                <w:color w:val="FF0000"/>
                <w:sz w:val="21"/>
                <w:szCs w:val="21"/>
              </w:rPr>
              <w:t>（项目组成员须提供</w:t>
            </w:r>
            <w:r>
              <w:rPr>
                <w:rFonts w:ascii="宋体" w:hAnsi="宋体"/>
                <w:color w:val="FF0000"/>
                <w:sz w:val="21"/>
                <w:szCs w:val="21"/>
              </w:rPr>
              <w:t>2019.1-2019.6</w:t>
            </w:r>
            <w:r>
              <w:rPr>
                <w:rFonts w:ascii="宋体" w:hAnsi="宋体" w:hint="eastAsia"/>
                <w:color w:val="FF0000"/>
                <w:sz w:val="21"/>
                <w:szCs w:val="21"/>
              </w:rPr>
              <w:t>企业为其交纳的社保机构出具的养老保险的证明材料及项目组成员相关资格证书，否则不予得分）</w:t>
            </w:r>
          </w:p>
        </w:tc>
      </w:tr>
      <w:tr w:rsidR="00BE04AB" w:rsidTr="00FD3748">
        <w:trPr>
          <w:trHeight w:val="1588"/>
        </w:trPr>
        <w:tc>
          <w:tcPr>
            <w:tcW w:w="709" w:type="dxa"/>
            <w:vAlign w:val="center"/>
          </w:tcPr>
          <w:p w:rsidR="00BE04AB" w:rsidRDefault="00FD3748">
            <w:pPr>
              <w:jc w:val="center"/>
              <w:rPr>
                <w:rFonts w:ascii="宋体" w:hAnsi="宋体"/>
                <w:color w:val="FF0000"/>
                <w:sz w:val="21"/>
                <w:szCs w:val="21"/>
              </w:rPr>
            </w:pPr>
            <w:r>
              <w:rPr>
                <w:rFonts w:ascii="宋体" w:hAnsi="宋体"/>
                <w:color w:val="FF0000"/>
                <w:sz w:val="21"/>
                <w:szCs w:val="21"/>
              </w:rPr>
              <w:t>4</w:t>
            </w:r>
          </w:p>
        </w:tc>
        <w:tc>
          <w:tcPr>
            <w:tcW w:w="1559" w:type="dxa"/>
            <w:vAlign w:val="center"/>
          </w:tcPr>
          <w:p w:rsidR="00BE04AB" w:rsidRDefault="00FD3748">
            <w:pPr>
              <w:rPr>
                <w:rFonts w:ascii="宋体" w:hAnsi="宋体"/>
                <w:color w:val="FF0000"/>
                <w:sz w:val="21"/>
                <w:szCs w:val="21"/>
              </w:rPr>
            </w:pPr>
            <w:r>
              <w:rPr>
                <w:rFonts w:ascii="宋体" w:hAnsi="宋体" w:hint="eastAsia"/>
                <w:color w:val="FF0000"/>
                <w:sz w:val="21"/>
                <w:szCs w:val="21"/>
              </w:rPr>
              <w:t>技术方案（20分）</w:t>
            </w:r>
          </w:p>
        </w:tc>
        <w:tc>
          <w:tcPr>
            <w:tcW w:w="6804" w:type="dxa"/>
            <w:vAlign w:val="center"/>
          </w:tcPr>
          <w:p w:rsidR="00BE04AB" w:rsidRDefault="00FD3748">
            <w:pPr>
              <w:rPr>
                <w:rFonts w:ascii="宋体" w:hAnsi="宋体" w:cs="宋体"/>
                <w:snapToGrid w:val="0"/>
                <w:color w:val="FF0000"/>
                <w:spacing w:val="-11"/>
                <w:sz w:val="21"/>
              </w:rPr>
            </w:pPr>
            <w:r>
              <w:rPr>
                <w:rFonts w:ascii="宋体" w:hAnsi="宋体" w:cs="宋体" w:hint="eastAsia"/>
                <w:snapToGrid w:val="0"/>
                <w:color w:val="FF0000"/>
                <w:spacing w:val="-11"/>
                <w:sz w:val="21"/>
              </w:rPr>
              <w:t>1、工作思路：对投标人工作思路是否细致、全面、合理</w:t>
            </w:r>
            <w:r w:rsidR="00F9644F">
              <w:rPr>
                <w:rFonts w:ascii="宋体" w:hAnsi="宋体" w:cs="宋体" w:hint="eastAsia"/>
                <w:snapToGrid w:val="0"/>
                <w:color w:val="FF0000"/>
                <w:spacing w:val="-11"/>
                <w:sz w:val="21"/>
              </w:rPr>
              <w:t>程度</w:t>
            </w:r>
            <w:r>
              <w:rPr>
                <w:rFonts w:ascii="宋体" w:hAnsi="宋体" w:cs="宋体" w:hint="eastAsia"/>
                <w:snapToGrid w:val="0"/>
                <w:color w:val="FF0000"/>
                <w:spacing w:val="-11"/>
                <w:sz w:val="21"/>
              </w:rPr>
              <w:t>进行综合评价。优秀得（2-3］分，良好得（1-2］分，一般得［0-1］分。</w:t>
            </w:r>
          </w:p>
          <w:p w:rsidR="00BE04AB" w:rsidRDefault="00FD3748">
            <w:pPr>
              <w:rPr>
                <w:rFonts w:ascii="宋体" w:hAnsi="宋体" w:cs="宋体"/>
                <w:snapToGrid w:val="0"/>
                <w:color w:val="FF0000"/>
                <w:spacing w:val="-11"/>
                <w:sz w:val="21"/>
              </w:rPr>
            </w:pPr>
            <w:r>
              <w:rPr>
                <w:rFonts w:ascii="宋体" w:hAnsi="宋体" w:cs="宋体" w:hint="eastAsia"/>
                <w:snapToGrid w:val="0"/>
                <w:color w:val="FF0000"/>
                <w:spacing w:val="-11"/>
                <w:sz w:val="21"/>
              </w:rPr>
              <w:t>2、工作制度：对投标人工作制度是否全面、可行、可操作性进行综合评价。优秀得（3-5］分，良好得（2-3］分，一般得［0-2］分。</w:t>
            </w:r>
          </w:p>
          <w:p w:rsidR="00BE04AB" w:rsidRDefault="00FD3748">
            <w:pPr>
              <w:rPr>
                <w:rFonts w:ascii="宋体" w:hAnsi="宋体" w:cs="宋体"/>
                <w:snapToGrid w:val="0"/>
                <w:color w:val="FF0000"/>
                <w:spacing w:val="-11"/>
                <w:sz w:val="21"/>
              </w:rPr>
            </w:pPr>
            <w:r>
              <w:rPr>
                <w:rFonts w:ascii="宋体" w:hAnsi="宋体" w:cs="宋体" w:hint="eastAsia"/>
                <w:snapToGrid w:val="0"/>
                <w:color w:val="FF0000"/>
                <w:spacing w:val="-11"/>
                <w:sz w:val="21"/>
              </w:rPr>
              <w:t>3、目标控制措施和手段：对投标人目标控制措施和手段可操作性进行综合评价。优秀得（4-6］分，良好得（2-4］分，一般得［0-2］分。</w:t>
            </w:r>
          </w:p>
          <w:p w:rsidR="00BE04AB" w:rsidRDefault="00FD3748">
            <w:pPr>
              <w:rPr>
                <w:rFonts w:ascii="宋体" w:hAnsi="宋体" w:cs="宋体"/>
                <w:snapToGrid w:val="0"/>
                <w:color w:val="FF0000"/>
                <w:spacing w:val="-11"/>
                <w:sz w:val="21"/>
              </w:rPr>
            </w:pPr>
            <w:r>
              <w:rPr>
                <w:rFonts w:ascii="宋体" w:hAnsi="宋体" w:cs="宋体" w:hint="eastAsia"/>
                <w:snapToGrid w:val="0"/>
                <w:color w:val="FF0000"/>
                <w:spacing w:val="-11"/>
                <w:sz w:val="21"/>
              </w:rPr>
              <w:t>4、工作程序和组织机构：对投标人工作程序和组织机构进行综合评价。优秀得（2-3］分，良好得（1-2］分，一般得［0-1］分。</w:t>
            </w:r>
          </w:p>
          <w:p w:rsidR="00BE04AB" w:rsidRDefault="00FD3748">
            <w:pPr>
              <w:rPr>
                <w:rFonts w:ascii="宋体" w:hAnsi="宋体" w:cs="宋体"/>
              </w:rPr>
            </w:pPr>
            <w:r>
              <w:rPr>
                <w:rFonts w:ascii="宋体" w:hAnsi="宋体" w:cs="宋体" w:hint="eastAsia"/>
                <w:snapToGrid w:val="0"/>
                <w:color w:val="FF0000"/>
                <w:spacing w:val="-11"/>
                <w:sz w:val="21"/>
              </w:rPr>
              <w:t>5、项目合理化建议：对投标人对项目的合理化建议进行综合评价。优秀得（2-3］分，良好得（1-2］分，一般得［0-1］分。</w:t>
            </w:r>
          </w:p>
        </w:tc>
      </w:tr>
    </w:tbl>
    <w:p w:rsidR="00BE04AB" w:rsidRDefault="00FD3748">
      <w:pPr>
        <w:pStyle w:val="Normal3"/>
        <w:adjustRightInd w:val="0"/>
        <w:snapToGrid w:val="0"/>
        <w:spacing w:before="0" w:after="0" w:line="360" w:lineRule="auto"/>
        <w:ind w:leftChars="200" w:left="480"/>
        <w:jc w:val="left"/>
        <w:rPr>
          <w:rFonts w:ascii="宋体" w:hAnsi="宋体" w:cs="宋体"/>
          <w:sz w:val="21"/>
          <w:szCs w:val="21"/>
          <w:lang w:eastAsia="zh-CN"/>
        </w:rPr>
      </w:pPr>
      <w:r>
        <w:rPr>
          <w:rFonts w:ascii="宋体" w:hAnsi="宋体" w:cs="宋体"/>
          <w:sz w:val="21"/>
          <w:szCs w:val="21"/>
          <w:lang w:eastAsia="zh-CN"/>
        </w:rPr>
        <w:t>注</w:t>
      </w:r>
      <w:r>
        <w:rPr>
          <w:rFonts w:ascii="宋体" w:hAnsi="宋体" w:cs="宋体" w:hint="eastAsia"/>
          <w:sz w:val="21"/>
          <w:szCs w:val="21"/>
          <w:lang w:eastAsia="zh-CN"/>
        </w:rPr>
        <w:t>：1、技术</w:t>
      </w:r>
      <w:r>
        <w:rPr>
          <w:rFonts w:ascii="宋体" w:hAnsi="宋体" w:cs="宋体"/>
          <w:sz w:val="21"/>
          <w:szCs w:val="21"/>
          <w:lang w:eastAsia="zh-CN"/>
        </w:rPr>
        <w:t>方案得分应是所有委员评分（当评委人数为七人及以上时去掉一个最高值和一个最低值后）的算术平均值。</w:t>
      </w:r>
    </w:p>
    <w:p w:rsidR="00BE04AB" w:rsidRDefault="00FD3748">
      <w:pPr>
        <w:pStyle w:val="Normal3"/>
        <w:adjustRightInd w:val="0"/>
        <w:snapToGrid w:val="0"/>
        <w:spacing w:before="0" w:after="0" w:line="360" w:lineRule="auto"/>
        <w:ind w:leftChars="200" w:left="480"/>
        <w:jc w:val="left"/>
        <w:rPr>
          <w:rFonts w:ascii="宋体" w:hAnsi="宋体" w:cs="宋体"/>
          <w:sz w:val="21"/>
          <w:szCs w:val="21"/>
          <w:lang w:eastAsia="zh-CN"/>
        </w:rPr>
      </w:pPr>
      <w:r>
        <w:rPr>
          <w:rFonts w:ascii="宋体" w:hAnsi="宋体" w:cs="宋体" w:hint="eastAsia"/>
          <w:sz w:val="21"/>
          <w:szCs w:val="21"/>
          <w:lang w:eastAsia="zh-CN"/>
        </w:rPr>
        <w:t>2</w:t>
      </w:r>
      <w:r>
        <w:rPr>
          <w:rFonts w:ascii="宋体" w:hAnsi="宋体" w:cs="宋体"/>
          <w:sz w:val="21"/>
          <w:szCs w:val="21"/>
          <w:lang w:eastAsia="zh-CN"/>
        </w:rPr>
        <w:t>、各项评分计算值均保留至小数点后二位。</w:t>
      </w:r>
    </w:p>
    <w:p w:rsidR="00BE04AB" w:rsidRDefault="00FD3748">
      <w:pPr>
        <w:pStyle w:val="Normal3"/>
        <w:adjustRightInd w:val="0"/>
        <w:snapToGrid w:val="0"/>
        <w:spacing w:before="0" w:after="0" w:line="360" w:lineRule="auto"/>
        <w:ind w:leftChars="200" w:left="480"/>
        <w:jc w:val="left"/>
        <w:rPr>
          <w:rFonts w:ascii="宋体" w:hAnsi="宋体" w:cs="宋体"/>
          <w:sz w:val="21"/>
          <w:szCs w:val="21"/>
          <w:lang w:eastAsia="zh-CN"/>
        </w:rPr>
      </w:pPr>
      <w:r>
        <w:rPr>
          <w:rFonts w:ascii="宋体" w:hAnsi="宋体" w:cs="宋体" w:hint="eastAsia"/>
          <w:sz w:val="21"/>
          <w:szCs w:val="21"/>
          <w:lang w:eastAsia="zh-CN"/>
        </w:rPr>
        <w:t>3</w:t>
      </w:r>
      <w:r>
        <w:rPr>
          <w:rFonts w:ascii="宋体" w:hAnsi="宋体" w:cs="宋体"/>
          <w:sz w:val="21"/>
          <w:szCs w:val="21"/>
          <w:lang w:eastAsia="zh-CN"/>
        </w:rPr>
        <w:t>、综合得分为</w:t>
      </w:r>
      <w:r>
        <w:rPr>
          <w:rFonts w:ascii="宋体" w:hAnsi="宋体" w:cs="宋体" w:hint="eastAsia"/>
          <w:sz w:val="21"/>
          <w:szCs w:val="21"/>
          <w:lang w:eastAsia="zh-CN"/>
        </w:rPr>
        <w:t>报价、商务技术</w:t>
      </w:r>
      <w:r>
        <w:rPr>
          <w:rFonts w:ascii="宋体" w:hAnsi="宋体" w:cs="宋体"/>
          <w:sz w:val="21"/>
          <w:szCs w:val="21"/>
          <w:lang w:eastAsia="zh-CN"/>
        </w:rPr>
        <w:t>评分之和。</w:t>
      </w:r>
    </w:p>
    <w:p w:rsidR="00BE04AB" w:rsidRDefault="00FD3748">
      <w:pPr>
        <w:pStyle w:val="Normal3"/>
        <w:adjustRightInd w:val="0"/>
        <w:snapToGrid w:val="0"/>
        <w:spacing w:before="0" w:after="0" w:line="360" w:lineRule="auto"/>
        <w:jc w:val="left"/>
        <w:rPr>
          <w:rFonts w:ascii="黑体" w:eastAsia="黑体" w:hAnsi="黑体" w:cs="宋体"/>
          <w:spacing w:val="1"/>
          <w:sz w:val="30"/>
          <w:szCs w:val="30"/>
          <w:lang w:eastAsia="zh-CN"/>
        </w:rPr>
      </w:pPr>
      <w:r>
        <w:rPr>
          <w:rFonts w:ascii="宋体" w:hAnsi="宋体" w:cs="宋体"/>
          <w:sz w:val="24"/>
          <w:szCs w:val="24"/>
          <w:lang w:eastAsia="zh-CN"/>
        </w:rPr>
        <w:br w:type="page"/>
      </w:r>
      <w:r>
        <w:rPr>
          <w:rFonts w:ascii="黑体" w:eastAsia="黑体" w:hAnsi="黑体" w:cs="宋体"/>
          <w:noProof/>
          <w:spacing w:val="1"/>
          <w:sz w:val="30"/>
          <w:szCs w:val="30"/>
          <w:lang w:eastAsia="zh-CN"/>
        </w:rPr>
        <w:lastRenderedPageBreak/>
        <w:drawing>
          <wp:anchor distT="0" distB="0" distL="114300" distR="114300" simplePos="0" relativeHeight="251662336"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ChangeAspect="1" noChangeArrowheads="1"/>
                    </pic:cNvPicPr>
                  </pic:nvPicPr>
                  <pic:blipFill>
                    <a:blip r:embed="rId11" cstate="print"/>
                    <a:srcRect/>
                    <a:stretch>
                      <a:fillRect/>
                    </a:stretch>
                  </pic:blipFill>
                  <pic:spPr>
                    <a:xfrm>
                      <a:off x="0" y="0"/>
                      <a:ext cx="38100" cy="38100"/>
                    </a:xfrm>
                    <a:prstGeom prst="rect">
                      <a:avLst/>
                    </a:prstGeom>
                    <a:noFill/>
                    <a:ln w="9525">
                      <a:noFill/>
                      <a:miter lim="800000"/>
                      <a:headEnd/>
                      <a:tailEnd/>
                    </a:ln>
                  </pic:spPr>
                </pic:pic>
              </a:graphicData>
            </a:graphic>
          </wp:anchor>
        </w:drawing>
      </w:r>
      <w:r>
        <w:rPr>
          <w:rFonts w:ascii="黑体" w:eastAsia="黑体" w:hAnsi="黑体" w:cs="宋体"/>
          <w:spacing w:val="1"/>
          <w:sz w:val="30"/>
          <w:szCs w:val="30"/>
          <w:lang w:eastAsia="zh-CN"/>
        </w:rPr>
        <w:t>第二章 投标文件格式</w:t>
      </w:r>
    </w:p>
    <w:p w:rsidR="00BE04AB" w:rsidRDefault="00BE04AB">
      <w:pPr>
        <w:pStyle w:val="Normal3"/>
        <w:adjustRightInd w:val="0"/>
        <w:snapToGrid w:val="0"/>
        <w:spacing w:before="0" w:after="0" w:line="360" w:lineRule="auto"/>
        <w:ind w:firstLineChars="176" w:firstLine="422"/>
        <w:jc w:val="center"/>
        <w:rPr>
          <w:rFonts w:ascii="宋体" w:hAnsi="宋体" w:cs="宋体"/>
          <w:sz w:val="24"/>
          <w:szCs w:val="24"/>
          <w:lang w:eastAsia="zh-CN"/>
        </w:rPr>
      </w:pPr>
    </w:p>
    <w:p w:rsidR="00BE04AB" w:rsidRDefault="00FD3748" w:rsidP="00D44859">
      <w:pPr>
        <w:pStyle w:val="Normal3"/>
        <w:adjustRightInd w:val="0"/>
        <w:snapToGrid w:val="0"/>
        <w:spacing w:before="0" w:after="0" w:line="360" w:lineRule="auto"/>
        <w:ind w:firstLineChars="1419" w:firstLine="3989"/>
        <w:rPr>
          <w:rFonts w:ascii="宋体" w:hAnsi="宋体" w:cs="宋体"/>
          <w:b/>
          <w:sz w:val="28"/>
          <w:szCs w:val="28"/>
          <w:lang w:eastAsia="zh-CN"/>
        </w:rPr>
      </w:pPr>
      <w:r>
        <w:rPr>
          <w:rFonts w:ascii="宋体" w:hAnsi="宋体" w:cs="宋体"/>
          <w:b/>
          <w:sz w:val="28"/>
          <w:szCs w:val="28"/>
          <w:lang w:eastAsia="zh-CN"/>
        </w:rPr>
        <w:t>一、</w:t>
      </w:r>
      <w:r w:rsidR="00D44859">
        <w:rPr>
          <w:rFonts w:ascii="宋体" w:hAnsi="宋体" w:cs="宋体" w:hint="eastAsia"/>
          <w:b/>
          <w:sz w:val="28"/>
          <w:szCs w:val="28"/>
          <w:lang w:eastAsia="zh-CN"/>
        </w:rPr>
        <w:t>投标</w:t>
      </w:r>
      <w:r>
        <w:rPr>
          <w:rFonts w:ascii="宋体" w:hAnsi="宋体" w:cs="宋体"/>
          <w:b/>
          <w:sz w:val="28"/>
          <w:szCs w:val="28"/>
          <w:lang w:eastAsia="zh-CN"/>
        </w:rPr>
        <w:t>函</w:t>
      </w:r>
    </w:p>
    <w:p w:rsidR="00BE04AB" w:rsidRDefault="00FD3748">
      <w:pPr>
        <w:pStyle w:val="Normal3"/>
        <w:adjustRightInd w:val="0"/>
        <w:snapToGrid w:val="0"/>
        <w:spacing w:before="0" w:after="0" w:line="360" w:lineRule="auto"/>
        <w:jc w:val="left"/>
        <w:rPr>
          <w:rFonts w:ascii="宋体" w:hAnsi="宋体" w:cs="宋体"/>
          <w:sz w:val="24"/>
          <w:szCs w:val="24"/>
          <w:u w:val="single"/>
          <w:lang w:eastAsia="zh-CN"/>
        </w:rPr>
      </w:pPr>
      <w:r>
        <w:rPr>
          <w:rFonts w:ascii="宋体" w:hAnsi="宋体" w:cs="宋体" w:hint="eastAsia"/>
          <w:sz w:val="24"/>
          <w:szCs w:val="24"/>
          <w:u w:val="single"/>
          <w:lang w:eastAsia="zh-CN"/>
        </w:rPr>
        <w:t>扬州泰州国际机场投资建设有限责任公司</w:t>
      </w:r>
      <w:r>
        <w:rPr>
          <w:rFonts w:ascii="宋体" w:hAnsi="宋体" w:cs="宋体"/>
          <w:sz w:val="24"/>
          <w:szCs w:val="24"/>
          <w:u w:val="single"/>
          <w:lang w:eastAsia="zh-CN"/>
        </w:rPr>
        <w:t>：</w:t>
      </w:r>
    </w:p>
    <w:p w:rsidR="00BE04AB" w:rsidRDefault="00FD3748">
      <w:pPr>
        <w:pStyle w:val="Normal3"/>
        <w:adjustRightInd w:val="0"/>
        <w:snapToGrid w:val="0"/>
        <w:spacing w:before="0" w:after="0" w:line="360" w:lineRule="auto"/>
        <w:ind w:firstLineChars="200" w:firstLine="480"/>
        <w:jc w:val="left"/>
        <w:rPr>
          <w:rFonts w:ascii="宋体" w:hAnsi="宋体" w:cs="宋体"/>
          <w:sz w:val="24"/>
          <w:szCs w:val="24"/>
          <w:lang w:eastAsia="zh-CN"/>
        </w:rPr>
      </w:pPr>
      <w:r>
        <w:rPr>
          <w:rFonts w:ascii="宋体" w:hAnsi="宋体" w:cs="宋体" w:hint="eastAsia"/>
          <w:sz w:val="24"/>
          <w:szCs w:val="24"/>
          <w:lang w:eastAsia="zh-CN"/>
        </w:rPr>
        <w:t>（一）扬州泰州国际机场投资建设有限责任公司2019-2021年度日常运行类项目招标控制价审核、工程结算服务项目招标</w:t>
      </w:r>
      <w:r>
        <w:rPr>
          <w:rFonts w:ascii="宋体" w:hAnsi="宋体" w:cs="宋体"/>
          <w:sz w:val="24"/>
          <w:szCs w:val="24"/>
          <w:lang w:eastAsia="zh-CN"/>
        </w:rPr>
        <w:t>文件，我单位经研究招标文件和有关资料后，我单位愿意按下列费用</w:t>
      </w:r>
      <w:r>
        <w:rPr>
          <w:rFonts w:ascii="宋体" w:hAnsi="宋体" w:cs="宋体" w:hint="eastAsia"/>
          <w:sz w:val="24"/>
          <w:szCs w:val="24"/>
          <w:lang w:eastAsia="zh-CN"/>
        </w:rPr>
        <w:t>和承诺</w:t>
      </w:r>
      <w:r>
        <w:rPr>
          <w:rFonts w:ascii="宋体" w:hAnsi="宋体" w:cs="宋体"/>
          <w:sz w:val="24"/>
          <w:szCs w:val="24"/>
          <w:lang w:eastAsia="zh-CN"/>
        </w:rPr>
        <w:t>，遵照招标文件的要求承担</w:t>
      </w:r>
      <w:r>
        <w:rPr>
          <w:rFonts w:ascii="宋体" w:hAnsi="宋体" w:cs="宋体" w:hint="eastAsia"/>
          <w:sz w:val="24"/>
          <w:szCs w:val="24"/>
          <w:u w:val="single"/>
          <w:lang w:eastAsia="zh-CN"/>
        </w:rPr>
        <w:t xml:space="preserve">扬州泰州国际机场投资建设有限责任公司2019-2021年度日常运行类项目招标控制价审核、工程结算服务项目 </w:t>
      </w:r>
      <w:r>
        <w:rPr>
          <w:rFonts w:ascii="宋体" w:hAnsi="宋体" w:cs="宋体" w:hint="eastAsia"/>
          <w:sz w:val="24"/>
          <w:szCs w:val="24"/>
          <w:lang w:eastAsia="zh-CN"/>
        </w:rPr>
        <w:t>的</w:t>
      </w:r>
      <w:r>
        <w:rPr>
          <w:rFonts w:ascii="宋体" w:hAnsi="宋体" w:cs="宋体"/>
          <w:sz w:val="24"/>
          <w:szCs w:val="24"/>
          <w:lang w:eastAsia="zh-CN"/>
        </w:rPr>
        <w:t>工作。</w:t>
      </w:r>
    </w:p>
    <w:p w:rsidR="00BE04AB" w:rsidRPr="00386017" w:rsidRDefault="00FD3748">
      <w:pPr>
        <w:pStyle w:val="Normal3"/>
        <w:adjustRightInd w:val="0"/>
        <w:snapToGrid w:val="0"/>
        <w:spacing w:before="0" w:after="0" w:line="360" w:lineRule="auto"/>
        <w:ind w:firstLineChars="200" w:firstLine="480"/>
        <w:jc w:val="left"/>
        <w:rPr>
          <w:rFonts w:ascii="宋体" w:hAnsi="宋体" w:cs="宋体"/>
          <w:color w:val="FF0000"/>
          <w:sz w:val="24"/>
          <w:szCs w:val="24"/>
          <w:lang w:eastAsia="zh-CN"/>
        </w:rPr>
      </w:pPr>
      <w:r w:rsidRPr="00386017">
        <w:rPr>
          <w:rFonts w:ascii="宋体" w:hAnsi="宋体" w:cs="宋体"/>
          <w:color w:val="FF0000"/>
          <w:sz w:val="24"/>
          <w:szCs w:val="24"/>
          <w:lang w:eastAsia="zh-CN"/>
        </w:rPr>
        <w:t>以</w:t>
      </w:r>
      <w:r w:rsidRPr="00386017">
        <w:rPr>
          <w:rFonts w:ascii="宋体" w:hAnsi="宋体" w:cs="宋体" w:hint="eastAsia"/>
          <w:color w:val="FF0000"/>
          <w:sz w:val="24"/>
          <w:szCs w:val="24"/>
          <w:lang w:eastAsia="zh-CN"/>
        </w:rPr>
        <w:t>《江苏省工程造价服务收费标准》（苏价服（2014）383号文）</w:t>
      </w:r>
      <w:r w:rsidRPr="00386017">
        <w:rPr>
          <w:rFonts w:ascii="宋体" w:hAnsi="宋体" w:cs="宋体"/>
          <w:color w:val="FF0000"/>
          <w:sz w:val="24"/>
          <w:szCs w:val="24"/>
          <w:lang w:eastAsia="zh-CN"/>
        </w:rPr>
        <w:t>规定的</w:t>
      </w:r>
      <w:r w:rsidRPr="00386017">
        <w:rPr>
          <w:rFonts w:ascii="宋体" w:hAnsi="宋体" w:cs="宋体" w:hint="eastAsia"/>
          <w:color w:val="FF0000"/>
          <w:sz w:val="24"/>
          <w:szCs w:val="24"/>
          <w:lang w:eastAsia="zh-CN"/>
        </w:rPr>
        <w:t>造价咨询</w:t>
      </w:r>
      <w:r w:rsidRPr="00386017">
        <w:rPr>
          <w:rFonts w:ascii="宋体" w:hAnsi="宋体" w:cs="宋体"/>
          <w:color w:val="FF0000"/>
          <w:sz w:val="24"/>
          <w:szCs w:val="24"/>
          <w:lang w:eastAsia="zh-CN"/>
        </w:rPr>
        <w:t>服务费率为基础，</w:t>
      </w:r>
      <w:r w:rsidR="00E8528C" w:rsidRPr="001A40F7">
        <w:rPr>
          <w:rFonts w:ascii="宋体" w:hAnsi="宋体" w:cs="宋体" w:hint="eastAsia"/>
          <w:b/>
          <w:lang w:eastAsia="zh-CN"/>
        </w:rPr>
        <w:t>投标单位按国家标准费率的</w:t>
      </w:r>
      <w:r w:rsidR="00E8528C">
        <w:rPr>
          <w:rFonts w:ascii="宋体" w:hAnsi="宋体" w:cs="宋体" w:hint="eastAsia"/>
          <w:b/>
          <w:lang w:eastAsia="zh-CN"/>
        </w:rPr>
        <w:t xml:space="preserve"> </w:t>
      </w:r>
      <w:r w:rsidR="00E8528C" w:rsidRPr="00E8528C">
        <w:rPr>
          <w:rFonts w:ascii="宋体" w:hAnsi="宋体" w:cs="宋体" w:hint="eastAsia"/>
          <w:b/>
          <w:u w:val="single"/>
          <w:lang w:eastAsia="zh-CN"/>
        </w:rPr>
        <w:t xml:space="preserve">    ％</w:t>
      </w:r>
      <w:r w:rsidR="00E8528C">
        <w:rPr>
          <w:rFonts w:ascii="宋体" w:hAnsi="宋体" w:cs="宋体" w:hint="eastAsia"/>
          <w:b/>
          <w:lang w:eastAsia="zh-CN"/>
        </w:rPr>
        <w:t>（即投标报价折扣率为：</w:t>
      </w:r>
      <w:r w:rsidR="00E8528C" w:rsidRPr="001A40F7">
        <w:rPr>
          <w:rFonts w:ascii="宋体" w:hAnsi="宋体" w:cs="宋体" w:hint="eastAsia"/>
          <w:b/>
          <w:u w:val="single"/>
          <w:lang w:eastAsia="zh-CN"/>
        </w:rPr>
        <w:t xml:space="preserve"> </w:t>
      </w:r>
      <w:r w:rsidR="00E8528C">
        <w:rPr>
          <w:rFonts w:ascii="宋体" w:hAnsi="宋体" w:cs="宋体" w:hint="eastAsia"/>
          <w:b/>
          <w:u w:val="single"/>
          <w:lang w:eastAsia="zh-CN"/>
        </w:rPr>
        <w:t xml:space="preserve">  </w:t>
      </w:r>
      <w:r w:rsidR="00E8528C" w:rsidRPr="001A40F7">
        <w:rPr>
          <w:rFonts w:ascii="宋体" w:hAnsi="宋体" w:cs="宋体" w:hint="eastAsia"/>
          <w:b/>
          <w:u w:val="single"/>
          <w:lang w:eastAsia="zh-CN"/>
        </w:rPr>
        <w:t xml:space="preserve">  </w:t>
      </w:r>
      <w:r w:rsidR="00E8528C" w:rsidRPr="001A40F7">
        <w:rPr>
          <w:rFonts w:ascii="宋体" w:hAnsi="宋体" w:cs="宋体" w:hint="eastAsia"/>
          <w:b/>
          <w:lang w:eastAsia="zh-CN"/>
        </w:rPr>
        <w:t>%）对</w:t>
      </w:r>
      <w:r w:rsidR="00E8528C">
        <w:rPr>
          <w:rFonts w:ascii="宋体" w:hAnsi="宋体" w:cs="宋体" w:hint="eastAsia"/>
          <w:b/>
          <w:lang w:eastAsia="zh-CN"/>
        </w:rPr>
        <w:t>本</w:t>
      </w:r>
      <w:r w:rsidR="00E8528C" w:rsidRPr="001A40F7">
        <w:rPr>
          <w:rFonts w:ascii="宋体" w:hAnsi="宋体" w:cs="宋体" w:hint="eastAsia"/>
          <w:b/>
          <w:lang w:eastAsia="zh-CN"/>
        </w:rPr>
        <w:t>项目</w:t>
      </w:r>
      <w:r w:rsidR="00E8528C">
        <w:rPr>
          <w:rFonts w:ascii="宋体" w:hAnsi="宋体" w:cs="宋体" w:hint="eastAsia"/>
          <w:b/>
          <w:lang w:eastAsia="zh-CN"/>
        </w:rPr>
        <w:t>的造价咨询</w:t>
      </w:r>
      <w:r w:rsidR="00026F99">
        <w:rPr>
          <w:rFonts w:ascii="宋体" w:hAnsi="宋体" w:cs="宋体" w:hint="eastAsia"/>
          <w:b/>
          <w:lang w:eastAsia="zh-CN"/>
        </w:rPr>
        <w:t>服务</w:t>
      </w:r>
      <w:r w:rsidR="00E8528C" w:rsidRPr="001A40F7">
        <w:rPr>
          <w:rFonts w:ascii="宋体" w:hAnsi="宋体" w:cs="宋体" w:hint="eastAsia"/>
          <w:b/>
          <w:lang w:eastAsia="zh-CN"/>
        </w:rPr>
        <w:t>进行报</w:t>
      </w:r>
      <w:r w:rsidR="00E8528C" w:rsidRPr="00E8528C">
        <w:rPr>
          <w:rFonts w:ascii="宋体" w:hAnsi="宋体" w:cs="宋体" w:hint="eastAsia"/>
          <w:b/>
          <w:lang w:eastAsia="zh-CN"/>
        </w:rPr>
        <w:t>价</w:t>
      </w:r>
      <w:r w:rsidRPr="00E8528C">
        <w:rPr>
          <w:rFonts w:ascii="宋体" w:hAnsi="宋体" w:cs="宋体"/>
          <w:b/>
          <w:sz w:val="24"/>
          <w:szCs w:val="24"/>
          <w:lang w:eastAsia="zh-CN"/>
        </w:rPr>
        <w:t>。</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（二）我单位将严格按照国家法律、法规以及建设行政主管部门的有关规定和招标文件要求，认真履行义务，确保项目建设顺利进展。</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（三）贵单位的招标文件、中选通知书和本投标文件将构成约束我们双方的合同。</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（四）我方指派 为本项目的负责人。</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（五）我们理解，贵单位不一定接受最低报价的投标单位或贵单位接到的其他任何参选人。同时也理解，贵单位不负担我们的任何参选费用。</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投标单位：（盖章）</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法定代表人</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或授权委托人：（签字）</w:t>
      </w:r>
    </w:p>
    <w:p w:rsidR="00BE04AB" w:rsidRDefault="00FD3748">
      <w:pPr>
        <w:pStyle w:val="Normal3"/>
        <w:adjustRightInd w:val="0"/>
        <w:snapToGrid w:val="0"/>
        <w:spacing w:before="0" w:after="0" w:line="360" w:lineRule="auto"/>
        <w:ind w:firstLineChars="176" w:firstLine="422"/>
        <w:jc w:val="left"/>
        <w:rPr>
          <w:rFonts w:ascii="宋体" w:hAnsi="宋体" w:cs="宋体"/>
          <w:sz w:val="24"/>
          <w:szCs w:val="24"/>
          <w:lang w:eastAsia="zh-CN"/>
        </w:rPr>
      </w:pPr>
      <w:r>
        <w:rPr>
          <w:rFonts w:ascii="宋体" w:hAnsi="宋体" w:cs="宋体"/>
          <w:sz w:val="24"/>
          <w:szCs w:val="24"/>
          <w:lang w:eastAsia="zh-CN"/>
        </w:rPr>
        <w:t>日期： 年 月 日</w:t>
      </w:r>
    </w:p>
    <w:p w:rsidR="00BE04AB" w:rsidRDefault="00FD3748">
      <w:pPr>
        <w:pStyle w:val="Normal3"/>
        <w:adjustRightInd w:val="0"/>
        <w:snapToGrid w:val="0"/>
        <w:spacing w:before="0" w:after="0" w:line="360" w:lineRule="auto"/>
        <w:ind w:firstLineChars="176" w:firstLine="422"/>
        <w:jc w:val="center"/>
        <w:rPr>
          <w:rFonts w:ascii="宋体" w:hAnsi="宋体" w:cs="宋体"/>
          <w:b/>
          <w:sz w:val="28"/>
          <w:szCs w:val="28"/>
          <w:lang w:eastAsia="zh-CN"/>
        </w:rPr>
      </w:pPr>
      <w:r>
        <w:rPr>
          <w:rFonts w:ascii="宋体" w:hAnsi="宋体" w:cs="宋体"/>
          <w:sz w:val="24"/>
          <w:szCs w:val="24"/>
          <w:lang w:eastAsia="zh-CN"/>
        </w:rPr>
        <w:br w:type="page"/>
      </w:r>
      <w:r>
        <w:rPr>
          <w:rFonts w:ascii="宋体" w:hAnsi="宋体" w:cs="宋体"/>
          <w:b/>
          <w:noProof/>
          <w:sz w:val="28"/>
          <w:szCs w:val="28"/>
          <w:lang w:eastAsia="zh-CN"/>
        </w:rPr>
        <w:lastRenderedPageBreak/>
        <w:drawing>
          <wp:anchor distT="0" distB="0" distL="114300" distR="114300" simplePos="0" relativeHeight="25166336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
                    <pic:cNvPicPr>
                      <a:picLocks noChangeAspect="1" noChangeArrowheads="1"/>
                    </pic:cNvPicPr>
                  </pic:nvPicPr>
                  <pic:blipFill>
                    <a:blip r:embed="rId11" cstate="print"/>
                    <a:srcRect/>
                    <a:stretch>
                      <a:fillRect/>
                    </a:stretch>
                  </pic:blipFill>
                  <pic:spPr>
                    <a:xfrm>
                      <a:off x="0" y="0"/>
                      <a:ext cx="38100" cy="38100"/>
                    </a:xfrm>
                    <a:prstGeom prst="rect">
                      <a:avLst/>
                    </a:prstGeom>
                    <a:noFill/>
                    <a:ln w="9525">
                      <a:noFill/>
                      <a:miter lim="800000"/>
                      <a:headEnd/>
                      <a:tailEnd/>
                    </a:ln>
                  </pic:spPr>
                </pic:pic>
              </a:graphicData>
            </a:graphic>
          </wp:anchor>
        </w:drawing>
      </w:r>
      <w:r>
        <w:rPr>
          <w:rFonts w:ascii="宋体" w:hAnsi="宋体" w:cs="宋体"/>
          <w:b/>
          <w:sz w:val="28"/>
          <w:szCs w:val="28"/>
          <w:lang w:eastAsia="zh-CN"/>
        </w:rPr>
        <w:t>二、授权委托书</w:t>
      </w:r>
    </w:p>
    <w:p w:rsidR="00BE04AB" w:rsidRDefault="00FD3748">
      <w:pPr>
        <w:pStyle w:val="Normal10"/>
        <w:adjustRightInd w:val="0"/>
        <w:snapToGrid w:val="0"/>
        <w:spacing w:before="0" w:after="0" w:line="360" w:lineRule="auto"/>
        <w:jc w:val="left"/>
        <w:rPr>
          <w:rFonts w:ascii="宋体"/>
          <w:sz w:val="24"/>
          <w:szCs w:val="24"/>
          <w:lang w:eastAsia="zh-CN"/>
        </w:rPr>
      </w:pPr>
      <w:r>
        <w:rPr>
          <w:rFonts w:ascii="宋体" w:hAnsi="宋体" w:cs="宋体" w:hint="eastAsia"/>
          <w:sz w:val="24"/>
          <w:szCs w:val="24"/>
          <w:lang w:eastAsia="zh-CN"/>
        </w:rPr>
        <w:t>扬州泰州国际机场投资建设有限责任公司</w:t>
      </w:r>
      <w:r>
        <w:rPr>
          <w:rFonts w:ascii="宋体" w:hAnsi="宋体" w:cs="宋体"/>
          <w:sz w:val="24"/>
          <w:szCs w:val="24"/>
          <w:lang w:eastAsia="zh-CN"/>
        </w:rPr>
        <w:t>：</w:t>
      </w:r>
    </w:p>
    <w:p w:rsidR="00BE04AB" w:rsidRDefault="00FD3748">
      <w:pPr>
        <w:pStyle w:val="Normal10"/>
        <w:adjustRightInd w:val="0"/>
        <w:snapToGrid w:val="0"/>
        <w:spacing w:before="0" w:after="0" w:line="360" w:lineRule="auto"/>
        <w:jc w:val="left"/>
        <w:rPr>
          <w:rFonts w:ascii="宋体"/>
          <w:sz w:val="24"/>
          <w:szCs w:val="24"/>
          <w:lang w:eastAsia="zh-CN"/>
        </w:rPr>
      </w:pPr>
      <w:r>
        <w:rPr>
          <w:rFonts w:ascii="宋体" w:hAnsi="宋体" w:cs="宋体"/>
          <w:sz w:val="24"/>
          <w:szCs w:val="24"/>
          <w:lang w:eastAsia="zh-CN"/>
        </w:rPr>
        <w:t>本授权委托书声明：我</w:t>
      </w:r>
      <w:r>
        <w:rPr>
          <w:rFonts w:ascii="宋体" w:hAnsi="宋体" w:cs="宋体"/>
          <w:sz w:val="24"/>
          <w:szCs w:val="24"/>
          <w:u w:val="single"/>
          <w:lang w:eastAsia="zh-CN"/>
        </w:rPr>
        <w:t>（姓名）</w:t>
      </w:r>
      <w:r>
        <w:rPr>
          <w:rFonts w:ascii="宋体" w:hAnsi="宋体" w:cs="宋体"/>
          <w:sz w:val="24"/>
          <w:szCs w:val="24"/>
          <w:lang w:eastAsia="zh-CN"/>
        </w:rPr>
        <w:t>系</w:t>
      </w:r>
      <w:r>
        <w:rPr>
          <w:rFonts w:ascii="宋体" w:hAnsi="宋体" w:cs="宋体"/>
          <w:sz w:val="24"/>
          <w:szCs w:val="24"/>
          <w:u w:val="single"/>
          <w:lang w:eastAsia="zh-CN"/>
        </w:rPr>
        <w:t>（投标单位名称）</w:t>
      </w:r>
      <w:r>
        <w:rPr>
          <w:rFonts w:ascii="宋体" w:hAnsi="宋体" w:cs="宋体"/>
          <w:spacing w:val="2"/>
          <w:sz w:val="24"/>
          <w:szCs w:val="24"/>
          <w:lang w:eastAsia="zh-CN"/>
        </w:rPr>
        <w:t>的法</w:t>
      </w:r>
      <w:r>
        <w:rPr>
          <w:rFonts w:ascii="宋体" w:hAnsi="宋体" w:cs="宋体"/>
          <w:sz w:val="24"/>
          <w:szCs w:val="24"/>
          <w:lang w:eastAsia="zh-CN"/>
        </w:rPr>
        <w:t>定代表人，现授权委托</w:t>
      </w:r>
      <w:r>
        <w:rPr>
          <w:rFonts w:ascii="宋体" w:hAnsi="宋体" w:cs="宋体"/>
          <w:spacing w:val="1"/>
          <w:sz w:val="24"/>
          <w:szCs w:val="24"/>
          <w:u w:val="single"/>
          <w:lang w:eastAsia="zh-CN"/>
        </w:rPr>
        <w:t>（姓名）</w:t>
      </w:r>
      <w:r>
        <w:rPr>
          <w:rFonts w:ascii="宋体" w:hAnsi="宋体" w:cs="宋体" w:hint="eastAsia"/>
          <w:sz w:val="24"/>
          <w:szCs w:val="24"/>
          <w:u w:val="single"/>
          <w:lang w:eastAsia="zh-CN"/>
        </w:rPr>
        <w:t xml:space="preserve">(身份证号码)  </w:t>
      </w:r>
      <w:r>
        <w:rPr>
          <w:rFonts w:ascii="宋体" w:hAnsi="宋体" w:cs="宋体"/>
          <w:sz w:val="24"/>
          <w:szCs w:val="24"/>
          <w:lang w:eastAsia="zh-CN"/>
        </w:rPr>
        <w:t xml:space="preserve"> 为我的授权代理人</w:t>
      </w:r>
      <w:r>
        <w:rPr>
          <w:rFonts w:ascii="宋体" w:hAnsi="宋体" w:cs="宋体" w:hint="eastAsia"/>
          <w:sz w:val="24"/>
          <w:szCs w:val="24"/>
          <w:lang w:eastAsia="zh-CN"/>
        </w:rPr>
        <w:t>，</w:t>
      </w:r>
      <w:r>
        <w:rPr>
          <w:rFonts w:ascii="宋体" w:hAnsi="宋体" w:cs="宋体"/>
          <w:sz w:val="24"/>
          <w:szCs w:val="24"/>
          <w:lang w:eastAsia="zh-CN"/>
        </w:rPr>
        <w:t>以本公司的名义参加</w:t>
      </w:r>
      <w:r>
        <w:rPr>
          <w:rFonts w:ascii="宋体" w:hAnsi="宋体" w:cs="宋体" w:hint="eastAsia"/>
          <w:sz w:val="24"/>
          <w:szCs w:val="24"/>
          <w:u w:val="single"/>
          <w:lang w:eastAsia="zh-CN"/>
        </w:rPr>
        <w:t xml:space="preserve">扬州泰州国际机场投资建设有限责任公司2019-2021年度日常运行类项目招标控制价审核、工程结算服务项目 </w:t>
      </w:r>
      <w:r>
        <w:rPr>
          <w:rFonts w:ascii="宋体" w:hAnsi="宋体" w:cs="宋体"/>
          <w:sz w:val="24"/>
          <w:szCs w:val="24"/>
          <w:lang w:eastAsia="zh-CN"/>
        </w:rPr>
        <w:t>投标，授权委托人递交投标文件</w:t>
      </w:r>
      <w:r>
        <w:rPr>
          <w:rFonts w:ascii="宋体" w:hAnsi="宋体" w:cs="宋体" w:hint="eastAsia"/>
          <w:sz w:val="24"/>
          <w:szCs w:val="24"/>
          <w:lang w:eastAsia="zh-CN"/>
        </w:rPr>
        <w:t>，</w:t>
      </w:r>
      <w:r>
        <w:rPr>
          <w:rFonts w:ascii="宋体" w:hAnsi="宋体" w:cs="宋体"/>
          <w:sz w:val="24"/>
          <w:szCs w:val="24"/>
          <w:lang w:eastAsia="zh-CN"/>
        </w:rPr>
        <w:t>评选、合同谈判过程中所签署的一切文件和处理与之有关的一切事务，我均予以承认。</w:t>
      </w:r>
    </w:p>
    <w:p w:rsidR="00BE04AB" w:rsidRDefault="00FD3748">
      <w:pPr>
        <w:pStyle w:val="Normal10"/>
        <w:adjustRightInd w:val="0"/>
        <w:snapToGrid w:val="0"/>
        <w:spacing w:before="0" w:after="0" w:line="360" w:lineRule="auto"/>
        <w:jc w:val="left"/>
        <w:rPr>
          <w:rFonts w:ascii="宋体" w:hAnsi="宋体" w:cs="宋体"/>
          <w:sz w:val="24"/>
          <w:szCs w:val="24"/>
          <w:lang w:eastAsia="zh-CN"/>
        </w:rPr>
      </w:pPr>
      <w:r>
        <w:rPr>
          <w:rFonts w:ascii="宋体" w:hAnsi="宋体" w:cs="宋体"/>
          <w:sz w:val="24"/>
          <w:szCs w:val="24"/>
          <w:lang w:eastAsia="zh-CN"/>
        </w:rPr>
        <w:t>授权委托人无转让权。</w:t>
      </w:r>
    </w:p>
    <w:p w:rsidR="00BE04AB" w:rsidRDefault="00FD3748">
      <w:pPr>
        <w:pStyle w:val="Normal10"/>
        <w:adjustRightInd w:val="0"/>
        <w:snapToGrid w:val="0"/>
        <w:spacing w:before="0" w:after="0" w:line="360" w:lineRule="auto"/>
        <w:jc w:val="left"/>
        <w:rPr>
          <w:rFonts w:ascii="宋体"/>
          <w:sz w:val="24"/>
          <w:szCs w:val="24"/>
          <w:lang w:eastAsia="zh-CN"/>
        </w:rPr>
      </w:pPr>
      <w:r>
        <w:rPr>
          <w:rFonts w:ascii="宋体" w:hAnsi="宋体" w:cs="宋体"/>
          <w:sz w:val="24"/>
          <w:szCs w:val="24"/>
          <w:lang w:eastAsia="zh-CN"/>
        </w:rPr>
        <w:t>特此委托。</w:t>
      </w:r>
    </w:p>
    <w:p w:rsidR="00BE04AB" w:rsidRDefault="00FD3748">
      <w:pPr>
        <w:pStyle w:val="Normal10"/>
        <w:adjustRightInd w:val="0"/>
        <w:snapToGrid w:val="0"/>
        <w:spacing w:before="0" w:after="0" w:line="360" w:lineRule="auto"/>
        <w:jc w:val="left"/>
        <w:rPr>
          <w:rFonts w:ascii="宋体"/>
          <w:sz w:val="24"/>
          <w:szCs w:val="24"/>
          <w:u w:val="single"/>
          <w:lang w:eastAsia="zh-CN"/>
        </w:rPr>
      </w:pPr>
      <w:r>
        <w:rPr>
          <w:rFonts w:ascii="宋体" w:hAnsi="宋体" w:cs="宋体"/>
          <w:sz w:val="24"/>
          <w:szCs w:val="24"/>
          <w:lang w:eastAsia="zh-CN"/>
        </w:rPr>
        <w:t>单位：</w:t>
      </w:r>
      <w:r>
        <w:rPr>
          <w:rFonts w:ascii="宋体" w:hAnsi="宋体" w:cs="宋体"/>
          <w:sz w:val="24"/>
          <w:szCs w:val="24"/>
          <w:u w:val="single"/>
          <w:lang w:eastAsia="zh-CN"/>
        </w:rPr>
        <w:t>（盖章）</w:t>
      </w:r>
    </w:p>
    <w:p w:rsidR="00BE04AB" w:rsidRDefault="00FD3748">
      <w:pPr>
        <w:pStyle w:val="Normal10"/>
        <w:adjustRightInd w:val="0"/>
        <w:snapToGrid w:val="0"/>
        <w:spacing w:before="0" w:after="0" w:line="360" w:lineRule="auto"/>
        <w:jc w:val="left"/>
        <w:rPr>
          <w:rFonts w:ascii="宋体"/>
          <w:sz w:val="24"/>
          <w:szCs w:val="24"/>
          <w:u w:val="single"/>
          <w:lang w:eastAsia="zh-CN"/>
        </w:rPr>
      </w:pPr>
      <w:r>
        <w:rPr>
          <w:rFonts w:ascii="宋体" w:hAnsi="宋体" w:cs="宋体"/>
          <w:sz w:val="24"/>
          <w:szCs w:val="24"/>
          <w:lang w:eastAsia="zh-CN"/>
        </w:rPr>
        <w:t>法定代表人：</w:t>
      </w:r>
      <w:r>
        <w:rPr>
          <w:rFonts w:ascii="宋体" w:hAnsi="宋体" w:cs="宋体"/>
          <w:sz w:val="24"/>
          <w:szCs w:val="24"/>
          <w:u w:val="single"/>
          <w:lang w:eastAsia="zh-CN"/>
        </w:rPr>
        <w:t>（签字）</w:t>
      </w:r>
    </w:p>
    <w:p w:rsidR="00BE04AB" w:rsidRDefault="00FD3748">
      <w:pPr>
        <w:pStyle w:val="Normal10"/>
        <w:adjustRightInd w:val="0"/>
        <w:snapToGrid w:val="0"/>
        <w:spacing w:before="0" w:after="0" w:line="360" w:lineRule="auto"/>
        <w:jc w:val="left"/>
        <w:rPr>
          <w:rFonts w:ascii="宋体"/>
          <w:sz w:val="24"/>
          <w:szCs w:val="24"/>
          <w:lang w:eastAsia="zh-CN"/>
        </w:rPr>
      </w:pPr>
      <w:r>
        <w:rPr>
          <w:rFonts w:ascii="宋体" w:hAnsi="宋体" w:cs="宋体"/>
          <w:sz w:val="24"/>
          <w:szCs w:val="24"/>
          <w:lang w:eastAsia="zh-CN"/>
        </w:rPr>
        <w:t>日期：年月日</w:t>
      </w:r>
    </w:p>
    <w:p w:rsidR="00BE04AB" w:rsidRDefault="00FD3748" w:rsidP="00CA0CC7">
      <w:pPr>
        <w:pStyle w:val="Normal3"/>
        <w:adjustRightInd w:val="0"/>
        <w:snapToGrid w:val="0"/>
        <w:spacing w:before="0" w:after="0" w:line="360" w:lineRule="auto"/>
        <w:ind w:firstLineChars="176" w:firstLine="426"/>
        <w:jc w:val="center"/>
        <w:rPr>
          <w:rFonts w:ascii="宋体" w:hAnsi="宋体" w:cs="宋体"/>
          <w:b/>
          <w:sz w:val="28"/>
          <w:szCs w:val="28"/>
          <w:lang w:eastAsia="zh-CN"/>
        </w:rPr>
      </w:pPr>
      <w:r>
        <w:rPr>
          <w:rFonts w:ascii="宋体" w:hAnsi="宋体" w:cs="宋体"/>
          <w:spacing w:val="1"/>
          <w:sz w:val="24"/>
          <w:szCs w:val="24"/>
          <w:lang w:eastAsia="zh-CN"/>
        </w:rPr>
        <w:br w:type="page"/>
      </w:r>
      <w:r>
        <w:rPr>
          <w:rFonts w:ascii="宋体" w:hAnsi="宋体" w:cs="宋体"/>
          <w:b/>
          <w:sz w:val="28"/>
          <w:szCs w:val="28"/>
          <w:lang w:eastAsia="zh-CN"/>
        </w:rPr>
        <w:lastRenderedPageBreak/>
        <w:t>三、企业一般情况表</w:t>
      </w:r>
    </w:p>
    <w:p w:rsidR="00BE04AB" w:rsidRDefault="00FD3748">
      <w:pPr>
        <w:pStyle w:val="Normal11"/>
        <w:adjustRightInd w:val="0"/>
        <w:snapToGrid w:val="0"/>
        <w:spacing w:before="0" w:after="0" w:line="360" w:lineRule="auto"/>
        <w:jc w:val="left"/>
        <w:rPr>
          <w:rFonts w:ascii="宋体"/>
          <w:sz w:val="28"/>
          <w:szCs w:val="28"/>
          <w:lang w:eastAsia="zh-CN"/>
        </w:rPr>
      </w:pPr>
      <w:r>
        <w:rPr>
          <w:rFonts w:ascii="宋体"/>
          <w:spacing w:val="1"/>
          <w:sz w:val="28"/>
          <w:szCs w:val="28"/>
          <w:lang w:eastAsia="zh-CN"/>
        </w:rPr>
        <w:t>1</w:t>
      </w:r>
      <w:r>
        <w:rPr>
          <w:rFonts w:ascii="宋体" w:hAnsi="宋体" w:cs="宋体"/>
          <w:spacing w:val="1"/>
          <w:sz w:val="28"/>
          <w:szCs w:val="28"/>
          <w:lang w:eastAsia="zh-CN"/>
        </w:rPr>
        <w:t>、</w:t>
      </w:r>
      <w:r>
        <w:rPr>
          <w:rFonts w:ascii="宋体" w:hAnsi="宋体" w:cs="宋体" w:hint="eastAsia"/>
          <w:spacing w:val="1"/>
          <w:sz w:val="28"/>
          <w:szCs w:val="28"/>
          <w:lang w:eastAsia="zh-CN"/>
        </w:rPr>
        <w:t>企业</w:t>
      </w:r>
      <w:r>
        <w:rPr>
          <w:rFonts w:ascii="宋体" w:hAnsi="宋体" w:cs="宋体"/>
          <w:spacing w:val="1"/>
          <w:sz w:val="28"/>
          <w:szCs w:val="28"/>
          <w:lang w:eastAsia="zh-CN"/>
        </w:rPr>
        <w:t>一般情况表</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972"/>
        <w:gridCol w:w="1348"/>
        <w:gridCol w:w="3292"/>
      </w:tblGrid>
      <w:tr w:rsidR="00BE04AB">
        <w:tc>
          <w:tcPr>
            <w:tcW w:w="166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单位名称</w:t>
            </w:r>
          </w:p>
        </w:tc>
        <w:tc>
          <w:tcPr>
            <w:tcW w:w="2972" w:type="dxa"/>
            <w:vAlign w:val="center"/>
          </w:tcPr>
          <w:p w:rsidR="00BE04AB" w:rsidRDefault="00BE04AB">
            <w:pPr>
              <w:pStyle w:val="Normal12"/>
              <w:adjustRightInd w:val="0"/>
              <w:snapToGrid w:val="0"/>
              <w:spacing w:before="0" w:after="0" w:line="360" w:lineRule="auto"/>
              <w:jc w:val="center"/>
              <w:rPr>
                <w:rFonts w:ascii="宋体" w:hAnsi="宋体" w:cs="宋体"/>
                <w:sz w:val="24"/>
                <w:szCs w:val="24"/>
                <w:lang w:eastAsia="zh-CN"/>
              </w:rPr>
            </w:pPr>
          </w:p>
        </w:tc>
        <w:tc>
          <w:tcPr>
            <w:tcW w:w="134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企业类型</w:t>
            </w:r>
          </w:p>
        </w:tc>
        <w:tc>
          <w:tcPr>
            <w:tcW w:w="3292" w:type="dxa"/>
            <w:vAlign w:val="center"/>
          </w:tcPr>
          <w:p w:rsidR="00BE04AB" w:rsidRDefault="00BE04AB">
            <w:pPr>
              <w:pStyle w:val="Normal12"/>
              <w:adjustRightInd w:val="0"/>
              <w:snapToGrid w:val="0"/>
              <w:spacing w:before="0" w:after="0" w:line="360" w:lineRule="auto"/>
              <w:jc w:val="center"/>
              <w:rPr>
                <w:rFonts w:ascii="宋体" w:hAnsi="宋体" w:cs="宋体"/>
                <w:sz w:val="24"/>
                <w:szCs w:val="24"/>
                <w:lang w:eastAsia="zh-CN"/>
              </w:rPr>
            </w:pPr>
          </w:p>
        </w:tc>
      </w:tr>
      <w:tr w:rsidR="00BE04AB">
        <w:tc>
          <w:tcPr>
            <w:tcW w:w="166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营业执照</w:t>
            </w:r>
          </w:p>
        </w:tc>
        <w:tc>
          <w:tcPr>
            <w:tcW w:w="7612" w:type="dxa"/>
            <w:gridSpan w:val="3"/>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spacing w:val="1"/>
                <w:sz w:val="21"/>
                <w:lang w:eastAsia="zh-CN"/>
              </w:rPr>
              <w:t>1</w:t>
            </w:r>
            <w:r>
              <w:rPr>
                <w:rFonts w:ascii="宋体" w:hAnsi="宋体" w:cs="宋体"/>
                <w:sz w:val="21"/>
                <w:lang w:eastAsia="zh-CN"/>
              </w:rPr>
              <w:t>、主营业务</w:t>
            </w:r>
            <w:r>
              <w:rPr>
                <w:rFonts w:ascii="宋体"/>
                <w:sz w:val="21"/>
                <w:lang w:eastAsia="zh-CN"/>
              </w:rPr>
              <w:t>:</w:t>
            </w:r>
            <w:r>
              <w:rPr>
                <w:rFonts w:ascii="宋体"/>
                <w:spacing w:val="-2"/>
                <w:sz w:val="21"/>
                <w:lang w:eastAsia="zh-CN"/>
              </w:rPr>
              <w:t>2</w:t>
            </w:r>
            <w:r>
              <w:rPr>
                <w:rFonts w:ascii="宋体" w:hAnsi="宋体" w:cs="宋体"/>
                <w:sz w:val="21"/>
                <w:lang w:eastAsia="zh-CN"/>
              </w:rPr>
              <w:t>、编号：</w:t>
            </w:r>
            <w:r>
              <w:rPr>
                <w:rFonts w:ascii="宋体"/>
                <w:spacing w:val="1"/>
                <w:sz w:val="21"/>
                <w:lang w:eastAsia="zh-CN"/>
              </w:rPr>
              <w:t>3</w:t>
            </w:r>
            <w:r>
              <w:rPr>
                <w:rFonts w:ascii="宋体" w:hAnsi="宋体" w:cs="宋体"/>
                <w:sz w:val="21"/>
                <w:lang w:eastAsia="zh-CN"/>
              </w:rPr>
              <w:t>、发照单位：</w:t>
            </w:r>
          </w:p>
        </w:tc>
      </w:tr>
      <w:tr w:rsidR="00BE04AB">
        <w:tc>
          <w:tcPr>
            <w:tcW w:w="166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企业资质</w:t>
            </w:r>
          </w:p>
        </w:tc>
        <w:tc>
          <w:tcPr>
            <w:tcW w:w="7612" w:type="dxa"/>
            <w:gridSpan w:val="3"/>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spacing w:val="1"/>
                <w:sz w:val="21"/>
                <w:lang w:eastAsia="zh-CN"/>
              </w:rPr>
              <w:t>1</w:t>
            </w:r>
            <w:r>
              <w:rPr>
                <w:rFonts w:ascii="宋体" w:hAnsi="宋体" w:cs="宋体"/>
                <w:sz w:val="21"/>
                <w:lang w:eastAsia="zh-CN"/>
              </w:rPr>
              <w:t>、</w:t>
            </w:r>
            <w:r>
              <w:rPr>
                <w:rFonts w:ascii="宋体" w:hAnsi="宋体" w:cs="宋体" w:hint="eastAsia"/>
                <w:sz w:val="21"/>
                <w:lang w:eastAsia="zh-CN"/>
              </w:rPr>
              <w:t>资质</w:t>
            </w:r>
            <w:r>
              <w:rPr>
                <w:rFonts w:ascii="宋体" w:hAnsi="宋体" w:cs="宋体"/>
                <w:sz w:val="21"/>
                <w:lang w:eastAsia="zh-CN"/>
              </w:rPr>
              <w:t>等级</w:t>
            </w:r>
            <w:r>
              <w:rPr>
                <w:rFonts w:ascii="宋体"/>
                <w:sz w:val="21"/>
                <w:lang w:eastAsia="zh-CN"/>
              </w:rPr>
              <w:t>:</w:t>
            </w:r>
            <w:r>
              <w:rPr>
                <w:rFonts w:ascii="宋体"/>
                <w:spacing w:val="-2"/>
                <w:sz w:val="21"/>
                <w:lang w:eastAsia="zh-CN"/>
              </w:rPr>
              <w:t>2</w:t>
            </w:r>
            <w:r>
              <w:rPr>
                <w:rFonts w:ascii="宋体" w:hAnsi="宋体" w:cs="宋体"/>
                <w:spacing w:val="1"/>
                <w:sz w:val="21"/>
                <w:lang w:eastAsia="zh-CN"/>
              </w:rPr>
              <w:t>、证书号：</w:t>
            </w:r>
            <w:r>
              <w:rPr>
                <w:rFonts w:ascii="宋体"/>
                <w:spacing w:val="1"/>
                <w:sz w:val="21"/>
                <w:lang w:eastAsia="zh-CN"/>
              </w:rPr>
              <w:t>3</w:t>
            </w:r>
            <w:r>
              <w:rPr>
                <w:rFonts w:ascii="宋体" w:hAnsi="宋体" w:cs="宋体"/>
                <w:sz w:val="21"/>
                <w:lang w:eastAsia="zh-CN"/>
              </w:rPr>
              <w:t>、发证单位：</w:t>
            </w:r>
          </w:p>
        </w:tc>
      </w:tr>
      <w:tr w:rsidR="00BE04AB">
        <w:tc>
          <w:tcPr>
            <w:tcW w:w="166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企业成立日期</w:t>
            </w:r>
          </w:p>
        </w:tc>
        <w:tc>
          <w:tcPr>
            <w:tcW w:w="2972" w:type="dxa"/>
            <w:vAlign w:val="center"/>
          </w:tcPr>
          <w:p w:rsidR="00BE04AB" w:rsidRDefault="00BE04AB">
            <w:pPr>
              <w:pStyle w:val="Normal12"/>
              <w:adjustRightInd w:val="0"/>
              <w:snapToGrid w:val="0"/>
              <w:spacing w:before="0" w:after="0" w:line="360" w:lineRule="auto"/>
              <w:jc w:val="center"/>
              <w:rPr>
                <w:rFonts w:ascii="宋体" w:hAnsi="宋体" w:cs="宋体"/>
                <w:sz w:val="24"/>
                <w:szCs w:val="24"/>
                <w:lang w:eastAsia="zh-CN"/>
              </w:rPr>
            </w:pPr>
          </w:p>
        </w:tc>
        <w:tc>
          <w:tcPr>
            <w:tcW w:w="134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注册资金</w:t>
            </w:r>
          </w:p>
        </w:tc>
        <w:tc>
          <w:tcPr>
            <w:tcW w:w="3292" w:type="dxa"/>
            <w:vAlign w:val="center"/>
          </w:tcPr>
          <w:p w:rsidR="00BE04AB" w:rsidRDefault="00BE04AB">
            <w:pPr>
              <w:pStyle w:val="Normal12"/>
              <w:adjustRightInd w:val="0"/>
              <w:snapToGrid w:val="0"/>
              <w:spacing w:before="0" w:after="0" w:line="360" w:lineRule="auto"/>
              <w:jc w:val="center"/>
              <w:rPr>
                <w:rFonts w:ascii="宋体" w:hAnsi="宋体" w:cs="宋体"/>
                <w:sz w:val="24"/>
                <w:szCs w:val="24"/>
                <w:lang w:eastAsia="zh-CN"/>
              </w:rPr>
            </w:pPr>
          </w:p>
        </w:tc>
      </w:tr>
      <w:tr w:rsidR="00BE04AB">
        <w:tc>
          <w:tcPr>
            <w:tcW w:w="166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企业注册地址</w:t>
            </w:r>
          </w:p>
        </w:tc>
        <w:tc>
          <w:tcPr>
            <w:tcW w:w="7612" w:type="dxa"/>
            <w:gridSpan w:val="3"/>
            <w:vAlign w:val="center"/>
          </w:tcPr>
          <w:p w:rsidR="00BE04AB" w:rsidRDefault="00BE04AB">
            <w:pPr>
              <w:pStyle w:val="Normal12"/>
              <w:adjustRightInd w:val="0"/>
              <w:snapToGrid w:val="0"/>
              <w:spacing w:before="0" w:after="0" w:line="360" w:lineRule="auto"/>
              <w:jc w:val="center"/>
              <w:rPr>
                <w:rFonts w:ascii="宋体" w:hAnsi="宋体" w:cs="宋体"/>
                <w:sz w:val="24"/>
                <w:szCs w:val="24"/>
                <w:lang w:eastAsia="zh-CN"/>
              </w:rPr>
            </w:pPr>
          </w:p>
        </w:tc>
      </w:tr>
      <w:tr w:rsidR="00BE04AB">
        <w:tc>
          <w:tcPr>
            <w:tcW w:w="1668" w:type="dxa"/>
            <w:vAlign w:val="center"/>
          </w:tcPr>
          <w:p w:rsidR="00BE04AB" w:rsidRDefault="00FD3748">
            <w:pPr>
              <w:pStyle w:val="Normal12"/>
              <w:adjustRightInd w:val="0"/>
              <w:snapToGrid w:val="0"/>
              <w:spacing w:before="0" w:after="0" w:line="360" w:lineRule="auto"/>
              <w:jc w:val="center"/>
              <w:rPr>
                <w:rFonts w:ascii="宋体" w:hAnsi="宋体" w:cs="宋体"/>
                <w:sz w:val="24"/>
                <w:szCs w:val="24"/>
                <w:lang w:eastAsia="zh-CN"/>
              </w:rPr>
            </w:pPr>
            <w:r>
              <w:rPr>
                <w:rFonts w:ascii="宋体" w:hAnsi="宋体" w:cs="宋体" w:hint="eastAsia"/>
                <w:sz w:val="24"/>
                <w:szCs w:val="24"/>
                <w:lang w:eastAsia="zh-CN"/>
              </w:rPr>
              <w:t>企业简介</w:t>
            </w:r>
          </w:p>
        </w:tc>
        <w:tc>
          <w:tcPr>
            <w:tcW w:w="7612" w:type="dxa"/>
            <w:gridSpan w:val="3"/>
            <w:vAlign w:val="center"/>
          </w:tcPr>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p w:rsidR="00BE04AB" w:rsidRDefault="00BE04AB">
            <w:pPr>
              <w:pStyle w:val="Normal12"/>
              <w:adjustRightInd w:val="0"/>
              <w:snapToGrid w:val="0"/>
              <w:spacing w:before="0" w:after="0" w:line="360" w:lineRule="auto"/>
              <w:jc w:val="center"/>
              <w:rPr>
                <w:rFonts w:ascii="宋体" w:hAnsi="宋体" w:cs="宋体"/>
                <w:sz w:val="24"/>
                <w:szCs w:val="24"/>
                <w:lang w:eastAsia="zh-CN"/>
              </w:rPr>
            </w:pPr>
          </w:p>
        </w:tc>
      </w:tr>
    </w:tbl>
    <w:p w:rsidR="00BE04AB" w:rsidRDefault="00FD3748">
      <w:pPr>
        <w:pStyle w:val="Normal12"/>
        <w:adjustRightInd w:val="0"/>
        <w:snapToGrid w:val="0"/>
        <w:spacing w:before="0" w:after="0" w:line="360" w:lineRule="auto"/>
        <w:jc w:val="left"/>
        <w:rPr>
          <w:rFonts w:ascii="宋体" w:hAnsi="宋体" w:cs="宋体"/>
          <w:sz w:val="24"/>
          <w:szCs w:val="24"/>
          <w:lang w:eastAsia="zh-CN"/>
        </w:rPr>
      </w:pPr>
      <w:r>
        <w:rPr>
          <w:rFonts w:ascii="宋体" w:hAnsi="宋体" w:cs="宋体"/>
          <w:spacing w:val="1"/>
          <w:sz w:val="21"/>
          <w:lang w:eastAsia="zh-CN"/>
        </w:rPr>
        <w:t>本表后应附：营业执照、资质证书等证明材料的复印件</w:t>
      </w:r>
    </w:p>
    <w:p w:rsidR="00BE04AB" w:rsidRDefault="00FD3748">
      <w:pPr>
        <w:pStyle w:val="Normal11"/>
        <w:adjustRightInd w:val="0"/>
        <w:snapToGrid w:val="0"/>
        <w:spacing w:before="0" w:after="0" w:line="360" w:lineRule="auto"/>
        <w:jc w:val="center"/>
        <w:rPr>
          <w:rFonts w:ascii="宋体" w:hAnsi="宋体" w:cs="宋体"/>
          <w:spacing w:val="1"/>
          <w:sz w:val="28"/>
          <w:szCs w:val="28"/>
          <w:lang w:eastAsia="zh-CN"/>
        </w:rPr>
      </w:pPr>
      <w:r>
        <w:rPr>
          <w:rFonts w:ascii="宋体" w:hAnsi="宋体" w:cs="宋体"/>
          <w:sz w:val="24"/>
          <w:szCs w:val="24"/>
          <w:lang w:eastAsia="zh-CN"/>
        </w:rPr>
        <w:br w:type="page"/>
      </w:r>
      <w:r>
        <w:rPr>
          <w:rFonts w:ascii="宋体" w:hAnsi="宋体" w:cs="宋体"/>
          <w:spacing w:val="1"/>
          <w:sz w:val="28"/>
          <w:szCs w:val="28"/>
          <w:lang w:eastAsia="zh-CN"/>
        </w:rPr>
        <w:lastRenderedPageBreak/>
        <w:t>2、项目</w:t>
      </w:r>
      <w:r>
        <w:rPr>
          <w:rFonts w:ascii="宋体" w:hAnsi="宋体" w:cs="宋体" w:hint="eastAsia"/>
          <w:spacing w:val="1"/>
          <w:sz w:val="28"/>
          <w:szCs w:val="28"/>
          <w:lang w:eastAsia="zh-CN"/>
        </w:rPr>
        <w:t>负责人</w:t>
      </w:r>
      <w:r>
        <w:rPr>
          <w:rFonts w:ascii="宋体" w:hAnsi="宋体" w:cs="宋体"/>
          <w:spacing w:val="1"/>
          <w:sz w:val="28"/>
          <w:szCs w:val="28"/>
          <w:lang w:eastAsia="zh-CN"/>
        </w:rPr>
        <w:t>简历及业绩表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8"/>
        <w:gridCol w:w="2880"/>
        <w:gridCol w:w="1242"/>
        <w:gridCol w:w="1038"/>
        <w:gridCol w:w="1200"/>
        <w:gridCol w:w="1272"/>
      </w:tblGrid>
      <w:tr w:rsidR="00BE04AB">
        <w:trPr>
          <w:cantSplit/>
          <w:trHeight w:val="549"/>
          <w:jc w:val="center"/>
        </w:trPr>
        <w:tc>
          <w:tcPr>
            <w:tcW w:w="8840" w:type="dxa"/>
            <w:gridSpan w:val="6"/>
          </w:tcPr>
          <w:p w:rsidR="00BE04AB" w:rsidRDefault="00FD3748">
            <w:pPr>
              <w:spacing w:line="440" w:lineRule="exact"/>
              <w:rPr>
                <w:szCs w:val="21"/>
              </w:rPr>
            </w:pPr>
            <w:r>
              <w:rPr>
                <w:rFonts w:hint="eastAsia"/>
                <w:szCs w:val="21"/>
              </w:rPr>
              <w:t>1</w:t>
            </w:r>
            <w:r>
              <w:rPr>
                <w:rFonts w:hint="eastAsia"/>
                <w:szCs w:val="21"/>
              </w:rPr>
              <w:t>、一般情况</w:t>
            </w:r>
          </w:p>
        </w:tc>
      </w:tr>
      <w:tr w:rsidR="00BE04AB">
        <w:trPr>
          <w:trHeight w:val="507"/>
          <w:jc w:val="center"/>
        </w:trPr>
        <w:tc>
          <w:tcPr>
            <w:tcW w:w="1208" w:type="dxa"/>
          </w:tcPr>
          <w:p w:rsidR="00BE04AB" w:rsidRDefault="00FD3748">
            <w:pPr>
              <w:spacing w:line="440" w:lineRule="exact"/>
              <w:rPr>
                <w:szCs w:val="21"/>
              </w:rPr>
            </w:pPr>
            <w:r>
              <w:rPr>
                <w:rFonts w:hint="eastAsia"/>
                <w:szCs w:val="21"/>
              </w:rPr>
              <w:t>姓名</w:t>
            </w:r>
          </w:p>
        </w:tc>
        <w:tc>
          <w:tcPr>
            <w:tcW w:w="2880" w:type="dxa"/>
          </w:tcPr>
          <w:p w:rsidR="00BE04AB" w:rsidRDefault="00BE04AB">
            <w:pPr>
              <w:spacing w:line="440" w:lineRule="exact"/>
              <w:rPr>
                <w:szCs w:val="21"/>
              </w:rPr>
            </w:pPr>
          </w:p>
        </w:tc>
        <w:tc>
          <w:tcPr>
            <w:tcW w:w="2280" w:type="dxa"/>
            <w:gridSpan w:val="2"/>
          </w:tcPr>
          <w:p w:rsidR="00BE04AB" w:rsidRDefault="00FD3748">
            <w:pPr>
              <w:spacing w:line="440" w:lineRule="exact"/>
              <w:rPr>
                <w:szCs w:val="21"/>
              </w:rPr>
            </w:pPr>
            <w:r>
              <w:rPr>
                <w:rFonts w:hint="eastAsia"/>
                <w:szCs w:val="21"/>
              </w:rPr>
              <w:t>年龄</w:t>
            </w:r>
          </w:p>
        </w:tc>
        <w:tc>
          <w:tcPr>
            <w:tcW w:w="2472" w:type="dxa"/>
            <w:gridSpan w:val="2"/>
          </w:tcPr>
          <w:p w:rsidR="00BE04AB" w:rsidRDefault="00BE04AB">
            <w:pPr>
              <w:spacing w:line="440" w:lineRule="exact"/>
              <w:rPr>
                <w:szCs w:val="21"/>
              </w:rPr>
            </w:pPr>
          </w:p>
        </w:tc>
      </w:tr>
      <w:tr w:rsidR="00BE04AB">
        <w:trPr>
          <w:trHeight w:val="493"/>
          <w:jc w:val="center"/>
        </w:trPr>
        <w:tc>
          <w:tcPr>
            <w:tcW w:w="1208" w:type="dxa"/>
          </w:tcPr>
          <w:p w:rsidR="00BE04AB" w:rsidRDefault="00FD3748">
            <w:pPr>
              <w:spacing w:line="440" w:lineRule="exact"/>
              <w:rPr>
                <w:szCs w:val="21"/>
              </w:rPr>
            </w:pPr>
            <w:r>
              <w:rPr>
                <w:rFonts w:hint="eastAsia"/>
                <w:szCs w:val="21"/>
              </w:rPr>
              <w:t>单位职务</w:t>
            </w:r>
          </w:p>
        </w:tc>
        <w:tc>
          <w:tcPr>
            <w:tcW w:w="2880" w:type="dxa"/>
          </w:tcPr>
          <w:p w:rsidR="00BE04AB" w:rsidRDefault="00BE04AB">
            <w:pPr>
              <w:spacing w:line="440" w:lineRule="exact"/>
              <w:rPr>
                <w:szCs w:val="21"/>
              </w:rPr>
            </w:pPr>
          </w:p>
        </w:tc>
        <w:tc>
          <w:tcPr>
            <w:tcW w:w="2280" w:type="dxa"/>
            <w:gridSpan w:val="2"/>
          </w:tcPr>
          <w:p w:rsidR="00BE04AB" w:rsidRDefault="00FD3748">
            <w:pPr>
              <w:spacing w:line="440" w:lineRule="exact"/>
              <w:rPr>
                <w:szCs w:val="21"/>
              </w:rPr>
            </w:pPr>
            <w:r>
              <w:rPr>
                <w:rFonts w:hint="eastAsia"/>
                <w:szCs w:val="21"/>
              </w:rPr>
              <w:t>在本合同中拟任职</w:t>
            </w:r>
          </w:p>
        </w:tc>
        <w:tc>
          <w:tcPr>
            <w:tcW w:w="2472" w:type="dxa"/>
            <w:gridSpan w:val="2"/>
          </w:tcPr>
          <w:p w:rsidR="00BE04AB" w:rsidRDefault="00BE04AB">
            <w:pPr>
              <w:spacing w:line="440" w:lineRule="exact"/>
              <w:rPr>
                <w:szCs w:val="21"/>
              </w:rPr>
            </w:pPr>
          </w:p>
        </w:tc>
      </w:tr>
      <w:tr w:rsidR="00BE04AB">
        <w:trPr>
          <w:trHeight w:val="493"/>
          <w:jc w:val="center"/>
        </w:trPr>
        <w:tc>
          <w:tcPr>
            <w:tcW w:w="1208" w:type="dxa"/>
          </w:tcPr>
          <w:p w:rsidR="00BE04AB" w:rsidRDefault="00FD3748">
            <w:pPr>
              <w:spacing w:line="440" w:lineRule="exact"/>
              <w:rPr>
                <w:szCs w:val="21"/>
              </w:rPr>
            </w:pPr>
            <w:r>
              <w:rPr>
                <w:rFonts w:hint="eastAsia"/>
                <w:szCs w:val="21"/>
              </w:rPr>
              <w:t>技术职称</w:t>
            </w:r>
          </w:p>
        </w:tc>
        <w:tc>
          <w:tcPr>
            <w:tcW w:w="2880" w:type="dxa"/>
          </w:tcPr>
          <w:p w:rsidR="00BE04AB" w:rsidRDefault="00BE04AB">
            <w:pPr>
              <w:spacing w:line="440" w:lineRule="exact"/>
              <w:rPr>
                <w:szCs w:val="21"/>
              </w:rPr>
            </w:pPr>
          </w:p>
        </w:tc>
        <w:tc>
          <w:tcPr>
            <w:tcW w:w="2280" w:type="dxa"/>
            <w:gridSpan w:val="2"/>
          </w:tcPr>
          <w:p w:rsidR="00BE04AB" w:rsidRDefault="00FD3748">
            <w:pPr>
              <w:spacing w:line="440" w:lineRule="exact"/>
              <w:rPr>
                <w:szCs w:val="21"/>
              </w:rPr>
            </w:pPr>
            <w:r>
              <w:rPr>
                <w:rFonts w:hint="eastAsia"/>
                <w:szCs w:val="21"/>
              </w:rPr>
              <w:t>注册</w:t>
            </w:r>
            <w:r>
              <w:rPr>
                <w:szCs w:val="21"/>
              </w:rPr>
              <w:t>资格</w:t>
            </w:r>
          </w:p>
        </w:tc>
        <w:tc>
          <w:tcPr>
            <w:tcW w:w="2472" w:type="dxa"/>
            <w:gridSpan w:val="2"/>
          </w:tcPr>
          <w:p w:rsidR="00BE04AB" w:rsidRDefault="00BE04AB">
            <w:pPr>
              <w:spacing w:line="440" w:lineRule="exact"/>
              <w:rPr>
                <w:szCs w:val="21"/>
              </w:rPr>
            </w:pPr>
          </w:p>
        </w:tc>
      </w:tr>
      <w:tr w:rsidR="00BE04AB">
        <w:trPr>
          <w:trHeight w:val="493"/>
          <w:jc w:val="center"/>
        </w:trPr>
        <w:tc>
          <w:tcPr>
            <w:tcW w:w="1208" w:type="dxa"/>
          </w:tcPr>
          <w:p w:rsidR="00BE04AB" w:rsidRDefault="00FD3748">
            <w:pPr>
              <w:spacing w:line="440" w:lineRule="exact"/>
              <w:rPr>
                <w:szCs w:val="21"/>
              </w:rPr>
            </w:pPr>
            <w:r>
              <w:rPr>
                <w:rFonts w:hAnsi="宋体" w:cs="宋体" w:hint="eastAsia"/>
              </w:rPr>
              <w:t>从业人员工作牌号</w:t>
            </w:r>
          </w:p>
        </w:tc>
        <w:tc>
          <w:tcPr>
            <w:tcW w:w="2880" w:type="dxa"/>
          </w:tcPr>
          <w:p w:rsidR="00BE04AB" w:rsidRDefault="00BE04AB">
            <w:pPr>
              <w:spacing w:line="440" w:lineRule="exact"/>
              <w:rPr>
                <w:szCs w:val="21"/>
              </w:rPr>
            </w:pPr>
          </w:p>
        </w:tc>
        <w:tc>
          <w:tcPr>
            <w:tcW w:w="2280" w:type="dxa"/>
            <w:gridSpan w:val="2"/>
          </w:tcPr>
          <w:p w:rsidR="00BE04AB" w:rsidRDefault="00FD3748">
            <w:pPr>
              <w:spacing w:line="440" w:lineRule="exact"/>
              <w:rPr>
                <w:szCs w:val="21"/>
              </w:rPr>
            </w:pPr>
            <w:r>
              <w:rPr>
                <w:rFonts w:hint="eastAsia"/>
                <w:szCs w:val="21"/>
              </w:rPr>
              <w:t>本单位工作年限</w:t>
            </w:r>
          </w:p>
        </w:tc>
        <w:tc>
          <w:tcPr>
            <w:tcW w:w="2472" w:type="dxa"/>
            <w:gridSpan w:val="2"/>
          </w:tcPr>
          <w:p w:rsidR="00BE04AB" w:rsidRDefault="00BE04AB">
            <w:pPr>
              <w:spacing w:line="440" w:lineRule="exact"/>
              <w:rPr>
                <w:szCs w:val="21"/>
              </w:rPr>
            </w:pPr>
          </w:p>
        </w:tc>
      </w:tr>
      <w:tr w:rsidR="00BE04AB">
        <w:trPr>
          <w:trHeight w:val="493"/>
          <w:jc w:val="center"/>
        </w:trPr>
        <w:tc>
          <w:tcPr>
            <w:tcW w:w="1208" w:type="dxa"/>
          </w:tcPr>
          <w:p w:rsidR="00BE04AB" w:rsidRDefault="00FD3748">
            <w:pPr>
              <w:spacing w:line="440" w:lineRule="exact"/>
              <w:rPr>
                <w:szCs w:val="21"/>
              </w:rPr>
            </w:pPr>
            <w:r>
              <w:rPr>
                <w:rFonts w:hint="eastAsia"/>
                <w:szCs w:val="21"/>
              </w:rPr>
              <w:t>学历</w:t>
            </w:r>
          </w:p>
        </w:tc>
        <w:tc>
          <w:tcPr>
            <w:tcW w:w="7632" w:type="dxa"/>
            <w:gridSpan w:val="5"/>
          </w:tcPr>
          <w:p w:rsidR="00BE04AB" w:rsidRDefault="00FD3748">
            <w:pPr>
              <w:spacing w:line="440" w:lineRule="exact"/>
              <w:rPr>
                <w:szCs w:val="21"/>
              </w:rPr>
            </w:pPr>
            <w:r>
              <w:rPr>
                <w:rFonts w:hint="eastAsia"/>
                <w:szCs w:val="21"/>
              </w:rPr>
              <w:t>年毕业于学校专业</w:t>
            </w:r>
          </w:p>
        </w:tc>
      </w:tr>
      <w:tr w:rsidR="00BE04AB">
        <w:trPr>
          <w:cantSplit/>
          <w:jc w:val="center"/>
        </w:trPr>
        <w:tc>
          <w:tcPr>
            <w:tcW w:w="8840" w:type="dxa"/>
            <w:gridSpan w:val="6"/>
          </w:tcPr>
          <w:p w:rsidR="00BE04AB" w:rsidRDefault="00FD3748">
            <w:pPr>
              <w:spacing w:line="440" w:lineRule="exact"/>
              <w:rPr>
                <w:szCs w:val="21"/>
              </w:rPr>
            </w:pPr>
            <w:r>
              <w:rPr>
                <w:rFonts w:hint="eastAsia"/>
                <w:szCs w:val="21"/>
              </w:rPr>
              <w:t>2</w:t>
            </w:r>
            <w:r>
              <w:rPr>
                <w:rFonts w:hint="eastAsia"/>
                <w:szCs w:val="21"/>
              </w:rPr>
              <w:t>、经历</w:t>
            </w:r>
          </w:p>
        </w:tc>
      </w:tr>
      <w:tr w:rsidR="00BE04AB">
        <w:trPr>
          <w:cantSplit/>
          <w:trHeight w:val="506"/>
          <w:jc w:val="center"/>
        </w:trPr>
        <w:tc>
          <w:tcPr>
            <w:tcW w:w="1208" w:type="dxa"/>
          </w:tcPr>
          <w:p w:rsidR="00BE04AB" w:rsidRDefault="00FD3748">
            <w:pPr>
              <w:spacing w:line="440" w:lineRule="exact"/>
              <w:rPr>
                <w:szCs w:val="21"/>
              </w:rPr>
            </w:pPr>
            <w:r>
              <w:rPr>
                <w:rFonts w:hint="eastAsia"/>
                <w:szCs w:val="21"/>
              </w:rPr>
              <w:t>年份</w:t>
            </w:r>
          </w:p>
        </w:tc>
        <w:tc>
          <w:tcPr>
            <w:tcW w:w="4122" w:type="dxa"/>
            <w:gridSpan w:val="2"/>
          </w:tcPr>
          <w:p w:rsidR="00BE04AB" w:rsidRDefault="00FD3748">
            <w:pPr>
              <w:spacing w:line="440" w:lineRule="exact"/>
              <w:ind w:firstLineChars="200" w:firstLine="480"/>
              <w:rPr>
                <w:szCs w:val="21"/>
              </w:rPr>
            </w:pPr>
            <w:r>
              <w:rPr>
                <w:rFonts w:hint="eastAsia"/>
                <w:szCs w:val="21"/>
              </w:rPr>
              <w:t>负责过的主要项目描述</w:t>
            </w:r>
          </w:p>
        </w:tc>
        <w:tc>
          <w:tcPr>
            <w:tcW w:w="2238" w:type="dxa"/>
            <w:gridSpan w:val="2"/>
          </w:tcPr>
          <w:p w:rsidR="00BE04AB" w:rsidRDefault="00FD3748">
            <w:pPr>
              <w:spacing w:line="440" w:lineRule="exact"/>
              <w:ind w:firstLineChars="100" w:firstLine="240"/>
              <w:rPr>
                <w:szCs w:val="21"/>
              </w:rPr>
            </w:pPr>
            <w:r>
              <w:rPr>
                <w:rFonts w:hint="eastAsia"/>
                <w:szCs w:val="21"/>
              </w:rPr>
              <w:t>该项目中任职</w:t>
            </w:r>
          </w:p>
        </w:tc>
        <w:tc>
          <w:tcPr>
            <w:tcW w:w="1272" w:type="dxa"/>
          </w:tcPr>
          <w:p w:rsidR="00BE04AB" w:rsidRDefault="00FD3748">
            <w:pPr>
              <w:spacing w:line="440" w:lineRule="exact"/>
              <w:ind w:firstLineChars="100" w:firstLine="240"/>
              <w:rPr>
                <w:szCs w:val="21"/>
              </w:rPr>
            </w:pPr>
            <w:r>
              <w:rPr>
                <w:rFonts w:hint="eastAsia"/>
                <w:szCs w:val="21"/>
              </w:rPr>
              <w:t>备注</w:t>
            </w:r>
          </w:p>
        </w:tc>
      </w:tr>
      <w:tr w:rsidR="00BE04AB">
        <w:trPr>
          <w:cantSplit/>
          <w:trHeight w:val="506"/>
          <w:jc w:val="center"/>
        </w:trPr>
        <w:tc>
          <w:tcPr>
            <w:tcW w:w="1208" w:type="dxa"/>
          </w:tcPr>
          <w:p w:rsidR="00BE04AB" w:rsidRDefault="00BE04AB">
            <w:pPr>
              <w:spacing w:line="440" w:lineRule="exact"/>
              <w:rPr>
                <w:szCs w:val="21"/>
              </w:rPr>
            </w:pPr>
          </w:p>
        </w:tc>
        <w:tc>
          <w:tcPr>
            <w:tcW w:w="4122" w:type="dxa"/>
            <w:gridSpan w:val="2"/>
          </w:tcPr>
          <w:p w:rsidR="00BE04AB" w:rsidRDefault="00BE04AB">
            <w:pPr>
              <w:spacing w:line="440" w:lineRule="exact"/>
              <w:rPr>
                <w:szCs w:val="21"/>
              </w:rPr>
            </w:pPr>
          </w:p>
        </w:tc>
        <w:tc>
          <w:tcPr>
            <w:tcW w:w="2238" w:type="dxa"/>
            <w:gridSpan w:val="2"/>
          </w:tcPr>
          <w:p w:rsidR="00BE04AB" w:rsidRDefault="00BE04AB">
            <w:pPr>
              <w:spacing w:line="440" w:lineRule="exact"/>
              <w:rPr>
                <w:szCs w:val="21"/>
              </w:rPr>
            </w:pPr>
          </w:p>
        </w:tc>
        <w:tc>
          <w:tcPr>
            <w:tcW w:w="1272" w:type="dxa"/>
          </w:tcPr>
          <w:p w:rsidR="00BE04AB" w:rsidRDefault="00BE04AB">
            <w:pPr>
              <w:spacing w:line="440" w:lineRule="exact"/>
              <w:rPr>
                <w:szCs w:val="21"/>
              </w:rPr>
            </w:pPr>
          </w:p>
        </w:tc>
      </w:tr>
      <w:tr w:rsidR="00BE04AB">
        <w:trPr>
          <w:cantSplit/>
          <w:trHeight w:val="506"/>
          <w:jc w:val="center"/>
        </w:trPr>
        <w:tc>
          <w:tcPr>
            <w:tcW w:w="1208" w:type="dxa"/>
          </w:tcPr>
          <w:p w:rsidR="00BE04AB" w:rsidRDefault="00BE04AB">
            <w:pPr>
              <w:spacing w:line="440" w:lineRule="exact"/>
              <w:rPr>
                <w:szCs w:val="21"/>
              </w:rPr>
            </w:pPr>
          </w:p>
        </w:tc>
        <w:tc>
          <w:tcPr>
            <w:tcW w:w="4122" w:type="dxa"/>
            <w:gridSpan w:val="2"/>
          </w:tcPr>
          <w:p w:rsidR="00BE04AB" w:rsidRDefault="00BE04AB">
            <w:pPr>
              <w:spacing w:line="440" w:lineRule="exact"/>
              <w:rPr>
                <w:szCs w:val="21"/>
              </w:rPr>
            </w:pPr>
          </w:p>
        </w:tc>
        <w:tc>
          <w:tcPr>
            <w:tcW w:w="2238" w:type="dxa"/>
            <w:gridSpan w:val="2"/>
          </w:tcPr>
          <w:p w:rsidR="00BE04AB" w:rsidRDefault="00BE04AB">
            <w:pPr>
              <w:spacing w:line="440" w:lineRule="exact"/>
              <w:rPr>
                <w:szCs w:val="21"/>
              </w:rPr>
            </w:pPr>
          </w:p>
        </w:tc>
        <w:tc>
          <w:tcPr>
            <w:tcW w:w="1272" w:type="dxa"/>
          </w:tcPr>
          <w:p w:rsidR="00BE04AB" w:rsidRDefault="00BE04AB">
            <w:pPr>
              <w:spacing w:line="440" w:lineRule="exact"/>
              <w:rPr>
                <w:szCs w:val="21"/>
              </w:rPr>
            </w:pPr>
          </w:p>
        </w:tc>
      </w:tr>
      <w:tr w:rsidR="00BE04AB">
        <w:trPr>
          <w:cantSplit/>
          <w:trHeight w:val="506"/>
          <w:jc w:val="center"/>
        </w:trPr>
        <w:tc>
          <w:tcPr>
            <w:tcW w:w="1208" w:type="dxa"/>
          </w:tcPr>
          <w:p w:rsidR="00BE04AB" w:rsidRDefault="00BE04AB">
            <w:pPr>
              <w:spacing w:line="440" w:lineRule="exact"/>
              <w:rPr>
                <w:szCs w:val="21"/>
              </w:rPr>
            </w:pPr>
          </w:p>
        </w:tc>
        <w:tc>
          <w:tcPr>
            <w:tcW w:w="4122" w:type="dxa"/>
            <w:gridSpan w:val="2"/>
          </w:tcPr>
          <w:p w:rsidR="00BE04AB" w:rsidRDefault="00BE04AB">
            <w:pPr>
              <w:spacing w:line="440" w:lineRule="exact"/>
              <w:rPr>
                <w:szCs w:val="21"/>
              </w:rPr>
            </w:pPr>
          </w:p>
        </w:tc>
        <w:tc>
          <w:tcPr>
            <w:tcW w:w="2238" w:type="dxa"/>
            <w:gridSpan w:val="2"/>
          </w:tcPr>
          <w:p w:rsidR="00BE04AB" w:rsidRDefault="00BE04AB">
            <w:pPr>
              <w:spacing w:line="440" w:lineRule="exact"/>
              <w:rPr>
                <w:szCs w:val="21"/>
              </w:rPr>
            </w:pPr>
          </w:p>
        </w:tc>
        <w:tc>
          <w:tcPr>
            <w:tcW w:w="1272" w:type="dxa"/>
          </w:tcPr>
          <w:p w:rsidR="00BE04AB" w:rsidRDefault="00BE04AB">
            <w:pPr>
              <w:spacing w:line="440" w:lineRule="exact"/>
              <w:rPr>
                <w:szCs w:val="21"/>
              </w:rPr>
            </w:pPr>
          </w:p>
        </w:tc>
      </w:tr>
      <w:tr w:rsidR="00BE04AB">
        <w:trPr>
          <w:cantSplit/>
          <w:trHeight w:val="506"/>
          <w:jc w:val="center"/>
        </w:trPr>
        <w:tc>
          <w:tcPr>
            <w:tcW w:w="1208" w:type="dxa"/>
          </w:tcPr>
          <w:p w:rsidR="00BE04AB" w:rsidRDefault="00BE04AB">
            <w:pPr>
              <w:spacing w:line="440" w:lineRule="exact"/>
              <w:rPr>
                <w:szCs w:val="21"/>
              </w:rPr>
            </w:pPr>
          </w:p>
        </w:tc>
        <w:tc>
          <w:tcPr>
            <w:tcW w:w="4122" w:type="dxa"/>
            <w:gridSpan w:val="2"/>
          </w:tcPr>
          <w:p w:rsidR="00BE04AB" w:rsidRDefault="00BE04AB">
            <w:pPr>
              <w:spacing w:line="440" w:lineRule="exact"/>
              <w:rPr>
                <w:szCs w:val="21"/>
              </w:rPr>
            </w:pPr>
          </w:p>
        </w:tc>
        <w:tc>
          <w:tcPr>
            <w:tcW w:w="2238" w:type="dxa"/>
            <w:gridSpan w:val="2"/>
          </w:tcPr>
          <w:p w:rsidR="00BE04AB" w:rsidRDefault="00BE04AB">
            <w:pPr>
              <w:spacing w:line="440" w:lineRule="exact"/>
              <w:rPr>
                <w:szCs w:val="21"/>
              </w:rPr>
            </w:pPr>
          </w:p>
        </w:tc>
        <w:tc>
          <w:tcPr>
            <w:tcW w:w="1272" w:type="dxa"/>
          </w:tcPr>
          <w:p w:rsidR="00BE04AB" w:rsidRDefault="00BE04AB">
            <w:pPr>
              <w:spacing w:line="440" w:lineRule="exact"/>
              <w:rPr>
                <w:szCs w:val="21"/>
              </w:rPr>
            </w:pPr>
          </w:p>
        </w:tc>
      </w:tr>
      <w:tr w:rsidR="00BE04AB">
        <w:trPr>
          <w:cantSplit/>
          <w:trHeight w:val="506"/>
          <w:jc w:val="center"/>
        </w:trPr>
        <w:tc>
          <w:tcPr>
            <w:tcW w:w="1208" w:type="dxa"/>
          </w:tcPr>
          <w:p w:rsidR="00BE04AB" w:rsidRDefault="00BE04AB">
            <w:pPr>
              <w:spacing w:line="440" w:lineRule="exact"/>
              <w:rPr>
                <w:szCs w:val="21"/>
              </w:rPr>
            </w:pPr>
          </w:p>
        </w:tc>
        <w:tc>
          <w:tcPr>
            <w:tcW w:w="4122" w:type="dxa"/>
            <w:gridSpan w:val="2"/>
          </w:tcPr>
          <w:p w:rsidR="00BE04AB" w:rsidRDefault="00BE04AB">
            <w:pPr>
              <w:spacing w:line="440" w:lineRule="exact"/>
              <w:rPr>
                <w:szCs w:val="21"/>
              </w:rPr>
            </w:pPr>
          </w:p>
        </w:tc>
        <w:tc>
          <w:tcPr>
            <w:tcW w:w="2238" w:type="dxa"/>
            <w:gridSpan w:val="2"/>
          </w:tcPr>
          <w:p w:rsidR="00BE04AB" w:rsidRDefault="00BE04AB">
            <w:pPr>
              <w:spacing w:line="440" w:lineRule="exact"/>
              <w:rPr>
                <w:szCs w:val="21"/>
              </w:rPr>
            </w:pPr>
          </w:p>
        </w:tc>
        <w:tc>
          <w:tcPr>
            <w:tcW w:w="1272" w:type="dxa"/>
          </w:tcPr>
          <w:p w:rsidR="00BE04AB" w:rsidRDefault="00BE04AB">
            <w:pPr>
              <w:spacing w:line="440" w:lineRule="exact"/>
              <w:rPr>
                <w:szCs w:val="21"/>
              </w:rPr>
            </w:pPr>
          </w:p>
        </w:tc>
      </w:tr>
      <w:tr w:rsidR="00BE04AB">
        <w:trPr>
          <w:cantSplit/>
          <w:trHeight w:val="577"/>
          <w:jc w:val="center"/>
        </w:trPr>
        <w:tc>
          <w:tcPr>
            <w:tcW w:w="8840" w:type="dxa"/>
            <w:gridSpan w:val="6"/>
            <w:tcBorders>
              <w:bottom w:val="single" w:sz="4" w:space="0" w:color="auto"/>
            </w:tcBorders>
          </w:tcPr>
          <w:p w:rsidR="00BE04AB" w:rsidRDefault="00FD3748">
            <w:pPr>
              <w:spacing w:line="440" w:lineRule="exact"/>
              <w:rPr>
                <w:szCs w:val="21"/>
              </w:rPr>
            </w:pPr>
            <w:r>
              <w:rPr>
                <w:rFonts w:hint="eastAsia"/>
                <w:szCs w:val="21"/>
              </w:rPr>
              <w:t>3</w:t>
            </w:r>
            <w:r>
              <w:rPr>
                <w:rFonts w:hint="eastAsia"/>
                <w:szCs w:val="21"/>
              </w:rPr>
              <w:t>、获奖情况</w:t>
            </w:r>
          </w:p>
        </w:tc>
      </w:tr>
      <w:tr w:rsidR="00BE04AB">
        <w:trPr>
          <w:cantSplit/>
          <w:trHeight w:val="1599"/>
          <w:jc w:val="center"/>
        </w:trPr>
        <w:tc>
          <w:tcPr>
            <w:tcW w:w="8840" w:type="dxa"/>
            <w:gridSpan w:val="6"/>
            <w:tcBorders>
              <w:bottom w:val="single" w:sz="4" w:space="0" w:color="auto"/>
            </w:tcBorders>
          </w:tcPr>
          <w:p w:rsidR="00BE04AB" w:rsidRDefault="00BE04AB">
            <w:pPr>
              <w:spacing w:line="440" w:lineRule="exact"/>
              <w:rPr>
                <w:szCs w:val="21"/>
              </w:rPr>
            </w:pPr>
          </w:p>
        </w:tc>
      </w:tr>
      <w:tr w:rsidR="00BE04AB">
        <w:trPr>
          <w:cantSplit/>
          <w:trHeight w:val="590"/>
          <w:jc w:val="center"/>
        </w:trPr>
        <w:tc>
          <w:tcPr>
            <w:tcW w:w="8840" w:type="dxa"/>
            <w:gridSpan w:val="6"/>
            <w:tcBorders>
              <w:bottom w:val="single" w:sz="4" w:space="0" w:color="auto"/>
            </w:tcBorders>
            <w:vAlign w:val="center"/>
          </w:tcPr>
          <w:p w:rsidR="00BE04AB" w:rsidRDefault="00FD3748">
            <w:pPr>
              <w:spacing w:line="440" w:lineRule="exact"/>
              <w:rPr>
                <w:szCs w:val="21"/>
              </w:rPr>
            </w:pPr>
            <w:r>
              <w:rPr>
                <w:rFonts w:hint="eastAsia"/>
                <w:szCs w:val="21"/>
              </w:rPr>
              <w:t>4</w:t>
            </w:r>
            <w:r>
              <w:rPr>
                <w:rFonts w:hint="eastAsia"/>
                <w:szCs w:val="21"/>
              </w:rPr>
              <w:t>、目前承担的工作</w:t>
            </w:r>
          </w:p>
        </w:tc>
      </w:tr>
      <w:tr w:rsidR="00BE04AB">
        <w:trPr>
          <w:cantSplit/>
          <w:trHeight w:val="1577"/>
          <w:jc w:val="center"/>
        </w:trPr>
        <w:tc>
          <w:tcPr>
            <w:tcW w:w="8840" w:type="dxa"/>
            <w:gridSpan w:val="6"/>
            <w:tcBorders>
              <w:bottom w:val="single" w:sz="4" w:space="0" w:color="auto"/>
            </w:tcBorders>
          </w:tcPr>
          <w:p w:rsidR="00BE04AB" w:rsidRDefault="00BE04AB">
            <w:pPr>
              <w:spacing w:line="440" w:lineRule="exact"/>
              <w:rPr>
                <w:szCs w:val="21"/>
              </w:rPr>
            </w:pPr>
          </w:p>
        </w:tc>
      </w:tr>
    </w:tbl>
    <w:p w:rsidR="00BE04AB" w:rsidRDefault="00FD3748">
      <w:pPr>
        <w:rPr>
          <w:rFonts w:ascii="宋体"/>
        </w:rPr>
      </w:pPr>
      <w:r>
        <w:rPr>
          <w:rFonts w:ascii="宋体" w:hAnsi="宋体" w:cs="宋体"/>
          <w:spacing w:val="1"/>
        </w:rPr>
        <w:t>本表后应附</w:t>
      </w:r>
      <w:r>
        <w:rPr>
          <w:rFonts w:ascii="宋体" w:hAnsi="宋体" w:cs="宋体" w:hint="eastAsia"/>
          <w:spacing w:val="1"/>
        </w:rPr>
        <w:t>注册造价师证、职称证书、</w:t>
      </w:r>
      <w:r>
        <w:rPr>
          <w:rFonts w:hAnsi="宋体" w:cs="宋体" w:hint="eastAsia"/>
        </w:rPr>
        <w:t>工作牌</w:t>
      </w:r>
      <w:r>
        <w:rPr>
          <w:rFonts w:ascii="宋体" w:hAnsi="宋体" w:cs="宋体"/>
          <w:spacing w:val="1"/>
        </w:rPr>
        <w:t>、业绩证明等材料的复印件。</w:t>
      </w:r>
    </w:p>
    <w:p w:rsidR="00BE04AB" w:rsidRDefault="00BE04AB">
      <w:pPr>
        <w:pStyle w:val="Normal11"/>
        <w:adjustRightInd w:val="0"/>
        <w:snapToGrid w:val="0"/>
        <w:spacing w:before="0" w:after="0" w:line="360" w:lineRule="auto"/>
        <w:jc w:val="left"/>
        <w:rPr>
          <w:rFonts w:ascii="宋体" w:hAnsi="宋体" w:cs="宋体"/>
          <w:sz w:val="24"/>
          <w:szCs w:val="24"/>
          <w:lang w:eastAsia="zh-CN"/>
        </w:rPr>
      </w:pPr>
    </w:p>
    <w:p w:rsidR="00BE04AB" w:rsidRDefault="00BE04AB">
      <w:pPr>
        <w:pStyle w:val="Normal11"/>
        <w:adjustRightInd w:val="0"/>
        <w:snapToGrid w:val="0"/>
        <w:spacing w:before="0" w:after="0" w:line="360" w:lineRule="auto"/>
        <w:jc w:val="left"/>
        <w:rPr>
          <w:rFonts w:ascii="宋体" w:hAnsi="宋体" w:cs="宋体"/>
          <w:sz w:val="24"/>
          <w:szCs w:val="24"/>
          <w:lang w:eastAsia="zh-CN"/>
        </w:rPr>
      </w:pPr>
    </w:p>
    <w:p w:rsidR="00BE04AB" w:rsidRDefault="00BE04AB">
      <w:pPr>
        <w:pStyle w:val="Normal11"/>
        <w:adjustRightInd w:val="0"/>
        <w:snapToGrid w:val="0"/>
        <w:spacing w:before="0" w:after="0" w:line="360" w:lineRule="auto"/>
        <w:jc w:val="left"/>
        <w:rPr>
          <w:rFonts w:ascii="宋体" w:hAnsi="宋体" w:cs="宋体"/>
          <w:sz w:val="24"/>
          <w:szCs w:val="24"/>
          <w:lang w:eastAsia="zh-CN"/>
        </w:rPr>
      </w:pPr>
    </w:p>
    <w:p w:rsidR="00BE04AB" w:rsidRDefault="00FD3748">
      <w:pPr>
        <w:pStyle w:val="Normal11"/>
        <w:adjustRightInd w:val="0"/>
        <w:snapToGrid w:val="0"/>
        <w:spacing w:before="0" w:after="0" w:line="360" w:lineRule="auto"/>
        <w:jc w:val="left"/>
        <w:rPr>
          <w:rFonts w:ascii="宋体" w:hAnsi="宋体" w:cs="宋体"/>
          <w:sz w:val="24"/>
          <w:szCs w:val="24"/>
          <w:lang w:eastAsia="zh-CN"/>
        </w:rPr>
      </w:pPr>
      <w:r>
        <w:rPr>
          <w:rFonts w:ascii="宋体" w:hAnsi="宋体" w:cs="宋体" w:hint="eastAsia"/>
          <w:sz w:val="24"/>
          <w:szCs w:val="24"/>
          <w:lang w:eastAsia="zh-CN"/>
        </w:rPr>
        <w:lastRenderedPageBreak/>
        <w:t>3， 本项目拟投入项目组成员情况一览表</w:t>
      </w: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2"/>
        <w:gridCol w:w="777"/>
        <w:gridCol w:w="517"/>
        <w:gridCol w:w="1709"/>
        <w:gridCol w:w="1132"/>
        <w:gridCol w:w="1241"/>
        <w:gridCol w:w="1405"/>
        <w:gridCol w:w="1277"/>
      </w:tblGrid>
      <w:tr w:rsidR="00BE04AB">
        <w:trPr>
          <w:cantSplit/>
          <w:trHeight w:hRule="exact" w:val="1505"/>
          <w:jc w:val="center"/>
        </w:trPr>
        <w:tc>
          <w:tcPr>
            <w:tcW w:w="642" w:type="dxa"/>
            <w:vAlign w:val="center"/>
          </w:tcPr>
          <w:p w:rsidR="00BE04AB" w:rsidRDefault="00FD3748">
            <w:pPr>
              <w:autoSpaceDE w:val="0"/>
              <w:autoSpaceDN w:val="0"/>
              <w:snapToGrid w:val="0"/>
              <w:jc w:val="center"/>
              <w:rPr>
                <w:rFonts w:ascii="宋体" w:hAnsi="宋体" w:cs="仿宋"/>
              </w:rPr>
            </w:pPr>
            <w:r>
              <w:rPr>
                <w:rFonts w:ascii="宋体" w:hAnsi="宋体" w:cs="仿宋"/>
              </w:rPr>
              <w:t>序号</w:t>
            </w:r>
          </w:p>
        </w:tc>
        <w:tc>
          <w:tcPr>
            <w:tcW w:w="777" w:type="dxa"/>
            <w:vAlign w:val="center"/>
          </w:tcPr>
          <w:p w:rsidR="00BE04AB" w:rsidRDefault="00FD3748">
            <w:pPr>
              <w:autoSpaceDE w:val="0"/>
              <w:autoSpaceDN w:val="0"/>
              <w:snapToGrid w:val="0"/>
              <w:ind w:left="103"/>
              <w:jc w:val="center"/>
              <w:rPr>
                <w:rFonts w:ascii="宋体" w:hAnsi="宋体" w:cs="仿宋"/>
              </w:rPr>
            </w:pPr>
            <w:r>
              <w:rPr>
                <w:rFonts w:ascii="宋体" w:hAnsi="宋体" w:cs="仿宋"/>
              </w:rPr>
              <w:t>姓 名</w:t>
            </w:r>
          </w:p>
        </w:tc>
        <w:tc>
          <w:tcPr>
            <w:tcW w:w="517" w:type="dxa"/>
            <w:vAlign w:val="center"/>
          </w:tcPr>
          <w:p w:rsidR="00BE04AB" w:rsidRDefault="00FD3748">
            <w:pPr>
              <w:autoSpaceDE w:val="0"/>
              <w:autoSpaceDN w:val="0"/>
              <w:snapToGrid w:val="0"/>
              <w:ind w:left="54"/>
              <w:jc w:val="center"/>
              <w:rPr>
                <w:rFonts w:ascii="宋体" w:hAnsi="宋体" w:cs="仿宋"/>
              </w:rPr>
            </w:pPr>
            <w:r>
              <w:rPr>
                <w:rFonts w:ascii="宋体" w:hAnsi="宋体" w:cs="仿宋"/>
              </w:rPr>
              <w:t>性别</w:t>
            </w:r>
          </w:p>
        </w:tc>
        <w:tc>
          <w:tcPr>
            <w:tcW w:w="1709" w:type="dxa"/>
            <w:vAlign w:val="center"/>
          </w:tcPr>
          <w:p w:rsidR="00BE04AB" w:rsidRDefault="00FD3748">
            <w:pPr>
              <w:autoSpaceDE w:val="0"/>
              <w:autoSpaceDN w:val="0"/>
              <w:snapToGrid w:val="0"/>
              <w:ind w:left="189"/>
              <w:jc w:val="center"/>
              <w:rPr>
                <w:rFonts w:ascii="宋体" w:hAnsi="宋体" w:cs="仿宋"/>
              </w:rPr>
            </w:pPr>
            <w:r>
              <w:rPr>
                <w:rFonts w:ascii="宋体" w:hAnsi="宋体" w:cs="仿宋"/>
              </w:rPr>
              <w:t>出生日期</w:t>
            </w:r>
          </w:p>
        </w:tc>
        <w:tc>
          <w:tcPr>
            <w:tcW w:w="1132" w:type="dxa"/>
            <w:vAlign w:val="center"/>
          </w:tcPr>
          <w:p w:rsidR="00BE04AB" w:rsidRDefault="00FD3748">
            <w:pPr>
              <w:autoSpaceDE w:val="0"/>
              <w:autoSpaceDN w:val="0"/>
              <w:snapToGrid w:val="0"/>
              <w:jc w:val="center"/>
              <w:rPr>
                <w:rFonts w:ascii="宋体" w:hAnsi="宋体" w:cs="仿宋"/>
              </w:rPr>
            </w:pPr>
            <w:r>
              <w:rPr>
                <w:rFonts w:ascii="宋体" w:hAnsi="宋体" w:cs="仿宋"/>
              </w:rPr>
              <w:t>学 历</w:t>
            </w:r>
          </w:p>
        </w:tc>
        <w:tc>
          <w:tcPr>
            <w:tcW w:w="1241" w:type="dxa"/>
            <w:vAlign w:val="center"/>
          </w:tcPr>
          <w:p w:rsidR="00BE04AB" w:rsidRDefault="00FD3748">
            <w:pPr>
              <w:autoSpaceDE w:val="0"/>
              <w:autoSpaceDN w:val="0"/>
              <w:snapToGrid w:val="0"/>
              <w:jc w:val="center"/>
              <w:rPr>
                <w:rFonts w:ascii="宋体" w:hAnsi="宋体" w:cs="仿宋"/>
              </w:rPr>
            </w:pPr>
            <w:r>
              <w:rPr>
                <w:rFonts w:ascii="宋体" w:hAnsi="宋体" w:cs="仿宋"/>
              </w:rPr>
              <w:t>专业</w:t>
            </w:r>
          </w:p>
        </w:tc>
        <w:tc>
          <w:tcPr>
            <w:tcW w:w="1405" w:type="dxa"/>
            <w:vAlign w:val="center"/>
          </w:tcPr>
          <w:p w:rsidR="00BE04AB" w:rsidRDefault="00FD3748">
            <w:pPr>
              <w:autoSpaceDE w:val="0"/>
              <w:autoSpaceDN w:val="0"/>
              <w:snapToGrid w:val="0"/>
              <w:ind w:left="151"/>
              <w:jc w:val="center"/>
              <w:rPr>
                <w:rFonts w:ascii="宋体" w:hAnsi="宋体" w:cs="仿宋"/>
              </w:rPr>
            </w:pPr>
            <w:r>
              <w:rPr>
                <w:rFonts w:ascii="宋体" w:hAnsi="宋体" w:cs="仿宋"/>
              </w:rPr>
              <w:t>技术职称</w:t>
            </w:r>
          </w:p>
        </w:tc>
        <w:tc>
          <w:tcPr>
            <w:tcW w:w="1277" w:type="dxa"/>
            <w:vAlign w:val="center"/>
          </w:tcPr>
          <w:p w:rsidR="00BE04AB" w:rsidRDefault="00FD3748">
            <w:pPr>
              <w:autoSpaceDE w:val="0"/>
              <w:autoSpaceDN w:val="0"/>
              <w:snapToGrid w:val="0"/>
              <w:ind w:left="70"/>
              <w:jc w:val="center"/>
              <w:rPr>
                <w:rFonts w:ascii="宋体" w:hAnsi="宋体" w:cs="仿宋"/>
              </w:rPr>
            </w:pPr>
            <w:r>
              <w:rPr>
                <w:rFonts w:ascii="宋体" w:hAnsi="宋体" w:cs="仿宋"/>
              </w:rPr>
              <w:t>在本项目拟任职务</w:t>
            </w:r>
          </w:p>
        </w:tc>
      </w:tr>
      <w:tr w:rsidR="00BE04AB">
        <w:trPr>
          <w:cantSplit/>
          <w:trHeight w:hRule="exact" w:val="917"/>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917"/>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917"/>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794"/>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710"/>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586"/>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885"/>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r w:rsidR="00BE04AB">
        <w:trPr>
          <w:cantSplit/>
          <w:trHeight w:hRule="exact" w:val="710"/>
          <w:jc w:val="center"/>
        </w:trPr>
        <w:tc>
          <w:tcPr>
            <w:tcW w:w="642" w:type="dxa"/>
          </w:tcPr>
          <w:p w:rsidR="00BE04AB" w:rsidRDefault="00BE04AB">
            <w:pPr>
              <w:rPr>
                <w:rFonts w:ascii="宋体" w:hAnsi="宋体" w:cs="仿宋"/>
              </w:rPr>
            </w:pPr>
          </w:p>
        </w:tc>
        <w:tc>
          <w:tcPr>
            <w:tcW w:w="777" w:type="dxa"/>
            <w:vAlign w:val="center"/>
          </w:tcPr>
          <w:p w:rsidR="00BE04AB" w:rsidRDefault="00BE04AB">
            <w:pPr>
              <w:autoSpaceDE w:val="0"/>
              <w:autoSpaceDN w:val="0"/>
              <w:snapToGrid w:val="0"/>
              <w:jc w:val="center"/>
              <w:rPr>
                <w:rFonts w:ascii="宋体" w:hAnsi="宋体" w:cs="仿宋"/>
              </w:rPr>
            </w:pPr>
          </w:p>
        </w:tc>
        <w:tc>
          <w:tcPr>
            <w:tcW w:w="517" w:type="dxa"/>
            <w:vAlign w:val="center"/>
          </w:tcPr>
          <w:p w:rsidR="00BE04AB" w:rsidRDefault="00BE04AB">
            <w:pPr>
              <w:autoSpaceDE w:val="0"/>
              <w:autoSpaceDN w:val="0"/>
              <w:snapToGrid w:val="0"/>
              <w:jc w:val="center"/>
              <w:rPr>
                <w:rFonts w:ascii="宋体" w:hAnsi="宋体" w:cs="仿宋"/>
              </w:rPr>
            </w:pPr>
          </w:p>
        </w:tc>
        <w:tc>
          <w:tcPr>
            <w:tcW w:w="1709" w:type="dxa"/>
            <w:vAlign w:val="center"/>
          </w:tcPr>
          <w:p w:rsidR="00BE04AB" w:rsidRDefault="00BE04AB">
            <w:pPr>
              <w:autoSpaceDE w:val="0"/>
              <w:autoSpaceDN w:val="0"/>
              <w:snapToGrid w:val="0"/>
              <w:jc w:val="center"/>
              <w:rPr>
                <w:rFonts w:ascii="宋体" w:hAnsi="宋体" w:cs="仿宋"/>
              </w:rPr>
            </w:pPr>
          </w:p>
        </w:tc>
        <w:tc>
          <w:tcPr>
            <w:tcW w:w="1132" w:type="dxa"/>
            <w:vAlign w:val="center"/>
          </w:tcPr>
          <w:p w:rsidR="00BE04AB" w:rsidRDefault="00BE04AB">
            <w:pPr>
              <w:autoSpaceDE w:val="0"/>
              <w:autoSpaceDN w:val="0"/>
              <w:snapToGrid w:val="0"/>
              <w:jc w:val="center"/>
              <w:rPr>
                <w:rFonts w:ascii="宋体" w:hAnsi="宋体" w:cs="仿宋"/>
              </w:rPr>
            </w:pPr>
          </w:p>
        </w:tc>
        <w:tc>
          <w:tcPr>
            <w:tcW w:w="1241" w:type="dxa"/>
            <w:vAlign w:val="center"/>
          </w:tcPr>
          <w:p w:rsidR="00BE04AB" w:rsidRDefault="00BE04AB">
            <w:pPr>
              <w:autoSpaceDE w:val="0"/>
              <w:autoSpaceDN w:val="0"/>
              <w:snapToGrid w:val="0"/>
              <w:jc w:val="center"/>
              <w:rPr>
                <w:rFonts w:ascii="宋体" w:hAnsi="宋体" w:cs="仿宋"/>
              </w:rPr>
            </w:pPr>
          </w:p>
        </w:tc>
        <w:tc>
          <w:tcPr>
            <w:tcW w:w="1405" w:type="dxa"/>
            <w:vAlign w:val="center"/>
          </w:tcPr>
          <w:p w:rsidR="00BE04AB" w:rsidRDefault="00BE04AB">
            <w:pPr>
              <w:autoSpaceDE w:val="0"/>
              <w:autoSpaceDN w:val="0"/>
              <w:snapToGrid w:val="0"/>
              <w:jc w:val="center"/>
              <w:rPr>
                <w:rFonts w:ascii="宋体" w:hAnsi="宋体" w:cs="仿宋"/>
              </w:rPr>
            </w:pPr>
          </w:p>
        </w:tc>
        <w:tc>
          <w:tcPr>
            <w:tcW w:w="1277" w:type="dxa"/>
            <w:vAlign w:val="center"/>
          </w:tcPr>
          <w:p w:rsidR="00BE04AB" w:rsidRDefault="00BE04AB">
            <w:pPr>
              <w:autoSpaceDE w:val="0"/>
              <w:autoSpaceDN w:val="0"/>
              <w:snapToGrid w:val="0"/>
              <w:jc w:val="center"/>
              <w:rPr>
                <w:rFonts w:ascii="宋体" w:hAnsi="宋体" w:cs="仿宋"/>
              </w:rPr>
            </w:pPr>
          </w:p>
        </w:tc>
      </w:tr>
    </w:tbl>
    <w:p w:rsidR="00BE04AB" w:rsidRDefault="00BE04AB">
      <w:pPr>
        <w:pStyle w:val="Normal11"/>
        <w:adjustRightInd w:val="0"/>
        <w:snapToGrid w:val="0"/>
        <w:spacing w:before="0" w:after="0" w:line="360" w:lineRule="auto"/>
        <w:jc w:val="left"/>
        <w:rPr>
          <w:rFonts w:ascii="宋体" w:hAnsi="宋体" w:cs="宋体"/>
          <w:sz w:val="24"/>
          <w:szCs w:val="24"/>
          <w:lang w:eastAsia="zh-CN"/>
        </w:rPr>
      </w:pPr>
    </w:p>
    <w:p w:rsidR="00BE04AB" w:rsidRDefault="00FD3748">
      <w:pPr>
        <w:pStyle w:val="Normal11"/>
        <w:adjustRightInd w:val="0"/>
        <w:snapToGrid w:val="0"/>
        <w:spacing w:before="0" w:after="0" w:line="360" w:lineRule="auto"/>
        <w:jc w:val="left"/>
        <w:rPr>
          <w:rFonts w:ascii="宋体" w:hAnsi="宋体" w:cs="宋体"/>
          <w:spacing w:val="1"/>
          <w:sz w:val="28"/>
          <w:szCs w:val="28"/>
          <w:lang w:eastAsia="zh-CN"/>
        </w:rPr>
      </w:pPr>
      <w:r>
        <w:rPr>
          <w:rFonts w:ascii="宋体" w:hAnsi="宋体" w:cs="宋体"/>
          <w:sz w:val="24"/>
          <w:szCs w:val="24"/>
          <w:lang w:eastAsia="zh-CN"/>
        </w:rPr>
        <w:br w:type="page"/>
      </w:r>
      <w:r>
        <w:rPr>
          <w:rFonts w:ascii="宋体" w:hAnsi="宋体" w:cs="宋体" w:hint="eastAsia"/>
          <w:spacing w:val="1"/>
          <w:sz w:val="28"/>
          <w:szCs w:val="28"/>
          <w:lang w:eastAsia="zh-CN"/>
        </w:rPr>
        <w:lastRenderedPageBreak/>
        <w:t>4</w:t>
      </w:r>
      <w:r>
        <w:rPr>
          <w:rFonts w:ascii="宋体" w:hAnsi="宋体" w:cs="宋体"/>
          <w:spacing w:val="1"/>
          <w:sz w:val="28"/>
          <w:szCs w:val="28"/>
          <w:lang w:eastAsia="zh-CN"/>
        </w:rPr>
        <w:t>、以</w:t>
      </w:r>
      <w:r>
        <w:rPr>
          <w:rFonts w:ascii="宋体" w:hAnsi="宋体" w:cs="宋体" w:hint="eastAsia"/>
          <w:spacing w:val="1"/>
          <w:sz w:val="28"/>
          <w:szCs w:val="28"/>
          <w:lang w:eastAsia="zh-CN"/>
        </w:rPr>
        <w:t>往</w:t>
      </w:r>
      <w:r>
        <w:rPr>
          <w:rFonts w:ascii="宋体" w:hAnsi="宋体" w:cs="宋体"/>
          <w:spacing w:val="1"/>
          <w:sz w:val="28"/>
          <w:szCs w:val="28"/>
          <w:lang w:eastAsia="zh-CN"/>
        </w:rPr>
        <w:t>承担的类似</w:t>
      </w:r>
      <w:r>
        <w:rPr>
          <w:rFonts w:ascii="宋体" w:hAnsi="宋体" w:cs="宋体" w:hint="eastAsia"/>
          <w:spacing w:val="1"/>
          <w:sz w:val="28"/>
          <w:szCs w:val="28"/>
          <w:lang w:eastAsia="zh-CN"/>
        </w:rPr>
        <w:t>工程</w:t>
      </w:r>
      <w:r>
        <w:rPr>
          <w:rFonts w:ascii="宋体" w:hAnsi="宋体" w:cs="宋体"/>
          <w:spacing w:val="1"/>
          <w:sz w:val="28"/>
          <w:szCs w:val="28"/>
          <w:lang w:eastAsia="zh-CN"/>
        </w:rPr>
        <w:t>造价咨询服务项目一览表</w:t>
      </w: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5"/>
        <w:gridCol w:w="1276"/>
        <w:gridCol w:w="1258"/>
        <w:gridCol w:w="1440"/>
        <w:gridCol w:w="1041"/>
        <w:gridCol w:w="1236"/>
        <w:gridCol w:w="1656"/>
      </w:tblGrid>
      <w:tr w:rsidR="00BE04AB">
        <w:trPr>
          <w:trHeight w:val="1021"/>
          <w:jc w:val="center"/>
        </w:trPr>
        <w:tc>
          <w:tcPr>
            <w:tcW w:w="735" w:type="dxa"/>
            <w:vAlign w:val="center"/>
          </w:tcPr>
          <w:p w:rsidR="00BE04AB" w:rsidRDefault="00FD3748">
            <w:pPr>
              <w:jc w:val="center"/>
            </w:pPr>
            <w:r>
              <w:rPr>
                <w:rFonts w:hint="eastAsia"/>
              </w:rPr>
              <w:t>序号</w:t>
            </w:r>
          </w:p>
        </w:tc>
        <w:tc>
          <w:tcPr>
            <w:tcW w:w="1276" w:type="dxa"/>
            <w:vAlign w:val="center"/>
          </w:tcPr>
          <w:p w:rsidR="00BE04AB" w:rsidRDefault="00FD3748">
            <w:pPr>
              <w:jc w:val="center"/>
            </w:pPr>
            <w:r>
              <w:rPr>
                <w:rFonts w:hint="eastAsia"/>
              </w:rPr>
              <w:t>项目名称</w:t>
            </w:r>
          </w:p>
        </w:tc>
        <w:tc>
          <w:tcPr>
            <w:tcW w:w="1258" w:type="dxa"/>
            <w:tcBorders>
              <w:right w:val="single" w:sz="4" w:space="0" w:color="auto"/>
            </w:tcBorders>
            <w:vAlign w:val="center"/>
          </w:tcPr>
          <w:p w:rsidR="00BE04AB" w:rsidRDefault="00FD3748">
            <w:pPr>
              <w:jc w:val="center"/>
            </w:pPr>
            <w:r>
              <w:rPr>
                <w:rFonts w:hint="eastAsia"/>
              </w:rPr>
              <w:t>委托单位</w:t>
            </w:r>
          </w:p>
        </w:tc>
        <w:tc>
          <w:tcPr>
            <w:tcW w:w="1440" w:type="dxa"/>
            <w:vAlign w:val="center"/>
          </w:tcPr>
          <w:p w:rsidR="00BE04AB" w:rsidRDefault="00FD3748">
            <w:pPr>
              <w:jc w:val="center"/>
            </w:pPr>
            <w:r>
              <w:rPr>
                <w:rFonts w:hint="eastAsia"/>
              </w:rPr>
              <w:t>项目合同额</w:t>
            </w:r>
          </w:p>
        </w:tc>
        <w:tc>
          <w:tcPr>
            <w:tcW w:w="1041" w:type="dxa"/>
            <w:vAlign w:val="center"/>
          </w:tcPr>
          <w:p w:rsidR="00BE04AB" w:rsidRDefault="00FD3748">
            <w:pPr>
              <w:jc w:val="center"/>
            </w:pPr>
            <w:r>
              <w:rPr>
                <w:rFonts w:hint="eastAsia"/>
              </w:rPr>
              <w:t>造价咨询服务类型</w:t>
            </w:r>
          </w:p>
        </w:tc>
        <w:tc>
          <w:tcPr>
            <w:tcW w:w="1236" w:type="dxa"/>
            <w:vAlign w:val="center"/>
          </w:tcPr>
          <w:p w:rsidR="00BE04AB" w:rsidRDefault="00FD3748">
            <w:pPr>
              <w:jc w:val="center"/>
            </w:pPr>
            <w:r>
              <w:rPr>
                <w:rFonts w:hint="eastAsia"/>
              </w:rPr>
              <w:t>项目负责人</w:t>
            </w:r>
          </w:p>
        </w:tc>
        <w:tc>
          <w:tcPr>
            <w:tcW w:w="1656" w:type="dxa"/>
            <w:vAlign w:val="center"/>
          </w:tcPr>
          <w:p w:rsidR="00BE04AB" w:rsidRDefault="00FD3748">
            <w:pPr>
              <w:ind w:firstLineChars="50" w:firstLine="120"/>
            </w:pPr>
            <w:r>
              <w:rPr>
                <w:rFonts w:hint="eastAsia"/>
              </w:rPr>
              <w:t>完成时间</w:t>
            </w:r>
          </w:p>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r w:rsidR="00BE04AB">
        <w:trPr>
          <w:trHeight w:val="1021"/>
          <w:jc w:val="center"/>
        </w:trPr>
        <w:tc>
          <w:tcPr>
            <w:tcW w:w="735" w:type="dxa"/>
          </w:tcPr>
          <w:p w:rsidR="00BE04AB" w:rsidRDefault="00BE04AB"/>
        </w:tc>
        <w:tc>
          <w:tcPr>
            <w:tcW w:w="1276" w:type="dxa"/>
          </w:tcPr>
          <w:p w:rsidR="00BE04AB" w:rsidRDefault="00BE04AB"/>
        </w:tc>
        <w:tc>
          <w:tcPr>
            <w:tcW w:w="1258" w:type="dxa"/>
            <w:tcBorders>
              <w:right w:val="single" w:sz="4" w:space="0" w:color="auto"/>
            </w:tcBorders>
          </w:tcPr>
          <w:p w:rsidR="00BE04AB" w:rsidRDefault="00BE04AB"/>
        </w:tc>
        <w:tc>
          <w:tcPr>
            <w:tcW w:w="1440" w:type="dxa"/>
          </w:tcPr>
          <w:p w:rsidR="00BE04AB" w:rsidRDefault="00BE04AB"/>
        </w:tc>
        <w:tc>
          <w:tcPr>
            <w:tcW w:w="1041" w:type="dxa"/>
          </w:tcPr>
          <w:p w:rsidR="00BE04AB" w:rsidRDefault="00BE04AB"/>
        </w:tc>
        <w:tc>
          <w:tcPr>
            <w:tcW w:w="1236" w:type="dxa"/>
          </w:tcPr>
          <w:p w:rsidR="00BE04AB" w:rsidRDefault="00BE04AB"/>
        </w:tc>
        <w:tc>
          <w:tcPr>
            <w:tcW w:w="1656" w:type="dxa"/>
          </w:tcPr>
          <w:p w:rsidR="00BE04AB" w:rsidRDefault="00BE04AB"/>
        </w:tc>
      </w:tr>
    </w:tbl>
    <w:p w:rsidR="00BE04AB" w:rsidRDefault="00FD3748">
      <w:pPr>
        <w:pStyle w:val="Normal13"/>
        <w:adjustRightInd w:val="0"/>
        <w:snapToGrid w:val="0"/>
        <w:spacing w:before="0" w:after="0" w:line="360" w:lineRule="auto"/>
        <w:jc w:val="left"/>
        <w:rPr>
          <w:rFonts w:ascii="宋体" w:hAnsi="宋体" w:cs="宋体"/>
          <w:spacing w:val="1"/>
          <w:sz w:val="24"/>
          <w:szCs w:val="24"/>
          <w:lang w:eastAsia="zh-CN"/>
        </w:rPr>
      </w:pPr>
      <w:r>
        <w:rPr>
          <w:rFonts w:ascii="宋体" w:hAnsi="宋体" w:cs="宋体" w:hint="eastAsia"/>
          <w:spacing w:val="1"/>
          <w:sz w:val="24"/>
          <w:szCs w:val="24"/>
          <w:lang w:eastAsia="zh-CN"/>
        </w:rPr>
        <w:t>注：1、应填报类似的或有代表性的项目。</w:t>
      </w:r>
    </w:p>
    <w:p w:rsidR="00BE04AB" w:rsidRDefault="00FD3748">
      <w:pPr>
        <w:pStyle w:val="Normal13"/>
        <w:adjustRightInd w:val="0"/>
        <w:snapToGrid w:val="0"/>
        <w:spacing w:before="0" w:after="0" w:line="360" w:lineRule="auto"/>
        <w:jc w:val="left"/>
        <w:rPr>
          <w:rFonts w:ascii="宋体" w:hAnsi="宋体" w:cs="宋体"/>
          <w:b/>
          <w:sz w:val="28"/>
          <w:szCs w:val="28"/>
          <w:lang w:eastAsia="zh-CN"/>
        </w:rPr>
      </w:pPr>
      <w:r>
        <w:rPr>
          <w:rFonts w:ascii="宋体" w:hAnsi="宋体" w:cs="宋体"/>
          <w:spacing w:val="1"/>
          <w:sz w:val="24"/>
          <w:szCs w:val="24"/>
          <w:lang w:eastAsia="zh-CN"/>
        </w:rPr>
        <w:br w:type="page"/>
      </w:r>
      <w:r>
        <w:rPr>
          <w:rFonts w:ascii="宋体" w:hAnsi="宋体" w:cs="宋体"/>
          <w:b/>
          <w:sz w:val="28"/>
          <w:szCs w:val="28"/>
          <w:lang w:eastAsia="zh-CN"/>
        </w:rPr>
        <w:lastRenderedPageBreak/>
        <w:t>四、</w:t>
      </w:r>
      <w:r>
        <w:rPr>
          <w:rFonts w:ascii="宋体" w:hAnsi="宋体" w:cs="宋体" w:hint="eastAsia"/>
          <w:b/>
          <w:sz w:val="28"/>
          <w:szCs w:val="28"/>
          <w:lang w:eastAsia="zh-CN"/>
        </w:rPr>
        <w:t>技术</w:t>
      </w:r>
      <w:r>
        <w:rPr>
          <w:rFonts w:ascii="宋体" w:hAnsi="宋体" w:cs="宋体"/>
          <w:b/>
          <w:sz w:val="28"/>
          <w:szCs w:val="28"/>
          <w:lang w:eastAsia="zh-CN"/>
        </w:rPr>
        <w:t>方案</w:t>
      </w:r>
      <w:r>
        <w:rPr>
          <w:rFonts w:ascii="宋体" w:hAnsi="宋体" w:cs="宋体" w:hint="eastAsia"/>
          <w:b/>
          <w:sz w:val="28"/>
          <w:szCs w:val="28"/>
          <w:lang w:eastAsia="zh-CN"/>
        </w:rPr>
        <w:t>（格式自拟）</w:t>
      </w:r>
    </w:p>
    <w:p w:rsidR="00BE04AB" w:rsidRDefault="00FD3748">
      <w:pPr>
        <w:pStyle w:val="Normal2"/>
        <w:adjustRightInd w:val="0"/>
        <w:snapToGrid w:val="0"/>
        <w:spacing w:before="0" w:after="0" w:line="360" w:lineRule="auto"/>
        <w:jc w:val="center"/>
        <w:rPr>
          <w:rFonts w:ascii="黑体" w:eastAsia="黑体" w:hAnsi="黑体" w:cs="宋体"/>
          <w:spacing w:val="1"/>
          <w:sz w:val="30"/>
          <w:szCs w:val="30"/>
          <w:lang w:eastAsia="zh-CN"/>
        </w:rPr>
      </w:pPr>
      <w:r>
        <w:rPr>
          <w:rFonts w:ascii="宋体" w:hAnsi="宋体" w:cs="宋体"/>
          <w:spacing w:val="1"/>
          <w:sz w:val="24"/>
          <w:szCs w:val="24"/>
          <w:lang w:eastAsia="zh-CN"/>
        </w:rPr>
        <w:br w:type="page"/>
      </w:r>
      <w:r>
        <w:rPr>
          <w:rFonts w:ascii="黑体" w:eastAsia="黑体" w:hAnsi="黑体" w:cs="宋体"/>
          <w:noProof/>
          <w:spacing w:val="1"/>
          <w:sz w:val="30"/>
          <w:szCs w:val="30"/>
          <w:lang w:eastAsia="zh-CN"/>
        </w:rPr>
        <w:lastRenderedPageBreak/>
        <w:drawing>
          <wp:anchor distT="0" distB="0" distL="114300" distR="114300" simplePos="0" relativeHeight="251665408"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5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4"/>
                    <pic:cNvPicPr>
                      <a:picLocks noChangeAspect="1" noChangeArrowheads="1"/>
                    </pic:cNvPicPr>
                  </pic:nvPicPr>
                  <pic:blipFill>
                    <a:blip r:embed="rId11" cstate="print"/>
                    <a:srcRect/>
                    <a:stretch>
                      <a:fillRect/>
                    </a:stretch>
                  </pic:blipFill>
                  <pic:spPr>
                    <a:xfrm>
                      <a:off x="0" y="0"/>
                      <a:ext cx="38100" cy="38100"/>
                    </a:xfrm>
                    <a:prstGeom prst="rect">
                      <a:avLst/>
                    </a:prstGeom>
                    <a:noFill/>
                    <a:ln w="9525">
                      <a:noFill/>
                      <a:miter lim="800000"/>
                      <a:headEnd/>
                      <a:tailEnd/>
                    </a:ln>
                  </pic:spPr>
                </pic:pic>
              </a:graphicData>
            </a:graphic>
          </wp:anchor>
        </w:drawing>
      </w:r>
      <w:r>
        <w:rPr>
          <w:rFonts w:ascii="黑体" w:eastAsia="黑体" w:hAnsi="黑体" w:cs="宋体"/>
          <w:noProof/>
          <w:spacing w:val="1"/>
          <w:sz w:val="30"/>
          <w:szCs w:val="30"/>
          <w:lang w:eastAsia="zh-CN"/>
        </w:rPr>
        <w:drawing>
          <wp:anchor distT="0" distB="0" distL="114300" distR="114300" simplePos="0" relativeHeight="251664384" behindDoc="1" locked="0" layoutInCell="1" allowOverlap="1">
            <wp:simplePos x="0" y="0"/>
            <wp:positionH relativeFrom="page">
              <wp:posOffset>1011555</wp:posOffset>
            </wp:positionH>
            <wp:positionV relativeFrom="page">
              <wp:posOffset>2510155</wp:posOffset>
            </wp:positionV>
            <wp:extent cx="226695" cy="383540"/>
            <wp:effectExtent l="19050" t="0" r="1905" b="0"/>
            <wp:wrapNone/>
            <wp:docPr id="4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8"/>
                    <pic:cNvPicPr>
                      <a:picLocks noChangeAspect="1" noChangeArrowheads="1"/>
                    </pic:cNvPicPr>
                  </pic:nvPicPr>
                  <pic:blipFill>
                    <a:blip r:embed="rId13" cstate="print"/>
                    <a:srcRect/>
                    <a:stretch>
                      <a:fillRect/>
                    </a:stretch>
                  </pic:blipFill>
                  <pic:spPr>
                    <a:xfrm>
                      <a:off x="0" y="0"/>
                      <a:ext cx="226695" cy="383540"/>
                    </a:xfrm>
                    <a:prstGeom prst="rect">
                      <a:avLst/>
                    </a:prstGeom>
                    <a:noFill/>
                    <a:ln w="9525">
                      <a:noFill/>
                      <a:miter lim="800000"/>
                      <a:headEnd/>
                      <a:tailEnd/>
                    </a:ln>
                  </pic:spPr>
                </pic:pic>
              </a:graphicData>
            </a:graphic>
          </wp:anchor>
        </w:drawing>
      </w:r>
      <w:r>
        <w:rPr>
          <w:rFonts w:ascii="黑体" w:eastAsia="黑体" w:hAnsi="黑体" w:cs="宋体"/>
          <w:spacing w:val="1"/>
          <w:sz w:val="30"/>
          <w:szCs w:val="30"/>
          <w:lang w:eastAsia="zh-CN"/>
        </w:rPr>
        <w:t>第三章 合同书</w:t>
      </w:r>
      <w:r>
        <w:rPr>
          <w:rFonts w:ascii="黑体" w:eastAsia="黑体" w:hAnsi="黑体" w:cs="宋体" w:hint="eastAsia"/>
          <w:spacing w:val="1"/>
          <w:sz w:val="30"/>
          <w:szCs w:val="30"/>
          <w:lang w:eastAsia="zh-CN"/>
        </w:rPr>
        <w:t>（</w:t>
      </w:r>
      <w:r>
        <w:rPr>
          <w:rFonts w:ascii="黑体" w:eastAsia="黑体" w:hAnsi="黑体" w:cs="宋体"/>
          <w:spacing w:val="1"/>
          <w:sz w:val="30"/>
          <w:szCs w:val="30"/>
          <w:lang w:eastAsia="zh-CN"/>
        </w:rPr>
        <w:t>格式</w:t>
      </w:r>
      <w:r>
        <w:rPr>
          <w:rFonts w:ascii="黑体" w:eastAsia="黑体" w:hAnsi="黑体" w:cs="宋体" w:hint="eastAsia"/>
          <w:spacing w:val="1"/>
          <w:sz w:val="30"/>
          <w:szCs w:val="30"/>
          <w:lang w:eastAsia="zh-CN"/>
        </w:rPr>
        <w:t>）</w:t>
      </w:r>
    </w:p>
    <w:p w:rsidR="00BE04AB" w:rsidRDefault="00BE04AB">
      <w:pPr>
        <w:spacing w:line="360" w:lineRule="auto"/>
        <w:jc w:val="center"/>
        <w:rPr>
          <w:rFonts w:ascii="宋体" w:hAnsi="宋体"/>
          <w:b/>
          <w:bCs/>
        </w:rPr>
      </w:pPr>
    </w:p>
    <w:p w:rsidR="00BE04AB" w:rsidRDefault="00BE04AB">
      <w:pPr>
        <w:spacing w:line="360" w:lineRule="auto"/>
        <w:jc w:val="center"/>
        <w:rPr>
          <w:rFonts w:ascii="宋体" w:hAnsi="宋体"/>
          <w:b/>
          <w:bCs/>
        </w:rPr>
      </w:pPr>
    </w:p>
    <w:p w:rsidR="00BE04AB" w:rsidRDefault="00FD3748">
      <w:pPr>
        <w:jc w:val="center"/>
        <w:rPr>
          <w:rFonts w:ascii="仿宋" w:eastAsia="仿宋" w:hAnsi="仿宋" w:cs="仿宋"/>
          <w:b/>
          <w:sz w:val="48"/>
          <w:szCs w:val="48"/>
        </w:rPr>
      </w:pPr>
      <w:r>
        <w:rPr>
          <w:rFonts w:ascii="仿宋" w:eastAsia="仿宋" w:hAnsi="仿宋" w:cs="仿宋" w:hint="eastAsia"/>
          <w:b/>
          <w:sz w:val="48"/>
          <w:szCs w:val="48"/>
        </w:rPr>
        <w:t>江苏省建设工程造价咨询合同</w:t>
      </w:r>
    </w:p>
    <w:p w:rsidR="00BE04AB" w:rsidRDefault="00BE04AB">
      <w:pPr>
        <w:jc w:val="center"/>
        <w:rPr>
          <w:rFonts w:ascii="仿宋" w:eastAsia="仿宋" w:hAnsi="仿宋" w:cs="仿宋"/>
          <w:b/>
          <w:color w:val="FF0000"/>
          <w:sz w:val="44"/>
          <w:szCs w:val="44"/>
        </w:rPr>
      </w:pPr>
    </w:p>
    <w:p w:rsidR="00BE04AB" w:rsidRDefault="00BE04AB">
      <w:pPr>
        <w:jc w:val="center"/>
        <w:rPr>
          <w:rFonts w:ascii="仿宋" w:eastAsia="仿宋" w:hAnsi="仿宋" w:cs="仿宋"/>
          <w:b/>
          <w:color w:val="FF0000"/>
          <w:sz w:val="44"/>
          <w:szCs w:val="44"/>
        </w:rPr>
      </w:pPr>
    </w:p>
    <w:p w:rsidR="00BE04AB" w:rsidRDefault="00BE04AB">
      <w:pPr>
        <w:rPr>
          <w:rFonts w:ascii="仿宋" w:eastAsia="仿宋" w:hAnsi="仿宋" w:cs="仿宋"/>
        </w:rPr>
      </w:pPr>
    </w:p>
    <w:p w:rsidR="00BE04AB" w:rsidRDefault="00FD3748">
      <w:pPr>
        <w:spacing w:line="720" w:lineRule="exact"/>
        <w:ind w:firstLineChars="650" w:firstLine="1820"/>
        <w:rPr>
          <w:rFonts w:ascii="仿宋" w:eastAsia="仿宋" w:hAnsi="仿宋" w:cs="仿宋"/>
          <w:sz w:val="28"/>
          <w:szCs w:val="28"/>
          <w:u w:val="single"/>
        </w:rPr>
      </w:pPr>
      <w:r>
        <w:rPr>
          <w:rFonts w:ascii="仿宋" w:eastAsia="仿宋" w:hAnsi="仿宋" w:cs="仿宋" w:hint="eastAsia"/>
          <w:sz w:val="28"/>
          <w:szCs w:val="28"/>
        </w:rPr>
        <w:t>项 目 名 称：</w:t>
      </w:r>
    </w:p>
    <w:p w:rsidR="00BE04AB" w:rsidRDefault="00FD3748">
      <w:pPr>
        <w:spacing w:line="720" w:lineRule="exact"/>
        <w:ind w:firstLineChars="650" w:firstLine="1820"/>
        <w:rPr>
          <w:rFonts w:ascii="仿宋" w:eastAsia="仿宋" w:hAnsi="仿宋" w:cs="仿宋"/>
          <w:sz w:val="28"/>
          <w:szCs w:val="28"/>
          <w:u w:val="single"/>
        </w:rPr>
      </w:pPr>
      <w:r>
        <w:rPr>
          <w:rFonts w:ascii="仿宋" w:eastAsia="仿宋" w:hAnsi="仿宋" w:cs="仿宋" w:hint="eastAsia"/>
          <w:sz w:val="28"/>
          <w:szCs w:val="28"/>
        </w:rPr>
        <w:t>建 设 地 点：</w:t>
      </w:r>
    </w:p>
    <w:p w:rsidR="00BE04AB" w:rsidRDefault="00FD3748">
      <w:pPr>
        <w:spacing w:line="720" w:lineRule="exact"/>
        <w:ind w:firstLineChars="650" w:firstLine="1820"/>
        <w:rPr>
          <w:rFonts w:ascii="仿宋" w:eastAsia="仿宋" w:hAnsi="仿宋" w:cs="仿宋"/>
          <w:sz w:val="28"/>
          <w:szCs w:val="28"/>
        </w:rPr>
      </w:pPr>
      <w:r>
        <w:rPr>
          <w:rFonts w:ascii="仿宋" w:eastAsia="仿宋" w:hAnsi="仿宋" w:cs="仿宋" w:hint="eastAsia"/>
          <w:sz w:val="28"/>
          <w:szCs w:val="28"/>
        </w:rPr>
        <w:t xml:space="preserve">合 同 编 号： </w:t>
      </w:r>
    </w:p>
    <w:p w:rsidR="00BE04AB" w:rsidRDefault="00FD3748">
      <w:pPr>
        <w:spacing w:line="720" w:lineRule="exact"/>
        <w:ind w:firstLineChars="650" w:firstLine="1820"/>
        <w:rPr>
          <w:rFonts w:ascii="仿宋" w:eastAsia="仿宋" w:hAnsi="仿宋" w:cs="仿宋"/>
          <w:sz w:val="28"/>
          <w:szCs w:val="28"/>
        </w:rPr>
      </w:pPr>
      <w:r>
        <w:rPr>
          <w:rFonts w:ascii="仿宋" w:eastAsia="仿宋" w:hAnsi="仿宋" w:cs="仿宋" w:hint="eastAsia"/>
          <w:sz w:val="28"/>
          <w:szCs w:val="28"/>
        </w:rPr>
        <w:t>咨 询 类 型：</w:t>
      </w:r>
    </w:p>
    <w:p w:rsidR="00BE04AB" w:rsidRDefault="00BE04AB">
      <w:pPr>
        <w:rPr>
          <w:rFonts w:ascii="仿宋" w:eastAsia="仿宋" w:hAnsi="仿宋" w:cs="仿宋"/>
          <w:sz w:val="28"/>
          <w:szCs w:val="28"/>
        </w:rPr>
      </w:pPr>
    </w:p>
    <w:p w:rsidR="00BE04AB" w:rsidRDefault="00BE04AB">
      <w:pPr>
        <w:rPr>
          <w:rFonts w:ascii="仿宋" w:eastAsia="仿宋" w:hAnsi="仿宋" w:cs="仿宋"/>
        </w:rPr>
      </w:pPr>
    </w:p>
    <w:p w:rsidR="00BE04AB" w:rsidRDefault="00BE04AB">
      <w:pPr>
        <w:rPr>
          <w:rFonts w:ascii="仿宋" w:eastAsia="仿宋" w:hAnsi="仿宋" w:cs="仿宋"/>
        </w:rPr>
      </w:pPr>
    </w:p>
    <w:p w:rsidR="00BE04AB" w:rsidRDefault="00BE04AB">
      <w:pPr>
        <w:rPr>
          <w:rFonts w:ascii="仿宋" w:eastAsia="仿宋" w:hAnsi="仿宋" w:cs="仿宋"/>
        </w:rPr>
      </w:pPr>
    </w:p>
    <w:p w:rsidR="00BE04AB" w:rsidRDefault="00BE04AB">
      <w:pPr>
        <w:rPr>
          <w:rFonts w:ascii="仿宋" w:eastAsia="仿宋" w:hAnsi="仿宋" w:cs="仿宋"/>
        </w:rPr>
      </w:pPr>
    </w:p>
    <w:p w:rsidR="00BE04AB" w:rsidRDefault="00BE04AB">
      <w:pPr>
        <w:rPr>
          <w:rFonts w:ascii="仿宋" w:eastAsia="仿宋" w:hAnsi="仿宋" w:cs="仿宋"/>
        </w:rPr>
      </w:pPr>
    </w:p>
    <w:p w:rsidR="00BE04AB" w:rsidRDefault="00BE04AB">
      <w:pPr>
        <w:rPr>
          <w:rFonts w:ascii="仿宋" w:eastAsia="仿宋" w:hAnsi="仿宋" w:cs="仿宋"/>
        </w:rPr>
      </w:pPr>
    </w:p>
    <w:p w:rsidR="00BE04AB" w:rsidRDefault="00BE04AB">
      <w:pPr>
        <w:rPr>
          <w:rFonts w:ascii="仿宋" w:eastAsia="仿宋" w:hAnsi="仿宋" w:cs="仿宋"/>
        </w:rPr>
      </w:pPr>
    </w:p>
    <w:p w:rsidR="00BE04AB" w:rsidRDefault="00BE04AB">
      <w:pPr>
        <w:rPr>
          <w:rFonts w:ascii="仿宋" w:eastAsia="仿宋" w:hAnsi="仿宋" w:cs="仿宋"/>
        </w:rPr>
      </w:pPr>
    </w:p>
    <w:tbl>
      <w:tblPr>
        <w:tblW w:w="4428" w:type="dxa"/>
        <w:jc w:val="center"/>
        <w:tblLayout w:type="fixed"/>
        <w:tblLook w:val="04A0"/>
      </w:tblPr>
      <w:tblGrid>
        <w:gridCol w:w="3348"/>
        <w:gridCol w:w="1080"/>
      </w:tblGrid>
      <w:tr w:rsidR="00BE04AB">
        <w:trPr>
          <w:trHeight w:val="451"/>
          <w:jc w:val="center"/>
        </w:trPr>
        <w:tc>
          <w:tcPr>
            <w:tcW w:w="3348" w:type="dxa"/>
            <w:vAlign w:val="center"/>
          </w:tcPr>
          <w:p w:rsidR="00BE04AB" w:rsidRDefault="00FD3748">
            <w:pPr>
              <w:jc w:val="center"/>
              <w:rPr>
                <w:rFonts w:ascii="仿宋" w:eastAsia="仿宋" w:hAnsi="仿宋" w:cs="仿宋"/>
              </w:rPr>
            </w:pPr>
            <w:r>
              <w:rPr>
                <w:rFonts w:ascii="仿宋" w:eastAsia="仿宋" w:hAnsi="仿宋" w:cs="仿宋" w:hint="eastAsia"/>
                <w:sz w:val="28"/>
                <w:szCs w:val="28"/>
              </w:rPr>
              <w:t>江苏省住房和城乡建设厅</w:t>
            </w:r>
          </w:p>
        </w:tc>
        <w:tc>
          <w:tcPr>
            <w:tcW w:w="1080" w:type="dxa"/>
            <w:vMerge w:val="restart"/>
            <w:vAlign w:val="center"/>
          </w:tcPr>
          <w:p w:rsidR="00BE04AB" w:rsidRDefault="00FD3748">
            <w:pPr>
              <w:jc w:val="center"/>
              <w:rPr>
                <w:rFonts w:ascii="仿宋" w:eastAsia="仿宋" w:hAnsi="仿宋" w:cs="仿宋"/>
                <w:sz w:val="32"/>
                <w:szCs w:val="32"/>
              </w:rPr>
            </w:pPr>
            <w:r>
              <w:rPr>
                <w:rFonts w:ascii="仿宋" w:eastAsia="仿宋" w:hAnsi="仿宋" w:cs="仿宋" w:hint="eastAsia"/>
                <w:sz w:val="32"/>
                <w:szCs w:val="32"/>
              </w:rPr>
              <w:t>制定</w:t>
            </w:r>
          </w:p>
        </w:tc>
      </w:tr>
      <w:tr w:rsidR="00BE04AB">
        <w:trPr>
          <w:jc w:val="center"/>
        </w:trPr>
        <w:tc>
          <w:tcPr>
            <w:tcW w:w="3348" w:type="dxa"/>
            <w:vAlign w:val="center"/>
          </w:tcPr>
          <w:p w:rsidR="00BE04AB" w:rsidRDefault="00FD3748">
            <w:pPr>
              <w:jc w:val="center"/>
              <w:rPr>
                <w:rFonts w:ascii="仿宋" w:eastAsia="仿宋" w:hAnsi="仿宋" w:cs="仿宋"/>
              </w:rPr>
            </w:pPr>
            <w:r>
              <w:rPr>
                <w:rFonts w:ascii="仿宋" w:eastAsia="仿宋" w:hAnsi="仿宋" w:cs="仿宋" w:hint="eastAsia"/>
                <w:spacing w:val="12"/>
                <w:sz w:val="28"/>
                <w:szCs w:val="28"/>
              </w:rPr>
              <w:t>江苏省工商行政管理</w:t>
            </w:r>
            <w:r>
              <w:rPr>
                <w:rFonts w:ascii="仿宋" w:eastAsia="仿宋" w:hAnsi="仿宋" w:cs="仿宋" w:hint="eastAsia"/>
                <w:sz w:val="28"/>
                <w:szCs w:val="28"/>
              </w:rPr>
              <w:t>局</w:t>
            </w:r>
          </w:p>
        </w:tc>
        <w:tc>
          <w:tcPr>
            <w:tcW w:w="1080" w:type="dxa"/>
            <w:vMerge/>
            <w:vAlign w:val="center"/>
          </w:tcPr>
          <w:p w:rsidR="00BE04AB" w:rsidRDefault="00BE04AB">
            <w:pPr>
              <w:jc w:val="center"/>
              <w:rPr>
                <w:rFonts w:ascii="仿宋" w:eastAsia="仿宋" w:hAnsi="仿宋" w:cs="仿宋"/>
              </w:rPr>
            </w:pPr>
          </w:p>
        </w:tc>
      </w:tr>
    </w:tbl>
    <w:p w:rsidR="00BE04AB" w:rsidRDefault="00BE04AB">
      <w:pPr>
        <w:rPr>
          <w:rFonts w:ascii="仿宋" w:eastAsia="仿宋" w:hAnsi="仿宋" w:cs="仿宋"/>
          <w:sz w:val="28"/>
          <w:szCs w:val="28"/>
        </w:rPr>
        <w:sectPr w:rsidR="00BE04AB">
          <w:footerReference w:type="default" r:id="rId14"/>
          <w:footerReference w:type="first" r:id="rId15"/>
          <w:pgSz w:w="11906" w:h="16838"/>
          <w:pgMar w:top="1440" w:right="1080" w:bottom="1440" w:left="1080" w:header="851" w:footer="992" w:gutter="0"/>
          <w:pgNumType w:fmt="numberInDash" w:start="1"/>
          <w:cols w:space="720"/>
          <w:titlePg/>
          <w:docGrid w:type="lines" w:linePitch="312"/>
        </w:sectPr>
      </w:pPr>
    </w:p>
    <w:p w:rsidR="00BE04AB" w:rsidRDefault="00FD3748">
      <w:pPr>
        <w:jc w:val="center"/>
        <w:rPr>
          <w:b/>
          <w:bCs/>
          <w:sz w:val="32"/>
          <w:szCs w:val="32"/>
        </w:rPr>
      </w:pPr>
      <w:r>
        <w:rPr>
          <w:rFonts w:hint="eastAsia"/>
          <w:b/>
          <w:bCs/>
          <w:sz w:val="32"/>
          <w:szCs w:val="32"/>
        </w:rPr>
        <w:lastRenderedPageBreak/>
        <w:t>第一部分</w:t>
      </w:r>
      <w:r>
        <w:rPr>
          <w:rFonts w:hint="eastAsia"/>
          <w:b/>
          <w:bCs/>
          <w:sz w:val="32"/>
          <w:szCs w:val="32"/>
        </w:rPr>
        <w:t xml:space="preserve"> </w:t>
      </w:r>
      <w:r>
        <w:rPr>
          <w:rFonts w:hint="eastAsia"/>
          <w:b/>
          <w:bCs/>
          <w:sz w:val="32"/>
          <w:szCs w:val="32"/>
        </w:rPr>
        <w:t>建设工程造价咨询协议书</w:t>
      </w:r>
    </w:p>
    <w:p w:rsidR="00BE04AB" w:rsidRDefault="00BE04AB">
      <w:pPr>
        <w:spacing w:line="360" w:lineRule="auto"/>
        <w:ind w:firstLineChars="200" w:firstLine="480"/>
        <w:rPr>
          <w:rFonts w:ascii="仿宋" w:eastAsia="仿宋" w:hAnsi="仿宋" w:cs="仿宋"/>
          <w:color w:val="000000"/>
        </w:rPr>
      </w:pP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color w:val="000000"/>
          <w:sz w:val="21"/>
          <w:szCs w:val="21"/>
        </w:rPr>
        <w:t>委托人：</w:t>
      </w:r>
      <w:r>
        <w:rPr>
          <w:rFonts w:ascii="宋体" w:hAnsi="宋体" w:cs="宋体" w:hint="eastAsia"/>
          <w:color w:val="000000"/>
          <w:sz w:val="21"/>
          <w:szCs w:val="21"/>
          <w:u w:val="single"/>
        </w:rPr>
        <w:t xml:space="preserve">   扬州泰州国际机场投资建设有限责任公司</w:t>
      </w:r>
    </w:p>
    <w:p w:rsidR="00BE04AB" w:rsidRDefault="00FD3748">
      <w:pPr>
        <w:spacing w:line="360" w:lineRule="auto"/>
        <w:ind w:firstLineChars="200" w:firstLine="420"/>
        <w:rPr>
          <w:rFonts w:ascii="宋体" w:hAnsi="宋体" w:cs="宋体"/>
          <w:bCs/>
          <w:color w:val="000000"/>
          <w:sz w:val="21"/>
          <w:szCs w:val="21"/>
          <w:u w:val="single"/>
        </w:rPr>
      </w:pPr>
      <w:r>
        <w:rPr>
          <w:rFonts w:ascii="宋体" w:hAnsi="宋体" w:cs="宋体" w:hint="eastAsia"/>
          <w:bCs/>
          <w:color w:val="000000"/>
          <w:sz w:val="21"/>
          <w:szCs w:val="21"/>
        </w:rPr>
        <w:t xml:space="preserve">咨询人： </w:t>
      </w:r>
    </w:p>
    <w:p w:rsidR="00BE04AB" w:rsidRDefault="00FD3748">
      <w:pPr>
        <w:spacing w:line="360" w:lineRule="auto"/>
        <w:ind w:firstLineChars="200" w:firstLine="420"/>
        <w:rPr>
          <w:rFonts w:ascii="宋体" w:hAnsi="宋体" w:cs="宋体"/>
          <w:bCs/>
          <w:color w:val="FF0000"/>
          <w:sz w:val="21"/>
          <w:szCs w:val="21"/>
        </w:rPr>
      </w:pPr>
      <w:r>
        <w:rPr>
          <w:rFonts w:ascii="宋体" w:hAnsi="宋体" w:cs="宋体" w:hint="eastAsia"/>
          <w:bCs/>
          <w:color w:val="000000"/>
          <w:sz w:val="21"/>
          <w:szCs w:val="21"/>
        </w:rPr>
        <w:t xml:space="preserve"> 依据《中华人民共和国合同法》及工程造价相关管理规定，经过双方协商一致，签订本工程造价咨询合同。</w:t>
      </w: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 xml:space="preserve">  一、委托人委托咨询人为以下项目提供建设工程造价咨询服务：</w:t>
      </w:r>
    </w:p>
    <w:p w:rsidR="00BE04AB" w:rsidRDefault="00FD3748">
      <w:pPr>
        <w:adjustRightInd w:val="0"/>
        <w:snapToGrid w:val="0"/>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1．项目名称：</w:t>
      </w:r>
    </w:p>
    <w:p w:rsidR="00BE04AB" w:rsidRDefault="00FD3748">
      <w:pPr>
        <w:adjustRightInd w:val="0"/>
        <w:snapToGrid w:val="0"/>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2．建设地点：</w:t>
      </w:r>
    </w:p>
    <w:p w:rsidR="00BE04AB" w:rsidRDefault="00FD3748">
      <w:pPr>
        <w:adjustRightInd w:val="0"/>
        <w:snapToGrid w:val="0"/>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3．资金来源：</w:t>
      </w:r>
    </w:p>
    <w:p w:rsidR="00BE04AB" w:rsidRDefault="00FD3748">
      <w:pPr>
        <w:adjustRightInd w:val="0"/>
        <w:snapToGrid w:val="0"/>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4．工程用途：</w:t>
      </w:r>
    </w:p>
    <w:p w:rsidR="00BE04AB" w:rsidRDefault="00FD3748">
      <w:pPr>
        <w:adjustRightInd w:val="0"/>
        <w:snapToGrid w:val="0"/>
        <w:spacing w:line="360" w:lineRule="auto"/>
        <w:ind w:firstLineChars="200" w:firstLine="420"/>
        <w:rPr>
          <w:rFonts w:ascii="宋体" w:hAnsi="宋体" w:cs="宋体"/>
          <w:bCs/>
          <w:color w:val="000000"/>
          <w:sz w:val="21"/>
          <w:szCs w:val="21"/>
          <w:u w:val="single"/>
        </w:rPr>
      </w:pPr>
      <w:r>
        <w:rPr>
          <w:rFonts w:ascii="宋体" w:hAnsi="宋体" w:cs="宋体" w:hint="eastAsia"/>
          <w:bCs/>
          <w:color w:val="000000"/>
          <w:sz w:val="21"/>
          <w:szCs w:val="21"/>
        </w:rPr>
        <w:t>5．项目规模：</w:t>
      </w:r>
    </w:p>
    <w:p w:rsidR="00BE04AB" w:rsidRDefault="00FD3748">
      <w:pPr>
        <w:adjustRightInd w:val="0"/>
        <w:snapToGrid w:val="0"/>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6.总投资额 ：</w:t>
      </w:r>
    </w:p>
    <w:p w:rsidR="00BE04AB" w:rsidRDefault="00FD3748">
      <w:pPr>
        <w:adjustRightInd w:val="0"/>
        <w:snapToGrid w:val="0"/>
        <w:spacing w:line="360" w:lineRule="auto"/>
        <w:ind w:firstLineChars="200" w:firstLine="420"/>
        <w:rPr>
          <w:rFonts w:ascii="宋体" w:hAnsi="宋体" w:cs="宋体"/>
          <w:bCs/>
          <w:color w:val="000000"/>
          <w:sz w:val="21"/>
          <w:szCs w:val="21"/>
          <w:u w:val="single"/>
        </w:rPr>
      </w:pPr>
      <w:r>
        <w:rPr>
          <w:rFonts w:ascii="宋体" w:hAnsi="宋体" w:cs="宋体" w:hint="eastAsia"/>
          <w:bCs/>
          <w:color w:val="000000"/>
          <w:sz w:val="21"/>
          <w:szCs w:val="21"/>
        </w:rPr>
        <w:t>7．咨询业务范围及内容：</w:t>
      </w:r>
      <w:r>
        <w:rPr>
          <w:rFonts w:ascii="宋体" w:hAnsi="宋体" w:cs="宋体" w:hint="eastAsia"/>
          <w:bCs/>
          <w:color w:val="000000"/>
          <w:sz w:val="21"/>
          <w:szCs w:val="21"/>
          <w:u w:val="single"/>
        </w:rPr>
        <w:t xml:space="preserve"> 见投标人须知前附表</w:t>
      </w:r>
    </w:p>
    <w:p w:rsidR="00BE04AB" w:rsidRDefault="00FD3748">
      <w:pPr>
        <w:spacing w:line="360" w:lineRule="auto"/>
        <w:ind w:firstLineChars="200" w:firstLine="420"/>
        <w:rPr>
          <w:rFonts w:ascii="宋体" w:hAnsi="宋体" w:cs="宋体"/>
          <w:bCs/>
          <w:color w:val="000000"/>
          <w:sz w:val="21"/>
          <w:szCs w:val="21"/>
          <w:u w:val="single"/>
        </w:rPr>
      </w:pPr>
      <w:r>
        <w:rPr>
          <w:rFonts w:ascii="宋体" w:hAnsi="宋体" w:cs="宋体" w:hint="eastAsia"/>
          <w:bCs/>
          <w:color w:val="000000"/>
          <w:sz w:val="21"/>
          <w:szCs w:val="21"/>
          <w:u w:val="single"/>
        </w:rPr>
        <w:t>提供的咨询成果包含：见投标人须知前附表。</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二、本协议书的措词和用语与所属建设工程造价咨询合同通用条款赋予的定义相同。</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三、本合同的组成部分及解释顺序为：</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1．建设工程造价咨询协议书；</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建设工程造价咨询合同专用条款；</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3．建设工程造价咨询合同通用条款；</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4、建设工程造价咨询合同履行中共同签署的补充文件；</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5、通过招标方式获得咨询业务的，还包括下列资料：</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（1）招标文件；</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（2）投标书及其附件；</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（3）中标通知书。</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四、</w:t>
      </w:r>
      <w:r>
        <w:rPr>
          <w:rFonts w:ascii="宋体" w:hAnsi="宋体" w:cs="宋体" w:hint="eastAsia"/>
          <w:color w:val="000000"/>
          <w:sz w:val="21"/>
          <w:szCs w:val="21"/>
        </w:rPr>
        <w:t>咨询人同意按照本合同的约定，承担本合同专用条款中约定范围内的建设工程造价咨询业务。</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五、委托人同意按照专用条款中约定的期限、方式、币种和额度向咨询人支付酬金。</w:t>
      </w: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color w:val="000000"/>
          <w:sz w:val="21"/>
          <w:szCs w:val="21"/>
        </w:rPr>
        <w:t>六、本合同的建设工程造价咨询服务期限自2019年月日开始实施，至 2021年月日终结。</w:t>
      </w:r>
      <w:r>
        <w:rPr>
          <w:rFonts w:ascii="宋体" w:hAnsi="宋体" w:cs="宋体" w:hint="eastAsia"/>
          <w:bCs/>
          <w:color w:val="000000"/>
          <w:sz w:val="21"/>
          <w:szCs w:val="21"/>
        </w:rPr>
        <w:t>若委托人提供咨询资料延后则时间相应顺延，若增加工作内容具体完成时间另行约定。</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七、本合同一共陆份，其中正本</w:t>
      </w:r>
      <w:r>
        <w:rPr>
          <w:rFonts w:ascii="宋体" w:hAnsi="宋体" w:cs="宋体" w:hint="eastAsia"/>
          <w:color w:val="000000"/>
          <w:sz w:val="21"/>
          <w:szCs w:val="21"/>
          <w:u w:val="single"/>
        </w:rPr>
        <w:t>贰</w:t>
      </w:r>
      <w:r>
        <w:rPr>
          <w:rFonts w:ascii="宋体" w:hAnsi="宋体" w:cs="宋体" w:hint="eastAsia"/>
          <w:color w:val="000000"/>
          <w:sz w:val="21"/>
          <w:szCs w:val="21"/>
        </w:rPr>
        <w:t>份，委托人、咨询人各执</w:t>
      </w:r>
      <w:r>
        <w:rPr>
          <w:rFonts w:ascii="宋体" w:hAnsi="宋体" w:cs="宋体" w:hint="eastAsia"/>
          <w:color w:val="000000"/>
          <w:sz w:val="21"/>
          <w:szCs w:val="21"/>
          <w:u w:val="single"/>
        </w:rPr>
        <w:t>壹</w:t>
      </w:r>
      <w:r>
        <w:rPr>
          <w:rFonts w:ascii="宋体" w:hAnsi="宋体" w:cs="宋体" w:hint="eastAsia"/>
          <w:color w:val="000000"/>
          <w:sz w:val="21"/>
          <w:szCs w:val="21"/>
        </w:rPr>
        <w:t>份，副本</w:t>
      </w:r>
      <w:r>
        <w:rPr>
          <w:rFonts w:ascii="宋体" w:hAnsi="宋体" w:cs="宋体" w:hint="eastAsia"/>
          <w:color w:val="000000"/>
          <w:sz w:val="21"/>
          <w:szCs w:val="21"/>
          <w:u w:val="single"/>
        </w:rPr>
        <w:t xml:space="preserve">  肆  </w:t>
      </w:r>
      <w:r>
        <w:rPr>
          <w:rFonts w:ascii="宋体" w:hAnsi="宋体" w:cs="宋体" w:hint="eastAsia"/>
          <w:color w:val="000000"/>
          <w:sz w:val="21"/>
          <w:szCs w:val="21"/>
        </w:rPr>
        <w:t>份，委托人</w:t>
      </w:r>
      <w:r>
        <w:rPr>
          <w:rFonts w:ascii="宋体" w:hAnsi="宋体" w:cs="宋体" w:hint="eastAsia"/>
          <w:color w:val="000000"/>
          <w:sz w:val="21"/>
          <w:szCs w:val="21"/>
          <w:u w:val="single"/>
        </w:rPr>
        <w:t xml:space="preserve"> 贰 </w:t>
      </w:r>
      <w:r>
        <w:rPr>
          <w:rFonts w:ascii="宋体" w:hAnsi="宋体" w:cs="宋体" w:hint="eastAsia"/>
          <w:color w:val="000000"/>
          <w:sz w:val="21"/>
          <w:szCs w:val="21"/>
        </w:rPr>
        <w:t>份，咨询人</w:t>
      </w:r>
      <w:r>
        <w:rPr>
          <w:rFonts w:ascii="宋体" w:hAnsi="宋体" w:cs="宋体" w:hint="eastAsia"/>
          <w:color w:val="000000"/>
          <w:sz w:val="21"/>
          <w:szCs w:val="21"/>
          <w:u w:val="single"/>
        </w:rPr>
        <w:t xml:space="preserve"> 贰 </w:t>
      </w:r>
      <w:r>
        <w:rPr>
          <w:rFonts w:ascii="宋体" w:hAnsi="宋体" w:cs="宋体" w:hint="eastAsia"/>
          <w:color w:val="000000"/>
          <w:sz w:val="21"/>
          <w:szCs w:val="21"/>
        </w:rPr>
        <w:t>份。</w:t>
      </w:r>
    </w:p>
    <w:p w:rsidR="00BE04AB" w:rsidRDefault="00BE04AB">
      <w:pPr>
        <w:spacing w:line="360" w:lineRule="auto"/>
        <w:ind w:firstLineChars="200" w:firstLine="420"/>
        <w:rPr>
          <w:rFonts w:ascii="宋体" w:hAnsi="宋体" w:cs="宋体"/>
          <w:color w:val="000000"/>
          <w:sz w:val="21"/>
          <w:szCs w:val="21"/>
        </w:rPr>
      </w:pPr>
    </w:p>
    <w:p w:rsidR="00BE04AB" w:rsidRDefault="00BE04AB">
      <w:pPr>
        <w:spacing w:line="360" w:lineRule="auto"/>
        <w:ind w:firstLineChars="200" w:firstLine="420"/>
        <w:rPr>
          <w:rFonts w:ascii="宋体" w:hAnsi="宋体" w:cs="宋体"/>
          <w:color w:val="000000"/>
          <w:sz w:val="21"/>
          <w:szCs w:val="21"/>
        </w:rPr>
      </w:pP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此页无正文</w:t>
      </w:r>
    </w:p>
    <w:tbl>
      <w:tblPr>
        <w:tblW w:w="9940" w:type="dxa"/>
        <w:tblLayout w:type="fixed"/>
        <w:tblLook w:val="04A0"/>
      </w:tblPr>
      <w:tblGrid>
        <w:gridCol w:w="4970"/>
        <w:gridCol w:w="4970"/>
      </w:tblGrid>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委 托 人：（盖章）</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咨 询 人：（盖章）</w:t>
            </w:r>
          </w:p>
        </w:tc>
      </w:tr>
      <w:tr w:rsidR="00BE04AB">
        <w:trPr>
          <w:trHeight w:val="117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委托代理人：（签字或盖章）</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委托代理人：（签字或盖章）</w:t>
            </w:r>
          </w:p>
        </w:tc>
      </w:tr>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住所</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住所</w:t>
            </w:r>
          </w:p>
        </w:tc>
      </w:tr>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开户银行</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开户银行</w:t>
            </w:r>
          </w:p>
        </w:tc>
      </w:tr>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账号</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账号</w:t>
            </w:r>
          </w:p>
        </w:tc>
      </w:tr>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电话</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电话</w:t>
            </w:r>
          </w:p>
        </w:tc>
      </w:tr>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传真</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传真</w:t>
            </w:r>
          </w:p>
        </w:tc>
      </w:tr>
      <w:tr w:rsidR="00BE04AB">
        <w:trPr>
          <w:trHeight w:val="591"/>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电子邮箱</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电子邮箱</w:t>
            </w:r>
          </w:p>
        </w:tc>
      </w:tr>
      <w:tr w:rsidR="00BE04AB">
        <w:trPr>
          <w:trHeight w:val="603"/>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邮政编码</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邮政编码</w:t>
            </w:r>
          </w:p>
        </w:tc>
      </w:tr>
      <w:tr w:rsidR="00BE04AB">
        <w:trPr>
          <w:trHeight w:val="603"/>
        </w:trPr>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 2019年   月   日</w:t>
            </w:r>
          </w:p>
        </w:tc>
        <w:tc>
          <w:tcPr>
            <w:tcW w:w="4970" w:type="dxa"/>
          </w:tcPr>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 2019年    月     日</w:t>
            </w:r>
          </w:p>
        </w:tc>
      </w:tr>
    </w:tbl>
    <w:p w:rsidR="00BE04AB" w:rsidRDefault="00BE04AB">
      <w:pPr>
        <w:spacing w:line="360" w:lineRule="auto"/>
        <w:ind w:firstLineChars="200" w:firstLine="480"/>
        <w:rPr>
          <w:rFonts w:ascii="仿宋" w:eastAsia="仿宋" w:hAnsi="仿宋" w:cs="仿宋"/>
          <w:color w:val="000000"/>
        </w:rPr>
      </w:pPr>
    </w:p>
    <w:p w:rsidR="00BE04AB" w:rsidRDefault="00BE04AB">
      <w:pPr>
        <w:spacing w:line="360" w:lineRule="auto"/>
        <w:ind w:firstLineChars="200" w:firstLine="480"/>
        <w:rPr>
          <w:rFonts w:ascii="仿宋" w:eastAsia="仿宋" w:hAnsi="仿宋" w:cs="仿宋"/>
          <w:color w:val="000000"/>
        </w:rPr>
      </w:pPr>
    </w:p>
    <w:p w:rsidR="00BE04AB" w:rsidRDefault="00BE04AB">
      <w:pPr>
        <w:spacing w:line="360" w:lineRule="auto"/>
        <w:ind w:firstLineChars="200" w:firstLine="480"/>
        <w:rPr>
          <w:rFonts w:ascii="仿宋" w:eastAsia="仿宋" w:hAnsi="仿宋" w:cs="仿宋"/>
          <w:color w:val="000000"/>
        </w:rPr>
      </w:pPr>
    </w:p>
    <w:p w:rsidR="00BE04AB" w:rsidRDefault="00BE04AB">
      <w:pPr>
        <w:spacing w:line="360" w:lineRule="auto"/>
        <w:ind w:firstLineChars="200" w:firstLine="480"/>
        <w:rPr>
          <w:rFonts w:ascii="仿宋" w:eastAsia="仿宋" w:hAnsi="仿宋" w:cs="仿宋"/>
          <w:color w:val="000000"/>
        </w:rPr>
      </w:pPr>
    </w:p>
    <w:p w:rsidR="00BE04AB" w:rsidRDefault="00BE04AB">
      <w:pPr>
        <w:spacing w:line="360" w:lineRule="auto"/>
        <w:ind w:firstLineChars="200" w:firstLine="602"/>
        <w:jc w:val="center"/>
        <w:rPr>
          <w:rFonts w:ascii="仿宋" w:eastAsia="仿宋" w:hAnsi="仿宋" w:cs="仿宋"/>
          <w:b/>
          <w:color w:val="000000"/>
          <w:sz w:val="30"/>
          <w:szCs w:val="30"/>
        </w:rPr>
      </w:pPr>
    </w:p>
    <w:p w:rsidR="00BE04AB" w:rsidRDefault="00BE04AB">
      <w:pPr>
        <w:spacing w:line="360" w:lineRule="auto"/>
        <w:ind w:firstLineChars="200" w:firstLine="602"/>
        <w:jc w:val="center"/>
        <w:rPr>
          <w:rFonts w:ascii="仿宋" w:eastAsia="仿宋" w:hAnsi="仿宋" w:cs="仿宋"/>
          <w:b/>
          <w:color w:val="000000"/>
          <w:sz w:val="30"/>
          <w:szCs w:val="30"/>
        </w:rPr>
      </w:pPr>
    </w:p>
    <w:p w:rsidR="00BE04AB" w:rsidRDefault="00BE04AB">
      <w:pPr>
        <w:spacing w:line="360" w:lineRule="auto"/>
        <w:ind w:firstLineChars="200" w:firstLine="602"/>
        <w:jc w:val="center"/>
        <w:rPr>
          <w:rFonts w:ascii="仿宋" w:eastAsia="仿宋" w:hAnsi="仿宋" w:cs="仿宋"/>
          <w:b/>
          <w:color w:val="000000"/>
          <w:sz w:val="30"/>
          <w:szCs w:val="30"/>
        </w:rPr>
      </w:pPr>
    </w:p>
    <w:p w:rsidR="00BE04AB" w:rsidRDefault="00BE04AB">
      <w:pPr>
        <w:spacing w:line="360" w:lineRule="auto"/>
        <w:ind w:firstLineChars="200" w:firstLine="602"/>
        <w:jc w:val="center"/>
        <w:rPr>
          <w:rFonts w:ascii="仿宋" w:eastAsia="仿宋" w:hAnsi="仿宋" w:cs="仿宋"/>
          <w:b/>
          <w:color w:val="000000"/>
          <w:sz w:val="30"/>
          <w:szCs w:val="30"/>
        </w:rPr>
      </w:pPr>
    </w:p>
    <w:p w:rsidR="00BE04AB" w:rsidRDefault="00BE04AB" w:rsidP="00BD3744">
      <w:pPr>
        <w:spacing w:line="360" w:lineRule="auto"/>
        <w:rPr>
          <w:rFonts w:ascii="仿宋" w:eastAsia="仿宋" w:hAnsi="仿宋" w:cs="仿宋"/>
          <w:b/>
          <w:color w:val="000000"/>
          <w:sz w:val="30"/>
          <w:szCs w:val="30"/>
        </w:rPr>
      </w:pPr>
    </w:p>
    <w:p w:rsidR="00BE04AB" w:rsidRDefault="00FD3748">
      <w:pPr>
        <w:spacing w:line="360" w:lineRule="auto"/>
        <w:ind w:firstLineChars="200" w:firstLine="643"/>
        <w:jc w:val="center"/>
        <w:rPr>
          <w:rFonts w:ascii="宋体" w:hAnsi="宋体" w:cs="宋体"/>
          <w:b/>
          <w:color w:val="000000"/>
          <w:sz w:val="21"/>
          <w:szCs w:val="21"/>
        </w:rPr>
      </w:pPr>
      <w:r>
        <w:rPr>
          <w:rFonts w:ascii="宋体" w:hAnsi="宋体" w:cs="宋体" w:hint="eastAsia"/>
          <w:b/>
          <w:color w:val="000000"/>
          <w:sz w:val="32"/>
          <w:szCs w:val="32"/>
        </w:rPr>
        <w:lastRenderedPageBreak/>
        <w:t>第二部分 建设工程造价咨询合同通用条款</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b/>
          <w:color w:val="000000"/>
          <w:sz w:val="21"/>
          <w:szCs w:val="21"/>
        </w:rPr>
      </w:pPr>
      <w:r>
        <w:rPr>
          <w:rFonts w:ascii="宋体" w:hAnsi="宋体" w:cs="宋体" w:hint="eastAsia"/>
          <w:vanish/>
          <w:color w:val="000000"/>
          <w:sz w:val="21"/>
          <w:szCs w:val="21"/>
        </w:rPr>
        <w:cr/>
      </w:r>
      <w:r>
        <w:rPr>
          <w:rFonts w:ascii="宋体" w:hAnsi="宋体" w:cs="宋体" w:hint="eastAsia"/>
          <w:color w:val="000000"/>
          <w:sz w:val="21"/>
          <w:szCs w:val="21"/>
        </w:rPr>
        <w:t>词语定义、适用语言和法律、法规</w:t>
      </w:r>
    </w:p>
    <w:p w:rsidR="00BE04AB" w:rsidRDefault="00BE04AB">
      <w:pPr>
        <w:spacing w:line="360" w:lineRule="auto"/>
        <w:ind w:firstLineChars="200" w:firstLine="422"/>
        <w:rPr>
          <w:rFonts w:ascii="宋体" w:hAnsi="宋体" w:cs="宋体"/>
          <w:b/>
          <w:color w:val="000000"/>
          <w:sz w:val="21"/>
          <w:szCs w:val="21"/>
        </w:rPr>
      </w:pP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第一条</w:t>
      </w:r>
      <w:r>
        <w:rPr>
          <w:rFonts w:ascii="宋体" w:hAnsi="宋体" w:cs="宋体" w:hint="eastAsia"/>
          <w:color w:val="000000"/>
          <w:sz w:val="21"/>
          <w:szCs w:val="21"/>
        </w:rPr>
        <w:t xml:space="preserve"> 下列名词和用语，除上下文另有规定外具有如下含义。</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1、“委托人”是指在建设工程造价咨询协议书上指明并与咨询人在该协议书上签字、盖章的当事人。</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2、“咨询人”是指具有《工程造价咨询企业资质证书》,在建设工程造价咨询协议书上指明并与委托人在该协议书上签字、盖章的当事人。</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3、“第三人”是指除委托人、咨询人以外与本咨询业务有关的当事人。</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4、“日”是指任何一个午夜至下一个午夜的时间段。</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5、“正常服务”是指双方在专用条款中约定的工程造价咨询工作；</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6、“附加服务”是指在“正常服务”以外，经双方书面协议确定的附加服务；</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7、“额外服务”是指不属于“正常服务”和“附加服务”，咨询人增加的额外工作量。</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第二条</w:t>
      </w:r>
      <w:r>
        <w:rPr>
          <w:rFonts w:ascii="宋体" w:hAnsi="宋体" w:cs="宋体" w:hint="eastAsia"/>
          <w:color w:val="000000"/>
          <w:sz w:val="21"/>
          <w:szCs w:val="21"/>
        </w:rPr>
        <w:t xml:space="preserve"> 建设工程造价咨询合同适用的</w:t>
      </w:r>
      <w:r>
        <w:rPr>
          <w:rFonts w:ascii="宋体" w:hAnsi="宋体" w:cs="宋体" w:hint="eastAsia"/>
          <w:sz w:val="21"/>
          <w:szCs w:val="21"/>
        </w:rPr>
        <w:t>法律、法规</w:t>
      </w:r>
      <w:r>
        <w:rPr>
          <w:rFonts w:ascii="宋体" w:hAnsi="宋体" w:cs="宋体" w:hint="eastAsia"/>
          <w:color w:val="000000"/>
          <w:sz w:val="21"/>
          <w:szCs w:val="21"/>
        </w:rPr>
        <w:t>是中华人民共和国的法律、法规，以及专用条款中约定的部门规章、工程造价有关计价办法、规定，及项目所在地的地方法规、地方规章。</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第三条</w:t>
      </w:r>
      <w:r>
        <w:rPr>
          <w:rFonts w:ascii="宋体" w:hAnsi="宋体" w:cs="宋体" w:hint="eastAsia"/>
          <w:color w:val="000000"/>
          <w:sz w:val="21"/>
          <w:szCs w:val="21"/>
        </w:rPr>
        <w:t xml:space="preserve"> 建设工程造价咨询合同的书写、解释和说明，以汉语为主导语言。当不同语言文本发生不同解释时，以汉语合同文本为准。</w:t>
      </w:r>
    </w:p>
    <w:p w:rsidR="00BE04AB" w:rsidRDefault="00BE04AB">
      <w:pPr>
        <w:spacing w:line="360" w:lineRule="auto"/>
        <w:ind w:firstLineChars="200" w:firstLine="422"/>
        <w:rPr>
          <w:rFonts w:ascii="宋体" w:hAnsi="宋体" w:cs="宋体"/>
          <w:b/>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咨询人的义务</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第四条</w:t>
      </w:r>
      <w:r>
        <w:rPr>
          <w:rFonts w:ascii="宋体" w:hAnsi="宋体" w:cs="宋体" w:hint="eastAsia"/>
          <w:color w:val="000000"/>
          <w:sz w:val="21"/>
          <w:szCs w:val="21"/>
        </w:rPr>
        <w:t xml:space="preserve"> 向委托人提供与工程造价咨询业务有关的资料，包括工程造价咨询企业资质证书及承担本合同咨询业务的专业人员名单、咨询工作计划等。</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第五条</w:t>
      </w:r>
      <w:r>
        <w:rPr>
          <w:rFonts w:ascii="宋体" w:hAnsi="宋体" w:cs="宋体" w:hint="eastAsia"/>
          <w:color w:val="000000"/>
          <w:sz w:val="21"/>
          <w:szCs w:val="21"/>
        </w:rPr>
        <w:t xml:space="preserve"> 咨询人按专用条款中约定的工作范围和内容，向委托人提供工程造价咨询专业服务，包括正常服务、附加服务和额外服务。并在合同约定的时间内，提供符合行业管理规定的咨询成果文件。</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第六条</w:t>
      </w:r>
      <w:r>
        <w:rPr>
          <w:rFonts w:ascii="宋体" w:hAnsi="宋体" w:cs="宋体" w:hint="eastAsia"/>
          <w:color w:val="000000"/>
          <w:sz w:val="21"/>
          <w:szCs w:val="21"/>
        </w:rPr>
        <w:t xml:space="preserve">  咨询人从事工程造价咨询活动，应当遵循独立、客观、公正、诚实信用的原则，不得损害社会公共利益和他人的合法权益。除委托人书面同意外，咨询人及咨询专业人员不应接受建设工程造价咨询合同约定以外的与本工程造价咨询项目有关的任何报酬。咨询人不得参与可能影响合同规定的委托人利益的任何活动。</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第七条</w:t>
      </w:r>
      <w:r>
        <w:rPr>
          <w:rFonts w:ascii="宋体" w:hAnsi="宋体" w:cs="宋体" w:hint="eastAsia"/>
          <w:color w:val="000000"/>
          <w:sz w:val="21"/>
          <w:szCs w:val="21"/>
        </w:rPr>
        <w:t xml:space="preserve"> 咨询人不得泄露与本合同规定业务活动有关的保密资料。</w:t>
      </w:r>
    </w:p>
    <w:p w:rsidR="00BE04AB" w:rsidRDefault="00BE04AB">
      <w:pPr>
        <w:spacing w:line="360" w:lineRule="auto"/>
        <w:ind w:firstLineChars="200" w:firstLine="420"/>
        <w:rPr>
          <w:rFonts w:ascii="宋体" w:hAnsi="宋体" w:cs="宋体"/>
          <w:color w:val="000000"/>
          <w:sz w:val="21"/>
          <w:szCs w:val="21"/>
        </w:rPr>
      </w:pPr>
    </w:p>
    <w:p w:rsidR="00BE04AB" w:rsidRDefault="00BE04AB">
      <w:pPr>
        <w:spacing w:line="360" w:lineRule="auto"/>
        <w:ind w:firstLineChars="200" w:firstLine="420"/>
        <w:jc w:val="center"/>
        <w:rPr>
          <w:rFonts w:ascii="宋体" w:hAnsi="宋体" w:cs="宋体"/>
          <w:color w:val="000000"/>
          <w:sz w:val="21"/>
          <w:szCs w:val="21"/>
        </w:rPr>
      </w:pPr>
    </w:p>
    <w:p w:rsidR="00BE04AB" w:rsidRDefault="00BE04AB">
      <w:pPr>
        <w:spacing w:line="360" w:lineRule="auto"/>
        <w:ind w:firstLineChars="200" w:firstLine="420"/>
        <w:jc w:val="center"/>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委托人的义务</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第八条</w:t>
      </w:r>
      <w:r>
        <w:rPr>
          <w:rFonts w:ascii="宋体" w:hAnsi="宋体" w:cs="宋体" w:hint="eastAsia"/>
          <w:color w:val="000000"/>
          <w:sz w:val="21"/>
          <w:szCs w:val="21"/>
        </w:rPr>
        <w:t xml:space="preserve"> 委托人应负责与本建设工程造价咨询业务有关的第三人的协调，为咨询人工作提供外部条件。委托人应当授权胜任本咨询业务的代表，负责与咨询人联系，解决在咨询业务中的委托方问题，并代表委托人签署相关文件。</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第九条</w:t>
      </w:r>
      <w:r>
        <w:rPr>
          <w:rFonts w:ascii="宋体" w:hAnsi="宋体" w:cs="宋体" w:hint="eastAsia"/>
          <w:color w:val="000000"/>
          <w:sz w:val="21"/>
          <w:szCs w:val="21"/>
        </w:rPr>
        <w:t xml:space="preserve"> 委托人在约定的时间内，免费向咨询人提供与本项目咨询业务有关的资料。并对资料的真实性、完整性负责。</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第十条</w:t>
      </w:r>
      <w:r>
        <w:rPr>
          <w:rFonts w:ascii="宋体" w:hAnsi="宋体" w:cs="宋体" w:hint="eastAsia"/>
          <w:color w:val="000000"/>
          <w:sz w:val="21"/>
          <w:szCs w:val="21"/>
        </w:rPr>
        <w:t xml:space="preserve"> 委托人在约定的时间内就咨询人书面提交并要求做出答复的事宜做出书面答复。  </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第十一条</w:t>
      </w:r>
      <w:r>
        <w:rPr>
          <w:rFonts w:ascii="宋体" w:hAnsi="宋体" w:cs="宋体" w:hint="eastAsia"/>
          <w:color w:val="000000"/>
          <w:sz w:val="21"/>
          <w:szCs w:val="21"/>
        </w:rPr>
        <w:t xml:space="preserve"> 委托人应当按合同条款规定及时支付咨询费用。</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咨询人的权利</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第十二条</w:t>
      </w:r>
      <w:r>
        <w:rPr>
          <w:rFonts w:ascii="宋体" w:hAnsi="宋体" w:cs="宋体" w:hint="eastAsia"/>
          <w:color w:val="000000"/>
          <w:sz w:val="21"/>
          <w:szCs w:val="21"/>
        </w:rPr>
        <w:t xml:space="preserve"> 咨询人在咨询过程中，如委托人提供的资料不明确时可向委托人提出书面报告。</w:t>
      </w:r>
    </w:p>
    <w:p w:rsidR="00BE04AB" w:rsidRDefault="00FD3748">
      <w:pPr>
        <w:spacing w:line="360" w:lineRule="auto"/>
        <w:ind w:firstLineChars="200" w:firstLine="422"/>
        <w:rPr>
          <w:rFonts w:ascii="宋体" w:hAnsi="宋体" w:cs="宋体"/>
          <w:b/>
          <w:color w:val="FF0000"/>
          <w:sz w:val="21"/>
          <w:szCs w:val="21"/>
        </w:rPr>
      </w:pPr>
      <w:r>
        <w:rPr>
          <w:rFonts w:ascii="宋体" w:hAnsi="宋体" w:cs="宋体" w:hint="eastAsia"/>
          <w:b/>
          <w:color w:val="000000"/>
          <w:sz w:val="21"/>
          <w:szCs w:val="21"/>
        </w:rPr>
        <w:t>第十三条</w:t>
      </w:r>
      <w:r>
        <w:rPr>
          <w:rFonts w:ascii="宋体" w:hAnsi="宋体" w:cs="宋体" w:hint="eastAsia"/>
          <w:color w:val="000000"/>
          <w:sz w:val="21"/>
          <w:szCs w:val="21"/>
        </w:rPr>
        <w:t xml:space="preserve">  咨询人在咨询过程中，有权对与本咨询业务有关的问题进行核对或查问，以及到工程现场勘察。</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第十四条</w:t>
      </w:r>
      <w:r>
        <w:rPr>
          <w:rFonts w:ascii="宋体" w:hAnsi="宋体" w:cs="宋体" w:hint="eastAsia"/>
          <w:color w:val="000000"/>
          <w:sz w:val="21"/>
          <w:szCs w:val="21"/>
        </w:rPr>
        <w:t xml:space="preserve">  咨询人在咨询过程中，由于委托人原因造成咨询人无法继续履行合同时，咨询人有权解除合同并要求委托人承担相应赔偿。</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第十五条</w:t>
      </w:r>
      <w:r>
        <w:rPr>
          <w:rFonts w:ascii="宋体" w:hAnsi="宋体" w:cs="宋体" w:hint="eastAsia"/>
          <w:color w:val="000000"/>
          <w:sz w:val="21"/>
          <w:szCs w:val="21"/>
        </w:rPr>
        <w:t xml:space="preserve">  咨询人在咨询过程中，有独立执行工程造价咨询业务工作的权利。</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咨询人有权拒绝委托人提出的有失公平、公正及违反法律法规的要求，由此原因造成的咨询合同终止咨询人免责。对于造成咨询人损失的，由委托人给予赔偿。</w:t>
      </w:r>
    </w:p>
    <w:p w:rsidR="00BE04AB" w:rsidRDefault="00BE04AB">
      <w:pPr>
        <w:spacing w:line="360" w:lineRule="auto"/>
        <w:ind w:firstLineChars="200" w:firstLine="422"/>
        <w:jc w:val="center"/>
        <w:rPr>
          <w:rFonts w:ascii="宋体" w:hAnsi="宋体" w:cs="宋体"/>
          <w:b/>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委托人的权利</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第十六条</w:t>
      </w:r>
      <w:r>
        <w:rPr>
          <w:rFonts w:ascii="宋体" w:hAnsi="宋体" w:cs="宋体" w:hint="eastAsia"/>
          <w:color w:val="000000"/>
          <w:sz w:val="21"/>
          <w:szCs w:val="21"/>
        </w:rPr>
        <w:t xml:space="preserve"> 委托人有权向咨询人询问工作进展情况及相关的内容。</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第十七条</w:t>
      </w:r>
      <w:r>
        <w:rPr>
          <w:rFonts w:ascii="宋体" w:hAnsi="宋体" w:cs="宋体" w:hint="eastAsia"/>
          <w:color w:val="000000"/>
          <w:sz w:val="21"/>
          <w:szCs w:val="21"/>
        </w:rPr>
        <w:t xml:space="preserve">  委托人有权阐述对具体问题的意见和建议。</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第十八条</w:t>
      </w:r>
      <w:r>
        <w:rPr>
          <w:rFonts w:ascii="宋体" w:hAnsi="宋体" w:cs="宋体" w:hint="eastAsia"/>
          <w:color w:val="000000"/>
          <w:sz w:val="21"/>
          <w:szCs w:val="21"/>
        </w:rPr>
        <w:t xml:space="preserve">  当委托人认定咨询专业人员不按咨询合同履行其职责，或与第三人串通给委托人造成经济损失的，委托人有权要求更换咨询专业人员，直至终止合同并要求咨询人承担相应的赔偿责任。</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第十九条</w:t>
      </w:r>
      <w:r>
        <w:rPr>
          <w:rFonts w:ascii="宋体" w:hAnsi="宋体" w:cs="宋体" w:hint="eastAsia"/>
          <w:color w:val="000000"/>
          <w:sz w:val="21"/>
          <w:szCs w:val="21"/>
        </w:rPr>
        <w:t xml:space="preserve">  当委托人认定咨询人执行的专业咨询业务不符合相关规范时，有向行业主管部门申诉的权利。</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咨询人的责任</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第二十条</w:t>
      </w:r>
      <w:r>
        <w:rPr>
          <w:rFonts w:ascii="宋体" w:hAnsi="宋体" w:cs="宋体" w:hint="eastAsia"/>
          <w:color w:val="000000"/>
          <w:sz w:val="21"/>
          <w:szCs w:val="21"/>
        </w:rPr>
        <w:t xml:space="preserve"> 咨询人的责任期即建设工程造价咨询合同有效期。咨询人责任期内，应当履行建设工程造价咨询合同中约定的义务。因咨询人的单方过失造成的经济损失，应当向委托人进行赔偿。累计赔偿总额不应超过建设工程造价咨询酬金总额（除去税金）。</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第二十一条</w:t>
      </w:r>
      <w:r>
        <w:rPr>
          <w:rFonts w:ascii="宋体" w:hAnsi="宋体" w:cs="宋体" w:hint="eastAsia"/>
          <w:color w:val="000000"/>
          <w:sz w:val="21"/>
          <w:szCs w:val="21"/>
        </w:rPr>
        <w:t xml:space="preserve"> 咨询人对委托人或第三人所提出的咨询业务范围内的问题不能及时核对或答复，导致合同不能全部或部分履行，咨询人应承担相应的责任。</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第二十二条</w:t>
      </w:r>
      <w:r>
        <w:rPr>
          <w:rFonts w:ascii="宋体" w:hAnsi="宋体" w:cs="宋体" w:hint="eastAsia"/>
          <w:color w:val="000000"/>
          <w:sz w:val="21"/>
          <w:szCs w:val="21"/>
        </w:rPr>
        <w:t xml:space="preserve"> 咨询人向委托人提出赔偿要求不能成立时，则应补偿由于该赔偿或其他要求所导致委托人的各种费用的支出。</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委托人的责任</w:t>
      </w:r>
    </w:p>
    <w:p w:rsidR="00BE04AB" w:rsidRDefault="00BE04AB">
      <w:pPr>
        <w:spacing w:line="360" w:lineRule="auto"/>
        <w:ind w:firstLineChars="200" w:firstLine="422"/>
        <w:rPr>
          <w:rFonts w:ascii="宋体" w:hAnsi="宋体" w:cs="宋体"/>
          <w:b/>
          <w:color w:val="000000"/>
          <w:sz w:val="21"/>
          <w:szCs w:val="21"/>
        </w:rPr>
      </w:pP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第二十三条</w:t>
      </w:r>
      <w:r>
        <w:rPr>
          <w:rFonts w:ascii="宋体" w:hAnsi="宋体" w:cs="宋体" w:hint="eastAsia"/>
          <w:color w:val="000000"/>
          <w:sz w:val="21"/>
          <w:szCs w:val="21"/>
        </w:rPr>
        <w:t xml:space="preserve"> 委托人应当履行建设工程造价咨询合同约定的义务，如有违反则应当承担违约责任，赔偿给咨询人造成的损失。</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第二十四条</w:t>
      </w:r>
      <w:r>
        <w:rPr>
          <w:rFonts w:ascii="宋体" w:hAnsi="宋体" w:cs="宋体" w:hint="eastAsia"/>
          <w:color w:val="000000"/>
          <w:sz w:val="21"/>
          <w:szCs w:val="21"/>
        </w:rPr>
        <w:t xml:space="preserve"> 委托人如果向咨询人提出赔偿或其他要求不能成立时，则应补偿由于该赔偿或其他要求所导致咨询人的各种费用的支出。</w:t>
      </w:r>
    </w:p>
    <w:p w:rsidR="00BE04AB" w:rsidRDefault="00BE04AB">
      <w:pPr>
        <w:spacing w:line="360" w:lineRule="auto"/>
        <w:ind w:firstLineChars="200" w:firstLine="420"/>
        <w:jc w:val="center"/>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合同生效、变更与终止</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第二十五条</w:t>
      </w:r>
      <w:r>
        <w:rPr>
          <w:rFonts w:ascii="宋体" w:hAnsi="宋体" w:cs="宋体" w:hint="eastAsia"/>
          <w:color w:val="000000"/>
          <w:sz w:val="21"/>
          <w:szCs w:val="21"/>
        </w:rPr>
        <w:t xml:space="preserve"> 本合同自双方签字盖章之日起生效。</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第二十六条</w:t>
      </w:r>
      <w:r>
        <w:rPr>
          <w:rFonts w:ascii="宋体" w:hAnsi="宋体" w:cs="宋体" w:hint="eastAsia"/>
          <w:color w:val="000000"/>
          <w:sz w:val="21"/>
          <w:szCs w:val="21"/>
        </w:rPr>
        <w:t xml:space="preserve"> 由于委托人或第三人的原因使咨询人工作受到阻碍、延误或重复以致增加了工作量或延长了约定的咨询时间，则咨询人应当将此情况与可能产生的影响及时书面通知委托人。由此增加的工作量视为额外服务，完成建设工程造价咨询工作的时间应当相应延长，并得到额外的酬金。</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第二十七条</w:t>
      </w:r>
      <w:r>
        <w:rPr>
          <w:rFonts w:ascii="宋体" w:hAnsi="宋体" w:cs="宋体" w:hint="eastAsia"/>
          <w:color w:val="000000"/>
          <w:sz w:val="21"/>
          <w:szCs w:val="21"/>
        </w:rPr>
        <w:t xml:space="preserve"> 当事人一方要求变更或解除合同时，则应当在7个工作日前通知对方；因变更或解除合同使一方遭受损失的，应由责任方负责赔偿。</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第二十八条</w:t>
      </w:r>
      <w:r>
        <w:rPr>
          <w:rFonts w:ascii="宋体" w:hAnsi="宋体" w:cs="宋体" w:hint="eastAsia"/>
          <w:color w:val="000000"/>
          <w:sz w:val="21"/>
          <w:szCs w:val="21"/>
        </w:rPr>
        <w:t xml:space="preserve"> 咨询人由于非自身原因暂停或中止执行建设工程造价咨询业务，由此而增加的恢复执行建设工程造价咨询业务的工作，应视为额外服务，有权得到额外的时间和酬金。</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第二十九条</w:t>
      </w:r>
      <w:r>
        <w:rPr>
          <w:rFonts w:ascii="宋体" w:hAnsi="宋体" w:cs="宋体" w:hint="eastAsia"/>
          <w:color w:val="000000"/>
          <w:sz w:val="21"/>
          <w:szCs w:val="21"/>
        </w:rPr>
        <w:t xml:space="preserve"> 变更或解除合同的通知或协议应当采取书面形式，新的协议未达成之前，原合同仍然有效。</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咨询业务酬金</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lastRenderedPageBreak/>
        <w:t>第三十条</w:t>
      </w:r>
      <w:r>
        <w:rPr>
          <w:rFonts w:ascii="宋体" w:hAnsi="宋体" w:cs="宋体" w:hint="eastAsia"/>
          <w:color w:val="000000"/>
          <w:sz w:val="21"/>
          <w:szCs w:val="21"/>
        </w:rPr>
        <w:t xml:space="preserve"> 正常服务，附加服务和额外服务的酬金，按照建设工程造价咨询合同专用条款约定的方法计取，并按约定的时间、数额和币种支付。</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第三十一条</w:t>
      </w:r>
      <w:r>
        <w:rPr>
          <w:rFonts w:ascii="宋体" w:hAnsi="宋体" w:cs="宋体" w:hint="eastAsia"/>
          <w:color w:val="000000"/>
          <w:sz w:val="21"/>
          <w:szCs w:val="21"/>
        </w:rPr>
        <w:t xml:space="preserve"> 如果委托人在规定的支付期限内未支付建设工程造价咨询酬金，自规定支付之日起，应当向咨询人补偿应支付的酬金利息。利息额按规定支付期限最后一日银行贷款利率计算。</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第三十二条</w:t>
      </w:r>
      <w:r>
        <w:rPr>
          <w:rFonts w:ascii="宋体" w:hAnsi="宋体" w:cs="宋体" w:hint="eastAsia"/>
          <w:color w:val="000000"/>
          <w:sz w:val="21"/>
          <w:szCs w:val="21"/>
        </w:rPr>
        <w:t xml:space="preserve"> 如果委托人对咨询人提交的支付通知书中酬金或部分酬金项目提出异议，应当在收到支付通知书两日内向咨询人发出异议的通知，但委托人不得拖延其无异议部分酬金的支付。</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第三十三条</w:t>
      </w:r>
      <w:r>
        <w:rPr>
          <w:rFonts w:ascii="宋体" w:hAnsi="宋体" w:cs="宋体" w:hint="eastAsia"/>
          <w:color w:val="000000"/>
          <w:sz w:val="21"/>
          <w:szCs w:val="21"/>
        </w:rPr>
        <w:t xml:space="preserve"> 支付建设工程造价咨询酬金所采取的货币币种、汇率由合同专用条款约定。</w:t>
      </w:r>
    </w:p>
    <w:p w:rsidR="00BE04AB" w:rsidRDefault="00BE04AB">
      <w:pPr>
        <w:spacing w:line="360" w:lineRule="auto"/>
        <w:ind w:firstLineChars="200" w:firstLine="420"/>
        <w:rPr>
          <w:rFonts w:ascii="宋体" w:hAnsi="宋体" w:cs="宋体"/>
          <w:color w:val="000000"/>
          <w:sz w:val="21"/>
          <w:szCs w:val="21"/>
        </w:rPr>
      </w:pP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其  他</w:t>
      </w:r>
    </w:p>
    <w:p w:rsidR="00BE04AB" w:rsidRDefault="00BE04AB">
      <w:pPr>
        <w:spacing w:line="360" w:lineRule="auto"/>
        <w:ind w:firstLineChars="200" w:firstLine="422"/>
        <w:rPr>
          <w:rFonts w:ascii="宋体" w:hAnsi="宋体" w:cs="宋体"/>
          <w:b/>
          <w:color w:val="000000"/>
          <w:sz w:val="21"/>
          <w:szCs w:val="21"/>
        </w:rPr>
      </w:pP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第三十四条</w:t>
      </w:r>
      <w:r>
        <w:rPr>
          <w:rFonts w:ascii="宋体" w:hAnsi="宋体" w:cs="宋体" w:hint="eastAsia"/>
          <w:color w:val="000000"/>
          <w:sz w:val="21"/>
          <w:szCs w:val="21"/>
        </w:rPr>
        <w:t xml:space="preserve"> 因建设工程造价咨询业务的需要，咨询人在合同约定外的外出考察，经委托人同意，其所需费用由委托人负责。</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第三十五条</w:t>
      </w:r>
      <w:r>
        <w:rPr>
          <w:rFonts w:ascii="宋体" w:hAnsi="宋体" w:cs="宋体" w:hint="eastAsia"/>
          <w:color w:val="000000"/>
          <w:sz w:val="21"/>
          <w:szCs w:val="21"/>
        </w:rPr>
        <w:t xml:space="preserve"> 咨询人如需外聘专家协助，在委托的建设工程造价咨询业务范围内其费用由咨询人承担；在委托的建设工程造价咨询业务范围以外经委托人认可其费用由委托人承担。</w:t>
      </w:r>
    </w:p>
    <w:p w:rsidR="00BE04AB" w:rsidRDefault="00FD3748">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第三十六条</w:t>
      </w:r>
      <w:r>
        <w:rPr>
          <w:rFonts w:ascii="宋体" w:hAnsi="宋体" w:cs="宋体" w:hint="eastAsia"/>
          <w:color w:val="000000"/>
          <w:sz w:val="21"/>
          <w:szCs w:val="21"/>
        </w:rPr>
        <w:t xml:space="preserve"> 未经对方的书面同意，各方均不得转让合同约定的权利和义务。</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第三十七条</w:t>
      </w:r>
      <w:r>
        <w:rPr>
          <w:rFonts w:ascii="宋体" w:hAnsi="宋体" w:cs="宋体" w:hint="eastAsia"/>
          <w:color w:val="000000"/>
          <w:sz w:val="21"/>
          <w:szCs w:val="21"/>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rsidR="00BE04AB" w:rsidRDefault="00FD3748">
      <w:pPr>
        <w:spacing w:line="360" w:lineRule="auto"/>
        <w:ind w:firstLineChars="200" w:firstLine="420"/>
        <w:jc w:val="center"/>
        <w:rPr>
          <w:rFonts w:ascii="宋体" w:hAnsi="宋体" w:cs="宋体"/>
          <w:color w:val="000000"/>
          <w:sz w:val="21"/>
          <w:szCs w:val="21"/>
        </w:rPr>
      </w:pPr>
      <w:r>
        <w:rPr>
          <w:rFonts w:ascii="宋体" w:hAnsi="宋体" w:cs="宋体" w:hint="eastAsia"/>
          <w:color w:val="000000"/>
          <w:sz w:val="21"/>
          <w:szCs w:val="21"/>
        </w:rPr>
        <w:t>合同争议的解决</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第三十九条</w:t>
      </w:r>
      <w:r>
        <w:rPr>
          <w:rFonts w:ascii="宋体" w:hAnsi="宋体" w:cs="宋体" w:hint="eastAsia"/>
          <w:color w:val="000000"/>
          <w:sz w:val="21"/>
          <w:szCs w:val="21"/>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rsidR="00BE04AB" w:rsidRDefault="00BE04AB" w:rsidP="00CA0CC7">
      <w:pPr>
        <w:spacing w:line="360" w:lineRule="auto"/>
        <w:ind w:firstLineChars="200" w:firstLine="422"/>
        <w:rPr>
          <w:rFonts w:ascii="宋体" w:hAnsi="宋体" w:cs="宋体"/>
          <w:b/>
          <w:color w:val="000000"/>
          <w:sz w:val="21"/>
          <w:szCs w:val="21"/>
        </w:rPr>
      </w:pPr>
    </w:p>
    <w:p w:rsidR="00BE04AB" w:rsidRDefault="00FD3748">
      <w:pPr>
        <w:spacing w:line="360" w:lineRule="auto"/>
        <w:ind w:firstLineChars="200" w:firstLine="422"/>
        <w:jc w:val="center"/>
        <w:rPr>
          <w:rFonts w:ascii="宋体" w:hAnsi="宋体" w:cs="宋体"/>
          <w:b/>
          <w:color w:val="000000"/>
          <w:sz w:val="21"/>
          <w:szCs w:val="21"/>
        </w:rPr>
      </w:pPr>
      <w:r>
        <w:rPr>
          <w:rFonts w:ascii="宋体" w:hAnsi="宋体" w:cs="宋体" w:hint="eastAsia"/>
          <w:b/>
          <w:color w:val="000000"/>
          <w:sz w:val="21"/>
          <w:szCs w:val="21"/>
        </w:rPr>
        <w:br w:type="page"/>
      </w:r>
      <w:r>
        <w:rPr>
          <w:rFonts w:ascii="宋体" w:hAnsi="宋体" w:cs="宋体" w:hint="eastAsia"/>
          <w:b/>
          <w:color w:val="000000"/>
          <w:sz w:val="32"/>
          <w:szCs w:val="32"/>
        </w:rPr>
        <w:lastRenderedPageBreak/>
        <w:t>第三部分 建设工程造价咨询合同专用条款</w:t>
      </w:r>
    </w:p>
    <w:p w:rsidR="00BE04AB" w:rsidRDefault="00BE04AB">
      <w:pPr>
        <w:spacing w:line="360" w:lineRule="auto"/>
        <w:ind w:firstLineChars="200" w:firstLine="420"/>
        <w:rPr>
          <w:rFonts w:ascii="宋体" w:hAnsi="宋体" w:cs="宋体"/>
          <w:color w:val="000000"/>
          <w:sz w:val="21"/>
          <w:szCs w:val="21"/>
        </w:rPr>
      </w:pPr>
    </w:p>
    <w:p w:rsidR="00BE04AB" w:rsidRDefault="00FD3748">
      <w:pPr>
        <w:numPr>
          <w:ilvl w:val="0"/>
          <w:numId w:val="2"/>
        </w:numPr>
        <w:tabs>
          <w:tab w:val="left" w:pos="1260"/>
        </w:tabs>
        <w:adjustRightInd w:val="0"/>
        <w:snapToGrid w:val="0"/>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 xml:space="preserve">  本合同适用的法律、法规及工程造价计价办法和规定</w:t>
      </w:r>
    </w:p>
    <w:p w:rsidR="00BE04AB" w:rsidRDefault="00FD3748">
      <w:pPr>
        <w:numPr>
          <w:ilvl w:val="0"/>
          <w:numId w:val="3"/>
        </w:numPr>
        <w:adjustRightInd w:val="0"/>
        <w:snapToGrid w:val="0"/>
        <w:spacing w:line="360" w:lineRule="auto"/>
        <w:ind w:firstLineChars="200" w:firstLine="420"/>
        <w:rPr>
          <w:rFonts w:ascii="宋体" w:hAnsi="宋体" w:cs="宋体"/>
          <w:color w:val="000000"/>
          <w:sz w:val="21"/>
          <w:szCs w:val="21"/>
          <w:u w:val="single"/>
        </w:rPr>
      </w:pPr>
      <w:r>
        <w:rPr>
          <w:rFonts w:ascii="宋体" w:hAnsi="宋体" w:cs="宋体" w:hint="eastAsia"/>
          <w:color w:val="000000"/>
          <w:sz w:val="21"/>
          <w:szCs w:val="21"/>
        </w:rPr>
        <w:t>适用法律和法规：</w:t>
      </w:r>
      <w:r>
        <w:rPr>
          <w:rFonts w:ascii="宋体" w:hAnsi="宋体" w:cs="宋体" w:hint="eastAsia"/>
          <w:color w:val="000000"/>
          <w:sz w:val="21"/>
          <w:szCs w:val="21"/>
          <w:u w:val="single"/>
        </w:rPr>
        <w:t>《中华人民共和国合同法》、《中华人民共和国招标投标法》、《建设项目全过程造价咨询规程》、《江苏省工程造价咨询业务指导规程》、《江苏省工程造价咨询企业管理办法》实施细则、《江苏省工程造价咨询企业信用管理办法》、国家现有的与建设、工程造价等有关的法律和法规</w:t>
      </w:r>
    </w:p>
    <w:p w:rsidR="00BE04AB" w:rsidRDefault="00FD3748">
      <w:pPr>
        <w:adjustRightInd w:val="0"/>
        <w:snapToGrid w:val="0"/>
        <w:spacing w:line="360" w:lineRule="auto"/>
        <w:ind w:firstLineChars="200" w:firstLine="420"/>
        <w:rPr>
          <w:rFonts w:ascii="宋体" w:hAnsi="宋体" w:cs="宋体"/>
          <w:color w:val="000000"/>
          <w:sz w:val="21"/>
          <w:szCs w:val="21"/>
          <w:u w:val="single"/>
        </w:rPr>
      </w:pPr>
      <w:r>
        <w:rPr>
          <w:rFonts w:ascii="宋体" w:hAnsi="宋体" w:cs="宋体" w:hint="eastAsia"/>
          <w:color w:val="000000"/>
          <w:sz w:val="21"/>
          <w:szCs w:val="21"/>
        </w:rPr>
        <w:t>2．工程造价计价依据：</w:t>
      </w:r>
      <w:r w:rsidR="00BD3744" w:rsidRPr="00BD3744">
        <w:rPr>
          <w:rFonts w:ascii="宋体" w:hAnsi="宋体" w:cs="宋体" w:hint="eastAsia"/>
          <w:color w:val="000000"/>
          <w:sz w:val="21"/>
          <w:szCs w:val="21"/>
          <w:u w:val="single"/>
        </w:rPr>
        <w:t xml:space="preserve">                                                              </w:t>
      </w:r>
      <w:r w:rsidR="00BD3744">
        <w:rPr>
          <w:rFonts w:ascii="宋体" w:hAnsi="宋体" w:cs="宋体" w:hint="eastAsia"/>
          <w:color w:val="000000"/>
          <w:sz w:val="21"/>
          <w:szCs w:val="21"/>
        </w:rPr>
        <w:t xml:space="preserve">   </w:t>
      </w:r>
    </w:p>
    <w:p w:rsidR="00BE04AB" w:rsidRDefault="00BD3744">
      <w:pPr>
        <w:adjustRightInd w:val="0"/>
        <w:snapToGrid w:val="0"/>
        <w:spacing w:line="360" w:lineRule="auto"/>
        <w:ind w:firstLineChars="200" w:firstLine="420"/>
        <w:rPr>
          <w:rFonts w:ascii="宋体" w:hAnsi="宋体" w:cs="宋体"/>
          <w:color w:val="000000"/>
          <w:sz w:val="21"/>
          <w:szCs w:val="21"/>
          <w:u w:val="single"/>
        </w:rPr>
      </w:pPr>
      <w:r>
        <w:rPr>
          <w:rFonts w:ascii="宋体" w:hAnsi="宋体" w:cs="宋体" w:hint="eastAsia"/>
          <w:color w:val="000000"/>
          <w:sz w:val="21"/>
          <w:szCs w:val="21"/>
          <w:u w:val="single"/>
        </w:rPr>
        <w:t xml:space="preserve">                                                                                    </w:t>
      </w:r>
    </w:p>
    <w:p w:rsidR="00BE04AB" w:rsidRDefault="00FD3748">
      <w:pPr>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3.标准规范： </w:t>
      </w:r>
      <w:r>
        <w:rPr>
          <w:rFonts w:ascii="宋体" w:hAnsi="宋体" w:cs="宋体" w:hint="eastAsia"/>
          <w:color w:val="000000"/>
          <w:sz w:val="21"/>
          <w:szCs w:val="21"/>
          <w:u w:val="single"/>
        </w:rPr>
        <w:t xml:space="preserve"> 《建设工程工程量清单计价规范》（GB50500-2013）等                            </w:t>
      </w:r>
    </w:p>
    <w:p w:rsidR="00BE04AB" w:rsidRDefault="00FD3748">
      <w:pPr>
        <w:adjustRightInd w:val="0"/>
        <w:snapToGrid w:val="0"/>
        <w:spacing w:line="360" w:lineRule="auto"/>
        <w:ind w:firstLineChars="200" w:firstLine="422"/>
        <w:rPr>
          <w:rFonts w:ascii="宋体" w:hAnsi="宋体" w:cs="宋体"/>
          <w:color w:val="000000"/>
          <w:sz w:val="21"/>
          <w:szCs w:val="21"/>
        </w:rPr>
      </w:pPr>
      <w:r>
        <w:rPr>
          <w:rFonts w:ascii="宋体" w:hAnsi="宋体" w:cs="宋体" w:hint="eastAsia"/>
          <w:b/>
          <w:bCs/>
          <w:color w:val="000000"/>
          <w:sz w:val="21"/>
          <w:szCs w:val="21"/>
        </w:rPr>
        <w:t xml:space="preserve">第四条 </w:t>
      </w:r>
      <w:r>
        <w:rPr>
          <w:rFonts w:ascii="宋体" w:hAnsi="宋体" w:cs="宋体" w:hint="eastAsia"/>
          <w:color w:val="000000"/>
          <w:sz w:val="21"/>
          <w:szCs w:val="21"/>
        </w:rPr>
        <w:t xml:space="preserve"> 本合同咨询项目负责人由担任，负责本咨询项目的具体实施及与委托方的联系等事宜。</w:t>
      </w:r>
    </w:p>
    <w:p w:rsidR="00BE04AB" w:rsidRDefault="00FD3748">
      <w:pPr>
        <w:adjustRightInd w:val="0"/>
        <w:snapToGrid w:val="0"/>
        <w:spacing w:line="360" w:lineRule="auto"/>
        <w:ind w:firstLineChars="200" w:firstLine="422"/>
        <w:rPr>
          <w:rFonts w:ascii="宋体" w:hAnsi="宋体" w:cs="宋体"/>
          <w:color w:val="FF0000"/>
          <w:sz w:val="21"/>
          <w:szCs w:val="21"/>
        </w:rPr>
      </w:pPr>
      <w:r>
        <w:rPr>
          <w:rFonts w:ascii="宋体" w:hAnsi="宋体" w:cs="宋体" w:hint="eastAsia"/>
          <w:b/>
          <w:bCs/>
          <w:color w:val="000000"/>
          <w:sz w:val="21"/>
          <w:szCs w:val="21"/>
        </w:rPr>
        <w:t>第五条</w:t>
      </w:r>
      <w:r>
        <w:rPr>
          <w:rFonts w:ascii="宋体" w:hAnsi="宋体" w:cs="宋体" w:hint="eastAsia"/>
          <w:color w:val="000000"/>
          <w:sz w:val="21"/>
          <w:szCs w:val="21"/>
        </w:rPr>
        <w:t xml:space="preserve"> 建设工程造价咨询业务范围及内容</w:t>
      </w:r>
    </w:p>
    <w:p w:rsidR="00BE04AB" w:rsidRDefault="00FD3748">
      <w:pPr>
        <w:adjustRightInd w:val="0"/>
        <w:snapToGrid w:val="0"/>
        <w:spacing w:line="360" w:lineRule="auto"/>
        <w:ind w:firstLineChars="200" w:firstLine="420"/>
        <w:rPr>
          <w:rFonts w:ascii="宋体" w:hAnsi="宋体" w:cs="宋体"/>
          <w:bCs/>
          <w:color w:val="000000"/>
          <w:sz w:val="21"/>
          <w:szCs w:val="21"/>
          <w:u w:val="single"/>
        </w:rPr>
      </w:pPr>
      <w:r>
        <w:rPr>
          <w:rFonts w:ascii="宋体" w:hAnsi="宋体" w:cs="宋体" w:hint="eastAsia"/>
          <w:color w:val="000000"/>
          <w:sz w:val="21"/>
          <w:szCs w:val="21"/>
        </w:rPr>
        <w:t>1委托工程造价咨询的工程范围：</w:t>
      </w:r>
      <w:r>
        <w:rPr>
          <w:rFonts w:ascii="宋体" w:hAnsi="宋体" w:cs="宋体" w:hint="eastAsia"/>
          <w:color w:val="000000"/>
          <w:sz w:val="21"/>
          <w:szCs w:val="21"/>
          <w:u w:val="single"/>
        </w:rPr>
        <w:t>2019-2021年度日常运行类项目招标控制价审核、工程结算服务项目</w:t>
      </w:r>
    </w:p>
    <w:p w:rsidR="00BE04AB" w:rsidRDefault="00FD3748">
      <w:pPr>
        <w:adjustRightInd w:val="0"/>
        <w:snapToGrid w:val="0"/>
        <w:spacing w:line="360" w:lineRule="auto"/>
        <w:ind w:firstLineChars="200" w:firstLine="420"/>
        <w:rPr>
          <w:rFonts w:ascii="宋体" w:hAnsi="宋体" w:cs="宋体"/>
          <w:color w:val="000000"/>
          <w:sz w:val="21"/>
          <w:szCs w:val="21"/>
          <w:u w:val="single"/>
        </w:rPr>
      </w:pPr>
      <w:r>
        <w:rPr>
          <w:rFonts w:ascii="宋体" w:hAnsi="宋体" w:cs="宋体" w:hint="eastAsia"/>
          <w:color w:val="000000"/>
          <w:sz w:val="21"/>
          <w:szCs w:val="21"/>
        </w:rPr>
        <w:t>2.委托工程造价咨询业务的内容：</w:t>
      </w:r>
      <w:r>
        <w:rPr>
          <w:rFonts w:ascii="宋体" w:hAnsi="宋体" w:cs="宋体" w:hint="eastAsia"/>
          <w:color w:val="000000"/>
          <w:sz w:val="21"/>
          <w:szCs w:val="21"/>
          <w:u w:val="single"/>
        </w:rPr>
        <w:t xml:space="preserve">2019-2021年度日常运行类项目招标控制价审核、工程结算服务项目 </w:t>
      </w:r>
    </w:p>
    <w:p w:rsidR="00BE04AB" w:rsidRDefault="00FD3748">
      <w:pPr>
        <w:tabs>
          <w:tab w:val="left" w:pos="0"/>
        </w:tabs>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3.提供的咨询成果包含：</w:t>
      </w:r>
      <w:r>
        <w:rPr>
          <w:rFonts w:ascii="宋体" w:hAnsi="宋体" w:cs="宋体" w:hint="eastAsia"/>
          <w:color w:val="000000"/>
          <w:sz w:val="21"/>
          <w:szCs w:val="21"/>
          <w:u w:val="single"/>
        </w:rPr>
        <w:t>招标控制价审核报告、结算审核报告</w:t>
      </w:r>
    </w:p>
    <w:p w:rsidR="00BE04AB" w:rsidRDefault="00FD3748">
      <w:pPr>
        <w:tabs>
          <w:tab w:val="left" w:pos="0"/>
        </w:tabs>
        <w:adjustRightInd w:val="0"/>
        <w:snapToGrid w:val="0"/>
        <w:spacing w:line="360" w:lineRule="auto"/>
        <w:ind w:firstLineChars="200" w:firstLine="420"/>
        <w:rPr>
          <w:rFonts w:ascii="宋体" w:hAnsi="宋体" w:cs="宋体"/>
          <w:color w:val="000000"/>
          <w:sz w:val="21"/>
          <w:szCs w:val="21"/>
          <w:u w:val="single"/>
        </w:rPr>
      </w:pPr>
      <w:r>
        <w:rPr>
          <w:rFonts w:ascii="宋体" w:hAnsi="宋体" w:cs="宋体" w:hint="eastAsia"/>
          <w:color w:val="000000"/>
          <w:sz w:val="21"/>
          <w:szCs w:val="21"/>
        </w:rPr>
        <w:t xml:space="preserve">4 工期要求：     </w:t>
      </w:r>
    </w:p>
    <w:p w:rsidR="00BE04AB" w:rsidRDefault="00FD3748">
      <w:pPr>
        <w:tabs>
          <w:tab w:val="left" w:pos="0"/>
        </w:tabs>
        <w:adjustRightInd w:val="0"/>
        <w:snapToGrid w:val="0"/>
        <w:spacing w:line="360" w:lineRule="auto"/>
        <w:ind w:firstLineChars="200" w:firstLine="422"/>
        <w:rPr>
          <w:rFonts w:ascii="宋体" w:hAnsi="宋体" w:cs="宋体"/>
          <w:color w:val="000000"/>
          <w:sz w:val="21"/>
          <w:szCs w:val="21"/>
        </w:rPr>
      </w:pPr>
      <w:r>
        <w:rPr>
          <w:rFonts w:ascii="宋体" w:hAnsi="宋体" w:cs="宋体" w:hint="eastAsia"/>
          <w:b/>
          <w:bCs/>
          <w:color w:val="000000"/>
          <w:sz w:val="21"/>
          <w:szCs w:val="21"/>
        </w:rPr>
        <w:t>第六条</w:t>
      </w:r>
      <w:r>
        <w:rPr>
          <w:rFonts w:ascii="宋体" w:hAnsi="宋体" w:cs="宋体" w:hint="eastAsia"/>
          <w:color w:val="000000"/>
          <w:sz w:val="21"/>
          <w:szCs w:val="21"/>
        </w:rPr>
        <w:t xml:space="preserve"> 双方约定的委托人应提供的建设工程造价咨询材料及提供时间：</w:t>
      </w:r>
    </w:p>
    <w:p w:rsidR="00BE04AB" w:rsidRDefault="00FD3748">
      <w:pPr>
        <w:tabs>
          <w:tab w:val="left" w:pos="0"/>
        </w:tabs>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w:t>
      </w:r>
    </w:p>
    <w:p w:rsidR="00BE04AB" w:rsidRDefault="00FD3748">
      <w:pPr>
        <w:tabs>
          <w:tab w:val="left" w:pos="0"/>
        </w:tabs>
        <w:adjustRightInd w:val="0"/>
        <w:snapToGrid w:val="0"/>
        <w:spacing w:line="360" w:lineRule="auto"/>
        <w:ind w:firstLineChars="200" w:firstLine="422"/>
        <w:rPr>
          <w:rFonts w:ascii="宋体" w:hAnsi="宋体" w:cs="宋体"/>
          <w:b/>
          <w:color w:val="000000"/>
          <w:sz w:val="21"/>
          <w:szCs w:val="21"/>
        </w:rPr>
      </w:pPr>
      <w:r>
        <w:rPr>
          <w:rFonts w:ascii="宋体" w:hAnsi="宋体" w:cs="宋体" w:hint="eastAsia"/>
          <w:b/>
          <w:bCs/>
          <w:color w:val="000000"/>
          <w:sz w:val="21"/>
          <w:szCs w:val="21"/>
        </w:rPr>
        <w:t>第七条</w:t>
      </w:r>
      <w:r>
        <w:rPr>
          <w:rFonts w:ascii="宋体" w:hAnsi="宋体" w:cs="宋体" w:hint="eastAsia"/>
          <w:color w:val="000000"/>
          <w:sz w:val="21"/>
          <w:szCs w:val="21"/>
        </w:rPr>
        <w:t xml:space="preserve"> 委托人应在 2 日内对咨询人书面提交并要求做出答复的事宜做出书面答复</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第八条</w:t>
      </w:r>
      <w:r>
        <w:rPr>
          <w:rFonts w:ascii="宋体" w:hAnsi="宋体" w:cs="宋体" w:hint="eastAsia"/>
          <w:color w:val="000000"/>
          <w:sz w:val="21"/>
          <w:szCs w:val="21"/>
        </w:rPr>
        <w:t xml:space="preserve">  委托人授权为本咨询业务的代表，负责与咨询人联系。</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第九条</w:t>
      </w:r>
      <w:r>
        <w:rPr>
          <w:rFonts w:ascii="宋体" w:hAnsi="宋体" w:cs="宋体" w:hint="eastAsia"/>
          <w:color w:val="000000"/>
          <w:sz w:val="21"/>
          <w:szCs w:val="21"/>
        </w:rPr>
        <w:t xml:space="preserve">  咨询人在其责任期内如果因自身原因给委托方造成经济损失时，同意按以下办法承担责任，向委托方支付赔偿金：</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赔偿金=直接经济损失 × 酬金</w:t>
      </w:r>
      <w:r w:rsidR="00CA0CC7">
        <w:rPr>
          <w:rFonts w:ascii="宋体" w:hAnsi="宋体" w:cs="宋体" w:hint="eastAsia"/>
          <w:color w:val="000000"/>
          <w:sz w:val="21"/>
          <w:szCs w:val="21"/>
        </w:rPr>
        <w:t>费率</w:t>
      </w:r>
      <w:r>
        <w:rPr>
          <w:rFonts w:ascii="宋体" w:hAnsi="宋体" w:cs="宋体" w:hint="eastAsia"/>
          <w:color w:val="000000"/>
          <w:sz w:val="21"/>
          <w:szCs w:val="21"/>
        </w:rPr>
        <w:t>（扣除税金）。</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第二十六条</w:t>
      </w:r>
      <w:r>
        <w:rPr>
          <w:rFonts w:ascii="宋体" w:hAnsi="宋体" w:cs="宋体" w:hint="eastAsia"/>
          <w:color w:val="000000"/>
          <w:sz w:val="21"/>
          <w:szCs w:val="21"/>
        </w:rPr>
        <w:t xml:space="preserve">  咨询人发生额外工作包括：</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由于委托人提供的图纸等条件资料不全或发生变化，咨询人根据变化的条件资料发生的重复咨询工作；</w:t>
      </w:r>
    </w:p>
    <w:p w:rsidR="00BE04AB" w:rsidRDefault="00FD3748">
      <w:pPr>
        <w:spacing w:line="360" w:lineRule="auto"/>
        <w:ind w:firstLineChars="200" w:firstLine="422"/>
        <w:rPr>
          <w:rFonts w:ascii="宋体" w:hAnsi="宋体" w:cs="宋体"/>
          <w:color w:val="000000"/>
          <w:sz w:val="21"/>
          <w:szCs w:val="21"/>
        </w:rPr>
      </w:pPr>
      <w:r>
        <w:rPr>
          <w:rFonts w:ascii="宋体" w:hAnsi="宋体" w:cs="宋体" w:hint="eastAsia"/>
          <w:b/>
          <w:color w:val="000000"/>
          <w:sz w:val="21"/>
          <w:szCs w:val="21"/>
        </w:rPr>
        <w:t>第三十条</w:t>
      </w:r>
      <w:r>
        <w:rPr>
          <w:rFonts w:ascii="宋体" w:hAnsi="宋体" w:cs="宋体" w:hint="eastAsia"/>
          <w:color w:val="000000"/>
          <w:sz w:val="21"/>
          <w:szCs w:val="21"/>
        </w:rPr>
        <w:t xml:space="preserve"> 委托人同意按以下的计算方法、支付时间与金额，支付咨询人的正常服务酬金：</w:t>
      </w:r>
    </w:p>
    <w:p w:rsidR="00BE04AB" w:rsidRDefault="00FD3748">
      <w:pPr>
        <w:numPr>
          <w:ilvl w:val="0"/>
          <w:numId w:val="4"/>
        </w:numPr>
        <w:spacing w:line="360" w:lineRule="auto"/>
        <w:ind w:firstLineChars="200" w:firstLine="420"/>
        <w:rPr>
          <w:rFonts w:ascii="宋体" w:hAnsi="宋体" w:cs="宋体"/>
          <w:sz w:val="21"/>
          <w:szCs w:val="21"/>
        </w:rPr>
      </w:pPr>
      <w:r>
        <w:rPr>
          <w:rFonts w:ascii="宋体" w:hAnsi="宋体" w:cs="宋体" w:hint="eastAsia"/>
          <w:sz w:val="21"/>
          <w:szCs w:val="21"/>
        </w:rPr>
        <w:t>正常酬金计算方法：</w:t>
      </w:r>
    </w:p>
    <w:p w:rsidR="00BE04AB" w:rsidRDefault="00FD3748">
      <w:pPr>
        <w:spacing w:line="360" w:lineRule="auto"/>
        <w:ind w:firstLineChars="200" w:firstLine="420"/>
        <w:rPr>
          <w:rFonts w:ascii="宋体" w:hAnsi="宋体" w:cs="宋体"/>
          <w:sz w:val="21"/>
          <w:szCs w:val="21"/>
        </w:rPr>
      </w:pPr>
      <w:r>
        <w:rPr>
          <w:rFonts w:ascii="宋体" w:hAnsi="宋体" w:cs="宋体" w:hint="eastAsia"/>
          <w:sz w:val="21"/>
          <w:szCs w:val="21"/>
        </w:rPr>
        <w:lastRenderedPageBreak/>
        <w:t>本项目采用固定总价合同，咨询人已充分考虑影响价格的各种因素，除服务内容发生重大变化或委托人要求变动的内容外，价格不作调整。</w:t>
      </w:r>
    </w:p>
    <w:p w:rsidR="00BE04AB" w:rsidRDefault="00FD3748">
      <w:pPr>
        <w:spacing w:line="360" w:lineRule="auto"/>
        <w:ind w:firstLineChars="200" w:firstLine="480"/>
        <w:rPr>
          <w:rFonts w:ascii="宋体" w:hAnsi="宋体" w:cs="宋体"/>
          <w:sz w:val="21"/>
          <w:szCs w:val="21"/>
        </w:rPr>
      </w:pPr>
      <w:r>
        <w:rPr>
          <w:rFonts w:ascii="宋体" w:hAnsi="宋体" w:cs="宋体"/>
        </w:rPr>
        <w:t>以</w:t>
      </w:r>
      <w:r>
        <w:rPr>
          <w:rFonts w:ascii="宋体" w:hAnsi="宋体" w:cs="宋体" w:hint="eastAsia"/>
        </w:rPr>
        <w:t>《江苏省工程造价服务收费标准》（苏价服（2014）383号文）</w:t>
      </w:r>
      <w:r>
        <w:rPr>
          <w:rFonts w:ascii="宋体" w:hAnsi="宋体" w:cs="宋体"/>
        </w:rPr>
        <w:t>规定的</w:t>
      </w:r>
      <w:r>
        <w:rPr>
          <w:rFonts w:ascii="宋体" w:hAnsi="宋体" w:cs="宋体" w:hint="eastAsia"/>
        </w:rPr>
        <w:t>造价咨询</w:t>
      </w:r>
      <w:r>
        <w:rPr>
          <w:rFonts w:ascii="宋体" w:hAnsi="宋体" w:cs="宋体"/>
        </w:rPr>
        <w:t>服务费率为基础，</w:t>
      </w:r>
      <w:r>
        <w:rPr>
          <w:rFonts w:ascii="宋体" w:hAnsi="宋体" w:cs="宋体" w:hint="eastAsia"/>
        </w:rPr>
        <w:t>乘以</w:t>
      </w:r>
      <w:r>
        <w:rPr>
          <w:rFonts w:ascii="宋体" w:hAnsi="宋体" w:cs="宋体"/>
          <w:u w:val="single"/>
        </w:rPr>
        <w:t>%</w:t>
      </w:r>
      <w:r>
        <w:rPr>
          <w:rFonts w:ascii="宋体" w:hAnsi="宋体" w:cs="宋体"/>
        </w:rPr>
        <w:t>计取本项目的</w:t>
      </w:r>
      <w:r>
        <w:rPr>
          <w:rFonts w:ascii="宋体" w:hAnsi="宋体" w:cs="宋体" w:hint="eastAsia"/>
        </w:rPr>
        <w:t>招标</w:t>
      </w:r>
      <w:r>
        <w:rPr>
          <w:rFonts w:ascii="宋体" w:hAnsi="宋体" w:cs="宋体"/>
        </w:rPr>
        <w:t>控制价审核</w:t>
      </w:r>
      <w:r>
        <w:rPr>
          <w:rFonts w:ascii="宋体" w:hAnsi="宋体" w:cs="宋体" w:hint="eastAsia"/>
        </w:rPr>
        <w:t>、结算审核</w:t>
      </w:r>
      <w:r>
        <w:rPr>
          <w:rFonts w:ascii="宋体" w:hAnsi="宋体" w:cs="宋体"/>
        </w:rPr>
        <w:t>费用</w:t>
      </w:r>
      <w:r>
        <w:rPr>
          <w:rFonts w:ascii="宋体" w:hAnsi="宋体" w:cs="宋体" w:hint="eastAsia"/>
        </w:rPr>
        <w:t>。</w:t>
      </w:r>
    </w:p>
    <w:p w:rsidR="00BE04AB" w:rsidRDefault="00FD3748">
      <w:pPr>
        <w:spacing w:line="500" w:lineRule="exact"/>
        <w:ind w:firstLineChars="200" w:firstLine="420"/>
        <w:rPr>
          <w:rFonts w:ascii="宋体" w:hAnsi="宋体" w:cs="仿宋_GB2312"/>
        </w:rPr>
      </w:pPr>
      <w:r>
        <w:rPr>
          <w:rFonts w:ascii="宋体" w:hAnsi="宋体" w:cs="宋体" w:hint="eastAsia"/>
          <w:bCs/>
          <w:sz w:val="21"/>
          <w:szCs w:val="21"/>
        </w:rPr>
        <w:t>2、正常酬金支付方式：</w:t>
      </w:r>
      <w:r>
        <w:rPr>
          <w:rFonts w:ascii="宋体" w:hAnsi="宋体" w:cs="仿宋_GB2312" w:hint="eastAsia"/>
          <w:u w:val="single"/>
        </w:rPr>
        <w:t>每半年一结（项目资料须完成归档），咨询人提供全额增值税专用发票。</w:t>
      </w: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3、其他约定</w:t>
      </w: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附加服务酬金：</w:t>
      </w:r>
      <w:r>
        <w:rPr>
          <w:rFonts w:ascii="宋体" w:hAnsi="宋体" w:cs="宋体" w:hint="eastAsia"/>
          <w:bCs/>
          <w:color w:val="000000"/>
          <w:sz w:val="21"/>
          <w:szCs w:val="21"/>
          <w:u w:val="single"/>
        </w:rPr>
        <w:t xml:space="preserve">            ∕                                      </w:t>
      </w: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额外服务酬金：</w:t>
      </w:r>
      <w:r>
        <w:rPr>
          <w:rFonts w:ascii="宋体" w:hAnsi="宋体" w:cs="宋体" w:hint="eastAsia"/>
          <w:bCs/>
          <w:color w:val="000000"/>
          <w:sz w:val="21"/>
          <w:szCs w:val="21"/>
          <w:u w:val="single"/>
        </w:rPr>
        <w:t xml:space="preserve">          根据工作量双方另行约定 。                 </w:t>
      </w:r>
    </w:p>
    <w:p w:rsidR="00BE04AB" w:rsidRDefault="00FD3748">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第三十三条 双方同意用</w:t>
      </w:r>
      <w:r>
        <w:rPr>
          <w:rFonts w:ascii="宋体" w:hAnsi="宋体" w:cs="宋体" w:hint="eastAsia"/>
          <w:bCs/>
          <w:color w:val="000000"/>
          <w:sz w:val="21"/>
          <w:szCs w:val="21"/>
          <w:u w:val="single"/>
        </w:rPr>
        <w:t xml:space="preserve">  人民币 </w:t>
      </w:r>
      <w:r>
        <w:rPr>
          <w:rFonts w:ascii="宋体" w:hAnsi="宋体" w:cs="宋体" w:hint="eastAsia"/>
          <w:bCs/>
          <w:color w:val="000000"/>
          <w:sz w:val="21"/>
          <w:szCs w:val="21"/>
        </w:rPr>
        <w:t>支付酬金，按</w:t>
      </w:r>
      <w:r>
        <w:rPr>
          <w:rFonts w:ascii="宋体" w:hAnsi="宋体" w:cs="宋体" w:hint="eastAsia"/>
          <w:bCs/>
          <w:color w:val="000000"/>
          <w:sz w:val="21"/>
          <w:szCs w:val="21"/>
          <w:u w:val="single"/>
        </w:rPr>
        <w:t xml:space="preserve">  ∕   </w:t>
      </w:r>
      <w:r>
        <w:rPr>
          <w:rFonts w:ascii="宋体" w:hAnsi="宋体" w:cs="宋体" w:hint="eastAsia"/>
          <w:bCs/>
          <w:color w:val="000000"/>
          <w:sz w:val="21"/>
          <w:szCs w:val="21"/>
        </w:rPr>
        <w:t>汇率计付。</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第三十九条 建设工程造价咨询合同在履行过程中发生争议，委托人</w:t>
      </w:r>
      <w:r>
        <w:rPr>
          <w:rFonts w:ascii="宋体" w:hAnsi="宋体" w:cs="宋体" w:hint="eastAsia"/>
          <w:color w:val="000000"/>
          <w:sz w:val="21"/>
          <w:szCs w:val="21"/>
        </w:rPr>
        <w:t>与咨询人应及时协商解决；如未能达成一致，可提交有关主管部门调解；协商或调解不成的，按下列第</w:t>
      </w:r>
      <w:r>
        <w:rPr>
          <w:rFonts w:ascii="宋体" w:hAnsi="宋体" w:cs="宋体" w:hint="eastAsia"/>
          <w:color w:val="FFFFFF"/>
          <w:sz w:val="21"/>
          <w:szCs w:val="21"/>
          <w:u w:val="single"/>
        </w:rPr>
        <w:t>%</w:t>
      </w:r>
      <w:r>
        <w:rPr>
          <w:rFonts w:ascii="宋体" w:hAnsi="宋体" w:cs="宋体" w:hint="eastAsia"/>
          <w:color w:val="000000"/>
          <w:sz w:val="21"/>
          <w:szCs w:val="21"/>
          <w:u w:val="single"/>
        </w:rPr>
        <w:t xml:space="preserve">   1   </w:t>
      </w:r>
      <w:r>
        <w:rPr>
          <w:rFonts w:ascii="宋体" w:hAnsi="宋体" w:cs="宋体" w:hint="eastAsia"/>
          <w:color w:val="000000"/>
          <w:sz w:val="21"/>
          <w:szCs w:val="21"/>
        </w:rPr>
        <w:t>种方式解决：</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 1、提交</w:t>
      </w:r>
      <w:r>
        <w:rPr>
          <w:rFonts w:ascii="宋体" w:hAnsi="宋体" w:cs="宋体" w:hint="eastAsia"/>
          <w:color w:val="000000"/>
          <w:sz w:val="21"/>
          <w:szCs w:val="21"/>
          <w:u w:val="single"/>
        </w:rPr>
        <w:t xml:space="preserve"> 扬州 </w:t>
      </w:r>
      <w:r>
        <w:rPr>
          <w:rFonts w:ascii="宋体" w:hAnsi="宋体" w:cs="宋体" w:hint="eastAsia"/>
          <w:color w:val="000000"/>
          <w:sz w:val="21"/>
          <w:szCs w:val="21"/>
        </w:rPr>
        <w:t>仲裁委员会仲裁；</w:t>
      </w:r>
    </w:p>
    <w:p w:rsidR="00BE04AB" w:rsidRDefault="00FD3748">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 2、依法向人民法院起诉。</w:t>
      </w:r>
    </w:p>
    <w:p w:rsidR="00BE04AB" w:rsidRDefault="00BE04AB">
      <w:pPr>
        <w:spacing w:line="360" w:lineRule="auto"/>
        <w:ind w:firstLineChars="200" w:firstLine="420"/>
        <w:rPr>
          <w:rFonts w:ascii="宋体" w:hAnsi="宋体" w:cs="宋体"/>
          <w:color w:val="000000"/>
          <w:sz w:val="21"/>
          <w:szCs w:val="21"/>
        </w:rPr>
      </w:pPr>
    </w:p>
    <w:p w:rsidR="00BE04AB" w:rsidRDefault="00FD3748" w:rsidP="00CA0CC7">
      <w:pPr>
        <w:spacing w:line="360" w:lineRule="auto"/>
        <w:ind w:firstLineChars="200" w:firstLine="422"/>
        <w:rPr>
          <w:rFonts w:ascii="宋体" w:hAnsi="宋体" w:cs="宋体"/>
          <w:color w:val="000000"/>
          <w:sz w:val="21"/>
          <w:szCs w:val="21"/>
        </w:rPr>
      </w:pPr>
      <w:r>
        <w:rPr>
          <w:rFonts w:ascii="宋体" w:hAnsi="宋体" w:cs="宋体" w:hint="eastAsia"/>
          <w:b/>
          <w:bCs/>
          <w:color w:val="000000"/>
          <w:sz w:val="21"/>
          <w:szCs w:val="21"/>
        </w:rPr>
        <w:t>附加协议条款：</w:t>
      </w:r>
    </w:p>
    <w:p w:rsidR="00BE04AB" w:rsidRDefault="00FD3748">
      <w:pPr>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1、咨询人对其受委托的工程计量确定、定额子目选择和控制工作承担相应的执业责任。</w:t>
      </w:r>
    </w:p>
    <w:p w:rsidR="00BE04AB" w:rsidRDefault="00FD3748">
      <w:pPr>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2、咨询人应建立完善的工程计量档案管理制度，对具有保存价值的各种载体的计量文件，均应收集齐全，整理立卷后归档。</w:t>
      </w:r>
    </w:p>
    <w:p w:rsidR="00BE04AB" w:rsidRDefault="00FD3748">
      <w:pPr>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咨询人出具的工程造价成果文件上如使用非本项目咨询人员的执业印章或者专用章等情况，根据《江苏省建设工程造价管理办法》，违背客观、公正和诚实信用原则出具工程造价咨询成果文件的，由建设行政主管部门给予警告，责令改正，根据情节轻重，处以五千元以上三万元以下的罚款。</w:t>
      </w:r>
    </w:p>
    <w:p w:rsidR="00BE04AB" w:rsidRDefault="00FD3748">
      <w:pPr>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4、咨询人不得无故更换项目负责人，在项目实施及后续服务期间，咨询人未经委托人书面同意更换项目负责人的，委托人有权解除合同，并不支付所有咨询费用。符合法定情形需更换项目负责人的，或项目负责人不能胜任此项工作而导致委托人要求更换的，咨询人更换后的项目负责人必须不低于本项目招标要求且胜任本工程造价咨询工作，否则委托人有权解除合同。</w:t>
      </w:r>
    </w:p>
    <w:p w:rsidR="00BE04AB" w:rsidRDefault="00FD3748">
      <w:pPr>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5、本合同未尽事宜，按照扬州市住房和城乡建设局和扬州泰州国际机场投资建设有限责任公司相关规定执行。</w:t>
      </w:r>
    </w:p>
    <w:p w:rsidR="00BE04AB" w:rsidRDefault="00BE04AB" w:rsidP="00BD3744">
      <w:pPr>
        <w:spacing w:line="360" w:lineRule="auto"/>
        <w:rPr>
          <w:rFonts w:eastAsia="黑体"/>
          <w:sz w:val="72"/>
          <w:szCs w:val="72"/>
        </w:rPr>
      </w:pPr>
    </w:p>
    <w:p w:rsidR="00BE04AB" w:rsidRDefault="00FD3748" w:rsidP="00D836F6">
      <w:pPr>
        <w:pStyle w:val="a9"/>
        <w:snapToGrid w:val="0"/>
        <w:spacing w:beforeLines="50" w:after="0" w:line="360" w:lineRule="auto"/>
        <w:jc w:val="both"/>
        <w:outlineLvl w:val="1"/>
        <w:rPr>
          <w:b w:val="0"/>
          <w:sz w:val="28"/>
          <w:szCs w:val="28"/>
        </w:rPr>
      </w:pPr>
      <w:bookmarkStart w:id="1" w:name="_Toc491883220"/>
      <w:bookmarkStart w:id="2" w:name="_Toc144974826"/>
      <w:bookmarkStart w:id="3" w:name="_Toc152042546"/>
      <w:bookmarkStart w:id="4" w:name="_Toc152045767"/>
      <w:bookmarkStart w:id="5" w:name="_Toc179632785"/>
      <w:bookmarkStart w:id="6" w:name="_Toc515438198"/>
      <w:r>
        <w:rPr>
          <w:b w:val="0"/>
          <w:sz w:val="28"/>
          <w:szCs w:val="28"/>
        </w:rPr>
        <w:lastRenderedPageBreak/>
        <w:t>附件</w:t>
      </w:r>
      <w:r>
        <w:rPr>
          <w:rFonts w:hint="eastAsia"/>
          <w:b w:val="0"/>
          <w:sz w:val="28"/>
          <w:szCs w:val="28"/>
        </w:rPr>
        <w:t>二</w:t>
      </w:r>
      <w:r>
        <w:rPr>
          <w:rFonts w:ascii="Times New Roman" w:hAnsi="Times New Roman"/>
          <w:b w:val="0"/>
          <w:sz w:val="28"/>
          <w:szCs w:val="28"/>
        </w:rPr>
        <w:t>：</w:t>
      </w:r>
      <w:bookmarkEnd w:id="1"/>
      <w:bookmarkEnd w:id="2"/>
      <w:bookmarkEnd w:id="3"/>
      <w:bookmarkEnd w:id="4"/>
      <w:bookmarkEnd w:id="5"/>
      <w:bookmarkEnd w:id="6"/>
    </w:p>
    <w:p w:rsidR="00BE04AB" w:rsidRDefault="00FD3748">
      <w:pPr>
        <w:spacing w:line="276" w:lineRule="auto"/>
        <w:ind w:firstLineChars="700" w:firstLine="3092"/>
        <w:rPr>
          <w:rFonts w:hAnsi="宋体"/>
          <w:b/>
          <w:sz w:val="44"/>
          <w:szCs w:val="44"/>
        </w:rPr>
      </w:pPr>
      <w:r>
        <w:rPr>
          <w:rFonts w:hint="eastAsia"/>
          <w:b/>
          <w:sz w:val="44"/>
          <w:szCs w:val="44"/>
        </w:rPr>
        <w:t>廉政告知书</w:t>
      </w:r>
    </w:p>
    <w:p w:rsidR="00BE04AB" w:rsidRDefault="00FD3748">
      <w:pPr>
        <w:spacing w:line="440" w:lineRule="exact"/>
        <w:ind w:firstLine="480"/>
        <w:rPr>
          <w:rFonts w:hAnsi="宋体"/>
          <w:szCs w:val="21"/>
        </w:rPr>
      </w:pPr>
      <w:r>
        <w:rPr>
          <w:rFonts w:hAnsi="宋体" w:hint="eastAsia"/>
          <w:szCs w:val="21"/>
        </w:rPr>
        <w:t>为加强扬州泰州国际机场党风廉政建设，强化监督制约，贵单位在与扬州泰州国际机场进行业务联系时</w:t>
      </w:r>
    </w:p>
    <w:p w:rsidR="00BE04AB" w:rsidRDefault="00FD3748">
      <w:pPr>
        <w:spacing w:line="440" w:lineRule="exact"/>
        <w:rPr>
          <w:rFonts w:hAnsi="宋体"/>
          <w:szCs w:val="21"/>
        </w:rPr>
      </w:pPr>
      <w:r>
        <w:rPr>
          <w:rFonts w:hAnsi="宋体" w:hint="eastAsia"/>
          <w:szCs w:val="21"/>
        </w:rPr>
        <w:t>必须遵守如下廉政纪律：</w:t>
      </w:r>
    </w:p>
    <w:p w:rsidR="00BE04AB" w:rsidRDefault="00FD3748">
      <w:pPr>
        <w:spacing w:line="440" w:lineRule="exact"/>
        <w:ind w:firstLineChars="200" w:firstLine="480"/>
        <w:rPr>
          <w:rFonts w:hAnsi="宋体"/>
          <w:szCs w:val="21"/>
        </w:rPr>
      </w:pPr>
      <w:r>
        <w:rPr>
          <w:rFonts w:hAnsi="宋体" w:hint="eastAsia"/>
          <w:szCs w:val="21"/>
        </w:rPr>
        <w:t>一、不得以任何形式向扬州泰州国际机场工作人员赠送或承诺赠送礼品、礼金、有价证券及其他支付凭证。</w:t>
      </w:r>
    </w:p>
    <w:p w:rsidR="00BE04AB" w:rsidRDefault="00FD3748">
      <w:pPr>
        <w:spacing w:line="440" w:lineRule="exact"/>
        <w:ind w:firstLineChars="200" w:firstLine="480"/>
        <w:rPr>
          <w:rFonts w:hAnsi="宋体"/>
          <w:szCs w:val="21"/>
        </w:rPr>
      </w:pPr>
      <w:r>
        <w:rPr>
          <w:rFonts w:hAnsi="宋体" w:hint="eastAsia"/>
          <w:szCs w:val="21"/>
        </w:rPr>
        <w:t>二、不得为扬州泰州国际机场工作人员报销应由个人支付的任何费用。</w:t>
      </w:r>
    </w:p>
    <w:p w:rsidR="00BE04AB" w:rsidRDefault="00FD3748">
      <w:pPr>
        <w:spacing w:line="440" w:lineRule="exact"/>
        <w:ind w:firstLineChars="200" w:firstLine="480"/>
        <w:rPr>
          <w:rFonts w:hAnsi="宋体"/>
          <w:szCs w:val="21"/>
        </w:rPr>
      </w:pPr>
      <w:r>
        <w:rPr>
          <w:rFonts w:hAnsi="宋体" w:hint="eastAsia"/>
          <w:szCs w:val="21"/>
        </w:rPr>
        <w:t>三、不得为或者承诺为扬州泰州国际机场工作人员购买或装修住房、婚丧嫁娶、配偶子女上学或工作安排以及出国（境）、旅游等提供方便。</w:t>
      </w:r>
    </w:p>
    <w:p w:rsidR="00BE04AB" w:rsidRDefault="00FD3748">
      <w:pPr>
        <w:spacing w:line="440" w:lineRule="exact"/>
        <w:ind w:firstLineChars="200" w:firstLine="480"/>
        <w:rPr>
          <w:rFonts w:hAnsi="宋体"/>
          <w:szCs w:val="21"/>
        </w:rPr>
      </w:pPr>
      <w:r>
        <w:rPr>
          <w:rFonts w:hAnsi="宋体" w:hint="eastAsia"/>
          <w:szCs w:val="21"/>
        </w:rPr>
        <w:t>四、不得为机场工作人员安排有可能影响公正执行公务的宴请、健身、娱乐等活动。</w:t>
      </w:r>
    </w:p>
    <w:p w:rsidR="00BE04AB" w:rsidRDefault="00FD3748">
      <w:pPr>
        <w:spacing w:line="440" w:lineRule="exact"/>
        <w:ind w:firstLineChars="200" w:firstLine="480"/>
        <w:rPr>
          <w:rFonts w:hAnsi="宋体"/>
          <w:szCs w:val="21"/>
        </w:rPr>
      </w:pPr>
      <w:r>
        <w:rPr>
          <w:rFonts w:hAnsi="宋体" w:hint="eastAsia"/>
          <w:szCs w:val="21"/>
        </w:rPr>
        <w:t>五、不得为扬州泰州国际机场工作人员及其亲友提供交通工具、通讯工具及高档办公用品等。</w:t>
      </w:r>
    </w:p>
    <w:p w:rsidR="00BE04AB" w:rsidRDefault="00FD3748">
      <w:pPr>
        <w:spacing w:line="440" w:lineRule="exact"/>
        <w:ind w:firstLineChars="200" w:firstLine="480"/>
        <w:rPr>
          <w:rFonts w:hAnsi="宋体"/>
          <w:szCs w:val="21"/>
        </w:rPr>
      </w:pPr>
      <w:r>
        <w:rPr>
          <w:rFonts w:hAnsi="宋体" w:hint="eastAsia"/>
          <w:szCs w:val="21"/>
        </w:rPr>
        <w:t>六、不得通过非正常途径打探、获取扬州泰州国际机场招、投标，物资采购、工程建设计划等</w:t>
      </w:r>
    </w:p>
    <w:p w:rsidR="00BE04AB" w:rsidRDefault="00FD3748">
      <w:pPr>
        <w:spacing w:line="440" w:lineRule="exact"/>
        <w:ind w:firstLineChars="200" w:firstLine="480"/>
        <w:rPr>
          <w:rFonts w:hAnsi="宋体"/>
          <w:szCs w:val="21"/>
        </w:rPr>
      </w:pPr>
      <w:r>
        <w:rPr>
          <w:rFonts w:hAnsi="宋体" w:hint="eastAsia"/>
          <w:szCs w:val="21"/>
        </w:rPr>
        <w:t>未公开信息。</w:t>
      </w:r>
    </w:p>
    <w:p w:rsidR="00BE04AB" w:rsidRDefault="00FD3748">
      <w:pPr>
        <w:spacing w:line="440" w:lineRule="exact"/>
        <w:ind w:firstLineChars="200" w:firstLine="480"/>
        <w:rPr>
          <w:rFonts w:hAnsi="宋体"/>
          <w:szCs w:val="21"/>
        </w:rPr>
      </w:pPr>
      <w:r>
        <w:rPr>
          <w:rFonts w:hAnsi="宋体" w:hint="eastAsia"/>
          <w:szCs w:val="21"/>
        </w:rPr>
        <w:t>如有违反上述规定的，扬州泰州国际机场将立即终止与贵单位的业务联系，并有权禁止贵单位参与扬州泰州国际机场任何业务联系。任何单位及个人均有权举报，我们将对举报内容严格保密。</w:t>
      </w:r>
    </w:p>
    <w:p w:rsidR="00BE04AB" w:rsidRDefault="00BE04AB">
      <w:pPr>
        <w:spacing w:line="440" w:lineRule="exact"/>
        <w:ind w:firstLineChars="200" w:firstLine="480"/>
        <w:rPr>
          <w:rFonts w:hAnsi="宋体"/>
          <w:szCs w:val="21"/>
        </w:rPr>
      </w:pPr>
    </w:p>
    <w:p w:rsidR="00BE04AB" w:rsidRDefault="00BE04AB">
      <w:pPr>
        <w:spacing w:line="440" w:lineRule="exact"/>
        <w:ind w:firstLineChars="200" w:firstLine="480"/>
        <w:rPr>
          <w:rFonts w:hAnsi="宋体"/>
          <w:szCs w:val="21"/>
        </w:rPr>
      </w:pPr>
    </w:p>
    <w:p w:rsidR="00BE04AB" w:rsidRDefault="00FD3748">
      <w:pPr>
        <w:rPr>
          <w:rFonts w:hAnsi="宋体"/>
          <w:szCs w:val="21"/>
        </w:rPr>
      </w:pPr>
      <w:r>
        <w:rPr>
          <w:rFonts w:hAnsi="宋体"/>
          <w:szCs w:val="21"/>
        </w:rPr>
        <w:br w:type="page"/>
      </w:r>
      <w:bookmarkStart w:id="7" w:name="_Toc515438199"/>
    </w:p>
    <w:p w:rsidR="00BE04AB" w:rsidRDefault="00FD3748" w:rsidP="00D836F6">
      <w:pPr>
        <w:pStyle w:val="a9"/>
        <w:snapToGrid w:val="0"/>
        <w:spacing w:beforeLines="50" w:after="0" w:line="360" w:lineRule="auto"/>
        <w:jc w:val="both"/>
        <w:outlineLvl w:val="1"/>
        <w:rPr>
          <w:sz w:val="28"/>
          <w:szCs w:val="28"/>
        </w:rPr>
      </w:pPr>
      <w:r>
        <w:rPr>
          <w:b w:val="0"/>
          <w:sz w:val="28"/>
          <w:szCs w:val="28"/>
        </w:rPr>
        <w:lastRenderedPageBreak/>
        <w:t>附件</w:t>
      </w:r>
      <w:r>
        <w:rPr>
          <w:rFonts w:hint="eastAsia"/>
          <w:b w:val="0"/>
          <w:sz w:val="28"/>
          <w:szCs w:val="28"/>
        </w:rPr>
        <w:t>三</w:t>
      </w:r>
      <w:r>
        <w:rPr>
          <w:rFonts w:ascii="Times New Roman" w:hAnsi="Times New Roman"/>
          <w:b w:val="0"/>
          <w:sz w:val="28"/>
          <w:szCs w:val="28"/>
        </w:rPr>
        <w:t>：</w:t>
      </w:r>
      <w:bookmarkEnd w:id="7"/>
    </w:p>
    <w:p w:rsidR="00BE04AB" w:rsidRDefault="00FD3748">
      <w:pPr>
        <w:spacing w:line="276" w:lineRule="auto"/>
        <w:ind w:firstLineChars="700" w:firstLine="3092"/>
        <w:rPr>
          <w:sz w:val="44"/>
          <w:szCs w:val="44"/>
        </w:rPr>
      </w:pPr>
      <w:r>
        <w:rPr>
          <w:rFonts w:hint="eastAsia"/>
          <w:b/>
          <w:sz w:val="44"/>
          <w:szCs w:val="44"/>
        </w:rPr>
        <w:t>廉政合同</w:t>
      </w:r>
    </w:p>
    <w:p w:rsidR="00BE04AB" w:rsidRDefault="00FD3748">
      <w:pPr>
        <w:spacing w:line="440" w:lineRule="exact"/>
        <w:ind w:firstLine="480"/>
        <w:rPr>
          <w:rFonts w:hAnsi="宋体"/>
          <w:szCs w:val="21"/>
        </w:rPr>
      </w:pPr>
      <w:r>
        <w:rPr>
          <w:rFonts w:hAnsi="宋体" w:hint="eastAsia"/>
          <w:szCs w:val="21"/>
        </w:rPr>
        <w:t>项目名称：</w:t>
      </w:r>
    </w:p>
    <w:p w:rsidR="00BE04AB" w:rsidRDefault="00FD3748">
      <w:pPr>
        <w:spacing w:line="440" w:lineRule="exact"/>
        <w:ind w:firstLine="480"/>
        <w:rPr>
          <w:rFonts w:hAnsi="宋体"/>
          <w:szCs w:val="21"/>
        </w:rPr>
      </w:pPr>
      <w:r>
        <w:rPr>
          <w:rFonts w:hAnsi="宋体" w:hint="eastAsia"/>
          <w:szCs w:val="21"/>
        </w:rPr>
        <w:t>项目单位：（以下称委托人）</w:t>
      </w:r>
    </w:p>
    <w:p w:rsidR="00BE04AB" w:rsidRDefault="00FD3748">
      <w:pPr>
        <w:spacing w:line="440" w:lineRule="exact"/>
        <w:ind w:firstLine="480"/>
        <w:rPr>
          <w:rFonts w:hAnsi="宋体"/>
          <w:szCs w:val="21"/>
        </w:rPr>
      </w:pPr>
      <w:r>
        <w:rPr>
          <w:rFonts w:hAnsi="宋体" w:hint="eastAsia"/>
          <w:szCs w:val="21"/>
        </w:rPr>
        <w:t>中标单位：（以下称服务人</w:t>
      </w:r>
      <w:r>
        <w:rPr>
          <w:rFonts w:hAnsi="宋体"/>
          <w:szCs w:val="21"/>
        </w:rPr>
        <w:t>)</w:t>
      </w:r>
    </w:p>
    <w:p w:rsidR="00BE04AB" w:rsidRDefault="00BE04AB">
      <w:pPr>
        <w:spacing w:line="440" w:lineRule="exact"/>
        <w:ind w:firstLine="480"/>
        <w:rPr>
          <w:rFonts w:hAnsi="宋体"/>
          <w:bCs/>
          <w:szCs w:val="21"/>
        </w:rPr>
      </w:pPr>
    </w:p>
    <w:p w:rsidR="00BE04AB" w:rsidRDefault="00FD3748">
      <w:pPr>
        <w:spacing w:line="440" w:lineRule="exact"/>
        <w:ind w:firstLine="480"/>
        <w:rPr>
          <w:rFonts w:hAnsi="宋体"/>
          <w:szCs w:val="21"/>
        </w:rPr>
      </w:pPr>
      <w:r>
        <w:rPr>
          <w:rFonts w:hAnsi="宋体" w:hint="eastAsia"/>
          <w:szCs w:val="21"/>
        </w:rPr>
        <w:t>根据国家有关法律法规以及中纪委、江苏省纪委党风廉政建设有关规定，为做好合同项目的廉政建设，预防和制止违纪违法行为，保证资金安全和有效使用，经双方协商一致，订立本合同。</w:t>
      </w:r>
    </w:p>
    <w:p w:rsidR="00BE04AB" w:rsidRDefault="00FD3748">
      <w:pPr>
        <w:spacing w:line="440" w:lineRule="exact"/>
        <w:ind w:firstLine="480"/>
        <w:rPr>
          <w:rFonts w:hAnsi="宋体"/>
          <w:szCs w:val="21"/>
        </w:rPr>
      </w:pPr>
      <w:r>
        <w:rPr>
          <w:rFonts w:hAnsi="宋体" w:hint="eastAsia"/>
          <w:szCs w:val="21"/>
        </w:rPr>
        <w:t>一、委托人工作人员不得参加服务人的宴请、健身、娱乐等高消费活动；不得索取和接受服务人赠送的礼品、礼金、贵重物品和各种有价证券、信用卡及其他支付凭证；不得索取和接受服务人任何好处费及项目回扣；不得向服务人报销应由委托人支付的任何费用；不得借用、租用服务人的交通工具、通讯工具等；不得参加服务人组织的有可能影响公正履行合同的任何祝贺庆典活动。</w:t>
      </w:r>
    </w:p>
    <w:p w:rsidR="00BE04AB" w:rsidRDefault="00FD3748">
      <w:pPr>
        <w:spacing w:line="440" w:lineRule="exact"/>
        <w:ind w:firstLine="480"/>
        <w:rPr>
          <w:rFonts w:hAnsi="宋体"/>
          <w:szCs w:val="21"/>
        </w:rPr>
      </w:pPr>
      <w:r>
        <w:rPr>
          <w:rFonts w:hAnsi="宋体" w:hint="eastAsia"/>
          <w:szCs w:val="21"/>
        </w:rPr>
        <w:t>二、委托人工作人员的配偶、子女及亲属，不得承包或从事与项目有关的材料供应、工程分包、工程监理、工程装璜和装修、组织提供劳务等活动；不得向服务人推荐分包单位；不得要求服务人购买合同规定外的材料和设备。</w:t>
      </w:r>
    </w:p>
    <w:p w:rsidR="00BE04AB" w:rsidRDefault="00FD3748">
      <w:pPr>
        <w:spacing w:line="440" w:lineRule="exact"/>
        <w:ind w:firstLine="480"/>
        <w:rPr>
          <w:rFonts w:hAnsi="宋体"/>
          <w:szCs w:val="21"/>
        </w:rPr>
      </w:pPr>
      <w:r>
        <w:rPr>
          <w:rFonts w:hAnsi="宋体" w:hint="eastAsia"/>
          <w:szCs w:val="21"/>
        </w:rPr>
        <w:t>三、委托人工作人员如有违反第一、二两条规定，经服务人或其他线索检举，被纪检监察组织核实认定的，按照管理权限，依据有关规定给予（索贿方单位或个人）党纪、政纪或组织处理；涉嫌犯罪的，移交司法机关追究刑事责任。</w:t>
      </w:r>
    </w:p>
    <w:p w:rsidR="00BE04AB" w:rsidRDefault="00FD3748">
      <w:pPr>
        <w:spacing w:line="440" w:lineRule="exact"/>
        <w:ind w:firstLine="480"/>
        <w:rPr>
          <w:rFonts w:hAnsi="宋体"/>
          <w:szCs w:val="21"/>
        </w:rPr>
      </w:pPr>
      <w:r>
        <w:rPr>
          <w:rFonts w:hAnsi="宋体" w:hint="eastAsia"/>
          <w:szCs w:val="21"/>
        </w:rPr>
        <w:t>四、服务人不得以任何形式邀请委托人人员、中介方人员，吃、玩或赠送礼品、礼金、各种有价证券、信用卡及其他支付凭证或贵重物品；服务人不得以咨询费、劳务费等名义支付委托人人员、中介方人员回扣或变相回扣；不得为委托人、中介方报销应由单位或个人承担的任何费用。</w:t>
      </w:r>
    </w:p>
    <w:p w:rsidR="00BE04AB" w:rsidRDefault="00FD3748">
      <w:pPr>
        <w:spacing w:line="440" w:lineRule="exact"/>
        <w:ind w:firstLine="480"/>
        <w:rPr>
          <w:rFonts w:hAnsi="宋体"/>
          <w:szCs w:val="21"/>
        </w:rPr>
      </w:pPr>
      <w:r>
        <w:rPr>
          <w:rFonts w:hAnsi="宋体" w:hint="eastAsia"/>
          <w:szCs w:val="21"/>
        </w:rPr>
        <w:t>五、服务人如有违反第四条规定的，由有关行政主管部门对服务人给予扣减应付合同金额的</w:t>
      </w:r>
      <w:r>
        <w:rPr>
          <w:rFonts w:hAnsi="宋体"/>
          <w:szCs w:val="21"/>
        </w:rPr>
        <w:t>3%-5%</w:t>
      </w:r>
      <w:r>
        <w:rPr>
          <w:rFonts w:hAnsi="宋体" w:hint="eastAsia"/>
          <w:szCs w:val="21"/>
        </w:rPr>
        <w:t>。</w:t>
      </w:r>
    </w:p>
    <w:p w:rsidR="00BE04AB" w:rsidRDefault="00FD3748">
      <w:pPr>
        <w:spacing w:line="440" w:lineRule="exact"/>
        <w:ind w:firstLine="480"/>
        <w:rPr>
          <w:rFonts w:hAnsi="宋体"/>
          <w:szCs w:val="21"/>
        </w:rPr>
      </w:pPr>
      <w:r>
        <w:rPr>
          <w:rFonts w:hAnsi="宋体" w:hint="eastAsia"/>
          <w:szCs w:val="21"/>
        </w:rPr>
        <w:lastRenderedPageBreak/>
        <w:t>六、服务人在项目实施过程中贿赂委托人人员，被相关纪检监察组织或司法机关立案查处的，委托人有权立即中止项目合同，由此给委托人所造成的损失以及发生的一切费用均由服务人承担。</w:t>
      </w:r>
    </w:p>
    <w:p w:rsidR="00BE04AB" w:rsidRDefault="00FD3748">
      <w:pPr>
        <w:spacing w:line="440" w:lineRule="exact"/>
        <w:ind w:firstLine="480"/>
        <w:rPr>
          <w:rFonts w:hAnsi="宋体"/>
          <w:szCs w:val="21"/>
        </w:rPr>
      </w:pPr>
      <w:r>
        <w:rPr>
          <w:rFonts w:hAnsi="宋体" w:hint="eastAsia"/>
          <w:szCs w:val="21"/>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主管部门依照有关法律法规进行处罚。</w:t>
      </w:r>
    </w:p>
    <w:p w:rsidR="00BE04AB" w:rsidRDefault="00FD3748">
      <w:pPr>
        <w:spacing w:line="440" w:lineRule="exact"/>
        <w:ind w:firstLine="480"/>
        <w:rPr>
          <w:rFonts w:hAnsi="宋体"/>
          <w:szCs w:val="21"/>
        </w:rPr>
      </w:pPr>
      <w:r>
        <w:rPr>
          <w:rFonts w:hAnsi="宋体" w:hint="eastAsia"/>
          <w:szCs w:val="21"/>
        </w:rPr>
        <w:t>八、委托人和服务人双方单位应严格履行本合同规定内容，发现对方在业务活动中有违反廉政建设规定的行为倾向时，应及时给予提醒和纠正。双方上级主管部门、纪检监察组织有权对本合同签订、执行情况进行定期不定期的检查。</w:t>
      </w:r>
    </w:p>
    <w:p w:rsidR="00BE04AB" w:rsidRDefault="00FD3748">
      <w:pPr>
        <w:spacing w:line="440" w:lineRule="exact"/>
        <w:ind w:firstLine="480"/>
        <w:rPr>
          <w:rFonts w:hAnsi="宋体"/>
          <w:szCs w:val="21"/>
        </w:rPr>
      </w:pPr>
      <w:r>
        <w:rPr>
          <w:rFonts w:hAnsi="宋体" w:hint="eastAsia"/>
          <w:szCs w:val="21"/>
        </w:rPr>
        <w:t>九、本合同为项目合同的附件，与项目合同具有同等法律效力。</w:t>
      </w:r>
    </w:p>
    <w:p w:rsidR="00BE04AB" w:rsidRDefault="00FD3748">
      <w:pPr>
        <w:spacing w:line="440" w:lineRule="exact"/>
        <w:ind w:firstLine="480"/>
        <w:rPr>
          <w:rFonts w:hAnsi="宋体"/>
          <w:szCs w:val="21"/>
        </w:rPr>
      </w:pPr>
      <w:r>
        <w:rPr>
          <w:rFonts w:hAnsi="宋体" w:hint="eastAsia"/>
          <w:szCs w:val="21"/>
        </w:rPr>
        <w:t>十、本合同自双方签字并经纪检监察组织监证后立即生效。</w:t>
      </w:r>
    </w:p>
    <w:p w:rsidR="00BE04AB" w:rsidRDefault="00FD3748">
      <w:pPr>
        <w:spacing w:line="440" w:lineRule="exact"/>
        <w:ind w:firstLine="480"/>
        <w:rPr>
          <w:rFonts w:hAnsi="宋体"/>
          <w:szCs w:val="21"/>
        </w:rPr>
      </w:pPr>
      <w:r>
        <w:rPr>
          <w:rFonts w:hAnsi="宋体" w:hint="eastAsia"/>
          <w:szCs w:val="21"/>
        </w:rPr>
        <w:t>十一、本合同一式三份：委托人和服务人双方各一份，有关纪检监察组织一份。</w:t>
      </w:r>
    </w:p>
    <w:p w:rsidR="00BE04AB" w:rsidRDefault="00FD3748">
      <w:pPr>
        <w:spacing w:line="440" w:lineRule="exact"/>
        <w:ind w:firstLine="480"/>
        <w:rPr>
          <w:rFonts w:hAnsi="宋体"/>
          <w:szCs w:val="21"/>
        </w:rPr>
      </w:pPr>
      <w:r>
        <w:rPr>
          <w:rFonts w:hAnsi="宋体" w:hint="eastAsia"/>
          <w:szCs w:val="21"/>
        </w:rPr>
        <w:t>委托人单位（公章）：服务人单位：（公章）</w:t>
      </w:r>
    </w:p>
    <w:p w:rsidR="00BE04AB" w:rsidRDefault="00FD3748">
      <w:pPr>
        <w:spacing w:line="440" w:lineRule="exact"/>
        <w:ind w:firstLine="480"/>
        <w:rPr>
          <w:rFonts w:hAnsi="宋体"/>
          <w:szCs w:val="21"/>
        </w:rPr>
      </w:pPr>
      <w:r>
        <w:rPr>
          <w:rFonts w:hAnsi="宋体" w:hint="eastAsia"/>
          <w:szCs w:val="21"/>
        </w:rPr>
        <w:t>委托人单位法定代表人：服务人单位法定代表人：</w:t>
      </w:r>
    </w:p>
    <w:p w:rsidR="00BE04AB" w:rsidRDefault="00FD3748">
      <w:pPr>
        <w:spacing w:line="440" w:lineRule="exact"/>
        <w:ind w:firstLine="480"/>
        <w:rPr>
          <w:rFonts w:hAnsi="宋体"/>
          <w:szCs w:val="21"/>
        </w:rPr>
      </w:pPr>
      <w:r>
        <w:rPr>
          <w:rFonts w:hAnsi="宋体" w:hint="eastAsia"/>
          <w:szCs w:val="21"/>
        </w:rPr>
        <w:t>（或授权委托人）：（或授权委托人）</w:t>
      </w:r>
      <w:r>
        <w:rPr>
          <w:rFonts w:hAnsi="宋体"/>
          <w:szCs w:val="21"/>
        </w:rPr>
        <w:t>:</w:t>
      </w:r>
    </w:p>
    <w:p w:rsidR="00BE04AB" w:rsidRDefault="00FD3748">
      <w:pPr>
        <w:spacing w:line="440" w:lineRule="exact"/>
        <w:ind w:firstLineChars="200" w:firstLine="480"/>
        <w:rPr>
          <w:rFonts w:hAnsi="宋体"/>
          <w:szCs w:val="21"/>
        </w:rPr>
      </w:pPr>
      <w:r>
        <w:rPr>
          <w:rFonts w:hAnsi="宋体" w:hint="eastAsia"/>
          <w:szCs w:val="21"/>
        </w:rPr>
        <w:t>地址：地址：</w:t>
      </w:r>
    </w:p>
    <w:p w:rsidR="00BE04AB" w:rsidRDefault="00FD3748">
      <w:pPr>
        <w:spacing w:line="440" w:lineRule="exact"/>
        <w:ind w:firstLine="480"/>
        <w:rPr>
          <w:rFonts w:hAnsi="宋体"/>
          <w:szCs w:val="21"/>
        </w:rPr>
      </w:pPr>
      <w:r>
        <w:rPr>
          <w:rFonts w:hAnsi="宋体" w:hint="eastAsia"/>
          <w:szCs w:val="21"/>
        </w:rPr>
        <w:t>电话：电话：</w:t>
      </w:r>
    </w:p>
    <w:p w:rsidR="00BE04AB" w:rsidRDefault="00FD3748">
      <w:pPr>
        <w:spacing w:line="440" w:lineRule="exact"/>
        <w:ind w:firstLine="480"/>
      </w:pPr>
      <w:r>
        <w:rPr>
          <w:rFonts w:hAnsi="宋体" w:hint="eastAsia"/>
          <w:szCs w:val="21"/>
        </w:rPr>
        <w:t>年</w:t>
      </w:r>
      <w:r w:rsidR="00BD3744">
        <w:rPr>
          <w:rFonts w:hAnsi="宋体" w:hint="eastAsia"/>
          <w:szCs w:val="21"/>
        </w:rPr>
        <w:t xml:space="preserve"> </w:t>
      </w:r>
      <w:r>
        <w:rPr>
          <w:rFonts w:hAnsi="宋体" w:hint="eastAsia"/>
          <w:szCs w:val="21"/>
        </w:rPr>
        <w:t>月</w:t>
      </w:r>
      <w:r w:rsidR="00BD3744">
        <w:rPr>
          <w:rFonts w:hAnsi="宋体" w:hint="eastAsia"/>
          <w:szCs w:val="21"/>
        </w:rPr>
        <w:t xml:space="preserve"> </w:t>
      </w:r>
      <w:r>
        <w:rPr>
          <w:rFonts w:hAnsi="宋体" w:hint="eastAsia"/>
          <w:szCs w:val="21"/>
        </w:rPr>
        <w:t>日</w:t>
      </w:r>
    </w:p>
    <w:sectPr w:rsidR="00BE04AB" w:rsidSect="00BE04AB">
      <w:headerReference w:type="default" r:id="rId16"/>
      <w:footerReference w:type="default" r:id="rId17"/>
      <w:pgSz w:w="12240" w:h="15840"/>
      <w:pgMar w:top="1418" w:right="1588" w:bottom="1418" w:left="1588"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FBA" w:rsidRDefault="00A45FBA" w:rsidP="00BE04AB">
      <w:r>
        <w:separator/>
      </w:r>
    </w:p>
  </w:endnote>
  <w:endnote w:type="continuationSeparator" w:id="1">
    <w:p w:rsidR="00A45FBA" w:rsidRDefault="00A45FBA" w:rsidP="00BE0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charset w:val="00"/>
    <w:family w:val="swiss"/>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F7" w:rsidRDefault="001A40F7">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F7" w:rsidRDefault="00DE3F44">
    <w:pPr>
      <w:pStyle w:val="a7"/>
    </w:pPr>
    <w:r>
      <w:pict>
        <v:shapetype id="_x0000_t202" coordsize="21600,21600" o:spt="202" path="m,l,21600r21600,l21600,xe">
          <v:stroke joinstyle="miter"/>
          <v:path gradientshapeok="t" o:connecttype="rect"/>
        </v:shapetype>
        <v:shape id="文本框 4097" o:spid="_x0000_s1025" type="#_x0000_t202" style="position:absolute;margin-left:0;margin-top:0;width:2in;height:2in;z-index:251660288;mso-wrap-style:none;mso-position-horizontal:center;mso-position-horizontal-relative:margin" filled="f" stroked="f" strokeweight="1.25pt">
          <v:textbox style="mso-fit-shape-to-text:t" inset="0,0,0,0">
            <w:txbxContent>
              <w:p w:rsidR="001A40F7" w:rsidRDefault="00DE3F44">
                <w:pPr>
                  <w:pStyle w:val="a7"/>
                  <w:rPr>
                    <w:rStyle w:val="ab"/>
                  </w:rPr>
                </w:pPr>
                <w:r>
                  <w:fldChar w:fldCharType="begin"/>
                </w:r>
                <w:r w:rsidR="001A40F7">
                  <w:rPr>
                    <w:rStyle w:val="ab"/>
                  </w:rPr>
                  <w:instrText xml:space="preserve">PAGE  </w:instrText>
                </w:r>
                <w:r>
                  <w:fldChar w:fldCharType="separate"/>
                </w:r>
                <w:r w:rsidR="00D836F6">
                  <w:rPr>
                    <w:rStyle w:val="ab"/>
                    <w:noProof/>
                  </w:rPr>
                  <w:t>- 9 -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F7" w:rsidRDefault="00DE3F44">
    <w:pPr>
      <w:pStyle w:val="a7"/>
    </w:pPr>
    <w:r>
      <w:pict>
        <v:shapetype id="_x0000_t202" coordsize="21600,21600" o:spt="202" path="m,l,21600r21600,l21600,xe">
          <v:stroke joinstyle="miter"/>
          <v:path gradientshapeok="t" o:connecttype="rect"/>
        </v:shapetype>
        <v:shape id="文本框 4100" o:spid="_x0000_s1026" type="#_x0000_t202" style="position:absolute;margin-left:0;margin-top:0;width:2in;height:2in;z-index:251661312;mso-wrap-style:none;mso-position-horizontal:center;mso-position-horizontal-relative:margin" filled="f" stroked="f" strokeweight="1.25pt">
          <v:textbox style="mso-fit-shape-to-text:t" inset="0,0,0,0">
            <w:txbxContent>
              <w:p w:rsidR="001A40F7" w:rsidRDefault="00DE3F44">
                <w:pPr>
                  <w:pStyle w:val="a7"/>
                </w:pPr>
                <w:fldSimple w:instr=" PAGE  \* MERGEFORMAT ">
                  <w:r w:rsidR="00D836F6">
                    <w:rPr>
                      <w:noProof/>
                    </w:rPr>
                    <w:t>- 1 -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F7" w:rsidRDefault="00DE3F44">
    <w:pPr>
      <w:pStyle w:val="a7"/>
      <w:jc w:val="center"/>
    </w:pPr>
    <w:r>
      <w:rPr>
        <w:lang w:val="zh-CN"/>
      </w:rPr>
      <w:fldChar w:fldCharType="begin"/>
    </w:r>
    <w:r w:rsidR="001A40F7">
      <w:rPr>
        <w:lang w:val="zh-CN"/>
      </w:rPr>
      <w:instrText xml:space="preserve"> PAGE   \* MERGEFORMAT </w:instrText>
    </w:r>
    <w:r>
      <w:rPr>
        <w:lang w:val="zh-CN"/>
      </w:rPr>
      <w:fldChar w:fldCharType="separate"/>
    </w:r>
    <w:r w:rsidR="00D836F6">
      <w:rPr>
        <w:noProof/>
        <w:lang w:val="zh-CN"/>
      </w:rPr>
      <w:t>26</w:t>
    </w:r>
    <w:r>
      <w:rPr>
        <w:lang w:val="zh-CN"/>
      </w:rPr>
      <w:fldChar w:fldCharType="end"/>
    </w:r>
  </w:p>
  <w:p w:rsidR="001A40F7" w:rsidRDefault="001A40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FBA" w:rsidRDefault="00A45FBA" w:rsidP="00BE04AB">
      <w:r>
        <w:separator/>
      </w:r>
    </w:p>
  </w:footnote>
  <w:footnote w:type="continuationSeparator" w:id="1">
    <w:p w:rsidR="00A45FBA" w:rsidRDefault="00A45FBA" w:rsidP="00BE0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F7" w:rsidRDefault="001A40F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F7" w:rsidRDefault="001A40F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B0BA3"/>
    <w:multiLevelType w:val="singleLevel"/>
    <w:tmpl w:val="85DB0BA3"/>
    <w:lvl w:ilvl="0">
      <w:start w:val="2"/>
      <w:numFmt w:val="chineseCounting"/>
      <w:suff w:val="nothing"/>
      <w:lvlText w:val="（%1）"/>
      <w:lvlJc w:val="left"/>
      <w:rPr>
        <w:rFonts w:hint="eastAsia"/>
      </w:rPr>
    </w:lvl>
  </w:abstractNum>
  <w:abstractNum w:abstractNumId="1">
    <w:nsid w:val="5A043A2D"/>
    <w:multiLevelType w:val="singleLevel"/>
    <w:tmpl w:val="5A043A2D"/>
    <w:lvl w:ilvl="0">
      <w:start w:val="1"/>
      <w:numFmt w:val="decimal"/>
      <w:suff w:val="nothing"/>
      <w:lvlText w:val="%1．"/>
      <w:lvlJc w:val="left"/>
    </w:lvl>
  </w:abstractNum>
  <w:abstractNum w:abstractNumId="2">
    <w:nsid w:val="5A2B9B52"/>
    <w:multiLevelType w:val="singleLevel"/>
    <w:tmpl w:val="5A2B9B52"/>
    <w:lvl w:ilvl="0">
      <w:start w:val="1"/>
      <w:numFmt w:val="decimal"/>
      <w:suff w:val="nothing"/>
      <w:lvlText w:val="%1、"/>
      <w:lvlJc w:val="left"/>
    </w:lvl>
  </w:abstractNum>
  <w:abstractNum w:abstractNumId="3">
    <w:nsid w:val="63690952"/>
    <w:multiLevelType w:val="multilevel"/>
    <w:tmpl w:val="63690952"/>
    <w:lvl w:ilvl="0">
      <w:start w:val="2"/>
      <w:numFmt w:val="japaneseCounting"/>
      <w:lvlText w:val="第%1条"/>
      <w:lvlJc w:val="left"/>
      <w:pPr>
        <w:tabs>
          <w:tab w:val="left" w:pos="1560"/>
        </w:tabs>
        <w:ind w:left="1560" w:hanging="840"/>
      </w:pPr>
      <w:rPr>
        <w:rFonts w:hint="default"/>
        <w:b/>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D4A"/>
    <w:rsid w:val="00026F99"/>
    <w:rsid w:val="000345A0"/>
    <w:rsid w:val="00076997"/>
    <w:rsid w:val="000804E7"/>
    <w:rsid w:val="000B4AF2"/>
    <w:rsid w:val="000E14AC"/>
    <w:rsid w:val="0015607B"/>
    <w:rsid w:val="001A40F7"/>
    <w:rsid w:val="001C5CDD"/>
    <w:rsid w:val="001D6720"/>
    <w:rsid w:val="001F3F37"/>
    <w:rsid w:val="00297B70"/>
    <w:rsid w:val="002C45C0"/>
    <w:rsid w:val="0037461D"/>
    <w:rsid w:val="00386017"/>
    <w:rsid w:val="00393392"/>
    <w:rsid w:val="00393C4F"/>
    <w:rsid w:val="004044EE"/>
    <w:rsid w:val="0040734A"/>
    <w:rsid w:val="00420680"/>
    <w:rsid w:val="0049662D"/>
    <w:rsid w:val="004A5F14"/>
    <w:rsid w:val="004A6C6E"/>
    <w:rsid w:val="004B7E94"/>
    <w:rsid w:val="0052148D"/>
    <w:rsid w:val="00555D5D"/>
    <w:rsid w:val="00585690"/>
    <w:rsid w:val="005B17E7"/>
    <w:rsid w:val="005C2C0E"/>
    <w:rsid w:val="005E5C15"/>
    <w:rsid w:val="00626496"/>
    <w:rsid w:val="006362E2"/>
    <w:rsid w:val="00653EF6"/>
    <w:rsid w:val="006C6955"/>
    <w:rsid w:val="006C7C1F"/>
    <w:rsid w:val="007104D4"/>
    <w:rsid w:val="00714DBD"/>
    <w:rsid w:val="00770E90"/>
    <w:rsid w:val="007C21B3"/>
    <w:rsid w:val="007F08EB"/>
    <w:rsid w:val="00812EC8"/>
    <w:rsid w:val="00815698"/>
    <w:rsid w:val="00822973"/>
    <w:rsid w:val="00822A40"/>
    <w:rsid w:val="00831D35"/>
    <w:rsid w:val="008320C2"/>
    <w:rsid w:val="0085134D"/>
    <w:rsid w:val="00855CFA"/>
    <w:rsid w:val="0087598D"/>
    <w:rsid w:val="00896862"/>
    <w:rsid w:val="008E4077"/>
    <w:rsid w:val="009107F6"/>
    <w:rsid w:val="00964319"/>
    <w:rsid w:val="009B4392"/>
    <w:rsid w:val="009F0088"/>
    <w:rsid w:val="009F06A6"/>
    <w:rsid w:val="009F7C2E"/>
    <w:rsid w:val="00A03E49"/>
    <w:rsid w:val="00A30637"/>
    <w:rsid w:val="00A45FBA"/>
    <w:rsid w:val="00A5490B"/>
    <w:rsid w:val="00A82D09"/>
    <w:rsid w:val="00B675FE"/>
    <w:rsid w:val="00B90CEE"/>
    <w:rsid w:val="00BA282B"/>
    <w:rsid w:val="00BA2EF9"/>
    <w:rsid w:val="00BD3744"/>
    <w:rsid w:val="00BD5249"/>
    <w:rsid w:val="00BE04AB"/>
    <w:rsid w:val="00C355B1"/>
    <w:rsid w:val="00CA0CC7"/>
    <w:rsid w:val="00D44859"/>
    <w:rsid w:val="00D54B29"/>
    <w:rsid w:val="00D836F6"/>
    <w:rsid w:val="00DA6E78"/>
    <w:rsid w:val="00DD158C"/>
    <w:rsid w:val="00DE3F44"/>
    <w:rsid w:val="00E12B36"/>
    <w:rsid w:val="00E40DA8"/>
    <w:rsid w:val="00E71CAB"/>
    <w:rsid w:val="00E762E2"/>
    <w:rsid w:val="00E8528C"/>
    <w:rsid w:val="00EA4CEA"/>
    <w:rsid w:val="00EA6480"/>
    <w:rsid w:val="00EB74E9"/>
    <w:rsid w:val="00ED7300"/>
    <w:rsid w:val="00EE62E2"/>
    <w:rsid w:val="00F42F7E"/>
    <w:rsid w:val="00F67D4A"/>
    <w:rsid w:val="00F9644F"/>
    <w:rsid w:val="00FD3748"/>
    <w:rsid w:val="0C7361F6"/>
    <w:rsid w:val="1EC52095"/>
    <w:rsid w:val="26194C67"/>
    <w:rsid w:val="4EAD4A1B"/>
    <w:rsid w:val="5F24051A"/>
    <w:rsid w:val="66D23DE3"/>
    <w:rsid w:val="6ADA6E6E"/>
    <w:rsid w:val="77032F23"/>
    <w:rsid w:val="7FAA1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AB"/>
    <w:rPr>
      <w:rFonts w:ascii="Times New Roman" w:eastAsia="宋体" w:hAnsi="Times New Roman" w:cs="Times New Roman"/>
      <w:sz w:val="24"/>
      <w:szCs w:val="24"/>
    </w:rPr>
  </w:style>
  <w:style w:type="paragraph" w:styleId="1">
    <w:name w:val="heading 1"/>
    <w:basedOn w:val="a"/>
    <w:next w:val="a"/>
    <w:link w:val="1Char"/>
    <w:qFormat/>
    <w:rsid w:val="00BE04AB"/>
    <w:pPr>
      <w:keepNext/>
      <w:widowControl w:val="0"/>
      <w:spacing w:line="500" w:lineRule="exact"/>
      <w:jc w:val="both"/>
      <w:outlineLvl w:val="0"/>
    </w:pPr>
    <w:rPr>
      <w:b/>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E04AB"/>
    <w:rPr>
      <w:rFonts w:ascii="宋体"/>
      <w:sz w:val="18"/>
      <w:szCs w:val="18"/>
    </w:rPr>
  </w:style>
  <w:style w:type="paragraph" w:styleId="a4">
    <w:name w:val="Body Text Indent"/>
    <w:basedOn w:val="a"/>
    <w:link w:val="Char0"/>
    <w:uiPriority w:val="99"/>
    <w:qFormat/>
    <w:rsid w:val="00BE04AB"/>
    <w:pPr>
      <w:widowControl w:val="0"/>
      <w:spacing w:line="360" w:lineRule="auto"/>
      <w:ind w:firstLineChars="200" w:firstLine="480"/>
      <w:jc w:val="both"/>
    </w:pPr>
    <w:rPr>
      <w:kern w:val="2"/>
    </w:rPr>
  </w:style>
  <w:style w:type="paragraph" w:styleId="a5">
    <w:name w:val="Plain Text"/>
    <w:basedOn w:val="a"/>
    <w:link w:val="Char1"/>
    <w:uiPriority w:val="99"/>
    <w:unhideWhenUsed/>
    <w:qFormat/>
    <w:rsid w:val="00BE04AB"/>
    <w:rPr>
      <w:rFonts w:ascii="宋体" w:hAnsi="Courier New"/>
      <w:szCs w:val="20"/>
    </w:rPr>
  </w:style>
  <w:style w:type="paragraph" w:styleId="a6">
    <w:name w:val="Balloon Text"/>
    <w:basedOn w:val="a"/>
    <w:link w:val="Char2"/>
    <w:uiPriority w:val="99"/>
    <w:semiHidden/>
    <w:unhideWhenUsed/>
    <w:qFormat/>
    <w:rsid w:val="00BE04AB"/>
    <w:rPr>
      <w:sz w:val="18"/>
      <w:szCs w:val="18"/>
    </w:rPr>
  </w:style>
  <w:style w:type="paragraph" w:styleId="a7">
    <w:name w:val="footer"/>
    <w:basedOn w:val="a"/>
    <w:link w:val="Char3"/>
    <w:unhideWhenUsed/>
    <w:qFormat/>
    <w:rsid w:val="00BE04AB"/>
    <w:pPr>
      <w:tabs>
        <w:tab w:val="center" w:pos="4153"/>
        <w:tab w:val="right" w:pos="8306"/>
      </w:tabs>
      <w:snapToGrid w:val="0"/>
    </w:pPr>
    <w:rPr>
      <w:sz w:val="18"/>
      <w:szCs w:val="18"/>
    </w:rPr>
  </w:style>
  <w:style w:type="paragraph" w:styleId="a8">
    <w:name w:val="header"/>
    <w:basedOn w:val="a"/>
    <w:link w:val="Char4"/>
    <w:uiPriority w:val="99"/>
    <w:unhideWhenUsed/>
    <w:qFormat/>
    <w:rsid w:val="00BE04AB"/>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rsid w:val="00BE04AB"/>
    <w:pPr>
      <w:spacing w:after="120" w:line="480" w:lineRule="auto"/>
    </w:pPr>
  </w:style>
  <w:style w:type="paragraph" w:styleId="a9">
    <w:name w:val="Title"/>
    <w:basedOn w:val="a"/>
    <w:link w:val="Char5"/>
    <w:uiPriority w:val="10"/>
    <w:qFormat/>
    <w:rsid w:val="00BE04AB"/>
    <w:pPr>
      <w:widowControl w:val="0"/>
      <w:spacing w:before="240" w:after="60"/>
      <w:jc w:val="center"/>
      <w:outlineLvl w:val="0"/>
    </w:pPr>
    <w:rPr>
      <w:rFonts w:ascii="Arial" w:hAnsi="Arial" w:cstheme="minorBidi"/>
      <w:b/>
      <w:kern w:val="2"/>
      <w:sz w:val="32"/>
      <w:szCs w:val="22"/>
    </w:rPr>
  </w:style>
  <w:style w:type="table" w:styleId="aa">
    <w:name w:val="Table Grid"/>
    <w:basedOn w:val="a1"/>
    <w:uiPriority w:val="59"/>
    <w:qFormat/>
    <w:rsid w:val="00BE04A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BE04AB"/>
  </w:style>
  <w:style w:type="character" w:styleId="ac">
    <w:name w:val="Hyperlink"/>
    <w:uiPriority w:val="99"/>
    <w:unhideWhenUsed/>
    <w:qFormat/>
    <w:rsid w:val="00BE04AB"/>
    <w:rPr>
      <w:color w:val="0000FF"/>
      <w:u w:val="single"/>
    </w:rPr>
  </w:style>
  <w:style w:type="character" w:customStyle="1" w:styleId="Char4">
    <w:name w:val="页眉 Char"/>
    <w:basedOn w:val="a0"/>
    <w:link w:val="a8"/>
    <w:uiPriority w:val="99"/>
    <w:qFormat/>
    <w:rsid w:val="00BE04AB"/>
    <w:rPr>
      <w:sz w:val="18"/>
      <w:szCs w:val="18"/>
    </w:rPr>
  </w:style>
  <w:style w:type="character" w:customStyle="1" w:styleId="Char3">
    <w:name w:val="页脚 Char"/>
    <w:basedOn w:val="a0"/>
    <w:link w:val="a7"/>
    <w:uiPriority w:val="99"/>
    <w:qFormat/>
    <w:rsid w:val="00BE04AB"/>
    <w:rPr>
      <w:sz w:val="18"/>
      <w:szCs w:val="18"/>
    </w:rPr>
  </w:style>
  <w:style w:type="character" w:customStyle="1" w:styleId="1Char">
    <w:name w:val="标题 1 Char"/>
    <w:basedOn w:val="a0"/>
    <w:link w:val="1"/>
    <w:qFormat/>
    <w:rsid w:val="00BE04AB"/>
    <w:rPr>
      <w:rFonts w:ascii="Times New Roman" w:eastAsia="宋体" w:hAnsi="Times New Roman" w:cs="Times New Roman"/>
      <w:b/>
      <w:sz w:val="24"/>
      <w:szCs w:val="24"/>
    </w:rPr>
  </w:style>
  <w:style w:type="paragraph" w:customStyle="1" w:styleId="Normal19">
    <w:name w:val="Normal_19"/>
    <w:qFormat/>
    <w:rsid w:val="00BE04AB"/>
    <w:rPr>
      <w:rFonts w:ascii="Times New Roman" w:eastAsia="宋体" w:hAnsi="Times New Roman" w:cs="Times New Roman"/>
      <w:sz w:val="24"/>
      <w:szCs w:val="24"/>
    </w:rPr>
  </w:style>
  <w:style w:type="paragraph" w:customStyle="1" w:styleId="Normal8">
    <w:name w:val="Normal_8"/>
    <w:qFormat/>
    <w:rsid w:val="00BE04AB"/>
    <w:pPr>
      <w:spacing w:before="120" w:after="240"/>
      <w:jc w:val="both"/>
    </w:pPr>
    <w:rPr>
      <w:rFonts w:ascii="Calibri" w:eastAsia="宋体" w:hAnsi="Calibri" w:cs="Times New Roman"/>
      <w:sz w:val="22"/>
      <w:szCs w:val="22"/>
      <w:lang w:eastAsia="en-US"/>
    </w:rPr>
  </w:style>
  <w:style w:type="paragraph" w:customStyle="1" w:styleId="Normal21">
    <w:name w:val="Normal_21"/>
    <w:qFormat/>
    <w:rsid w:val="00BE04AB"/>
    <w:pPr>
      <w:spacing w:before="120" w:after="240"/>
      <w:jc w:val="both"/>
    </w:pPr>
    <w:rPr>
      <w:rFonts w:ascii="Calibri" w:eastAsia="宋体" w:hAnsi="Calibri" w:cs="Times New Roman"/>
      <w:sz w:val="22"/>
      <w:szCs w:val="22"/>
      <w:lang w:eastAsia="en-US"/>
    </w:rPr>
  </w:style>
  <w:style w:type="paragraph" w:customStyle="1" w:styleId="Normal17">
    <w:name w:val="Normal_17"/>
    <w:qFormat/>
    <w:rsid w:val="00BE04AB"/>
    <w:pPr>
      <w:spacing w:before="120" w:after="240"/>
      <w:jc w:val="both"/>
    </w:pPr>
    <w:rPr>
      <w:rFonts w:ascii="Calibri" w:eastAsia="宋体" w:hAnsi="Calibri" w:cs="Times New Roman"/>
      <w:sz w:val="22"/>
      <w:szCs w:val="22"/>
      <w:lang w:eastAsia="en-US"/>
    </w:rPr>
  </w:style>
  <w:style w:type="paragraph" w:customStyle="1" w:styleId="Normal13">
    <w:name w:val="Normal_13"/>
    <w:qFormat/>
    <w:rsid w:val="00BE04AB"/>
    <w:pPr>
      <w:spacing w:before="120" w:after="240"/>
      <w:jc w:val="both"/>
    </w:pPr>
    <w:rPr>
      <w:rFonts w:ascii="Calibri" w:eastAsia="宋体" w:hAnsi="Calibri" w:cs="Times New Roman"/>
      <w:sz w:val="22"/>
      <w:szCs w:val="22"/>
      <w:lang w:eastAsia="en-US"/>
    </w:rPr>
  </w:style>
  <w:style w:type="paragraph" w:customStyle="1" w:styleId="Normal20">
    <w:name w:val="Normal_20"/>
    <w:qFormat/>
    <w:rsid w:val="00BE04AB"/>
    <w:rPr>
      <w:rFonts w:ascii="Times New Roman" w:eastAsia="宋体" w:hAnsi="Times New Roman" w:cs="Times New Roman"/>
      <w:sz w:val="24"/>
      <w:szCs w:val="24"/>
    </w:rPr>
  </w:style>
  <w:style w:type="paragraph" w:customStyle="1" w:styleId="Normal6">
    <w:name w:val="Normal_6"/>
    <w:qFormat/>
    <w:rsid w:val="00BE04AB"/>
    <w:pPr>
      <w:spacing w:before="120" w:after="240"/>
      <w:jc w:val="both"/>
    </w:pPr>
    <w:rPr>
      <w:rFonts w:ascii="Calibri" w:eastAsia="宋体" w:hAnsi="Calibri" w:cs="Times New Roman"/>
      <w:sz w:val="22"/>
      <w:szCs w:val="22"/>
      <w:lang w:eastAsia="en-US"/>
    </w:rPr>
  </w:style>
  <w:style w:type="paragraph" w:customStyle="1" w:styleId="Normal7">
    <w:name w:val="Normal_7"/>
    <w:qFormat/>
    <w:rsid w:val="00BE04AB"/>
    <w:pPr>
      <w:spacing w:before="120" w:after="240"/>
      <w:jc w:val="both"/>
    </w:pPr>
    <w:rPr>
      <w:rFonts w:ascii="Calibri" w:eastAsia="宋体" w:hAnsi="Calibri" w:cs="Times New Roman"/>
      <w:sz w:val="22"/>
      <w:szCs w:val="22"/>
      <w:lang w:eastAsia="en-US"/>
    </w:rPr>
  </w:style>
  <w:style w:type="paragraph" w:customStyle="1" w:styleId="Normal3">
    <w:name w:val="Normal_3"/>
    <w:qFormat/>
    <w:rsid w:val="00BE04AB"/>
    <w:pPr>
      <w:spacing w:before="120" w:after="240"/>
      <w:jc w:val="both"/>
    </w:pPr>
    <w:rPr>
      <w:rFonts w:ascii="Calibri" w:eastAsia="宋体" w:hAnsi="Calibri" w:cs="Times New Roman"/>
      <w:sz w:val="22"/>
      <w:szCs w:val="22"/>
      <w:lang w:eastAsia="en-US"/>
    </w:rPr>
  </w:style>
  <w:style w:type="paragraph" w:customStyle="1" w:styleId="Normal9">
    <w:name w:val="Normal_9"/>
    <w:qFormat/>
    <w:rsid w:val="00BE04AB"/>
    <w:pPr>
      <w:spacing w:before="120" w:after="240"/>
      <w:jc w:val="both"/>
    </w:pPr>
    <w:rPr>
      <w:rFonts w:ascii="Calibri" w:eastAsia="宋体" w:hAnsi="Calibri" w:cs="Times New Roman"/>
      <w:sz w:val="22"/>
      <w:szCs w:val="22"/>
      <w:lang w:eastAsia="en-US"/>
    </w:rPr>
  </w:style>
  <w:style w:type="paragraph" w:customStyle="1" w:styleId="Normal0">
    <w:name w:val="Normal_0"/>
    <w:qFormat/>
    <w:rsid w:val="00BE04AB"/>
    <w:pPr>
      <w:spacing w:before="120" w:after="240"/>
      <w:jc w:val="both"/>
    </w:pPr>
    <w:rPr>
      <w:rFonts w:ascii="Calibri" w:eastAsia="宋体" w:hAnsi="Calibri" w:cs="Times New Roman"/>
      <w:sz w:val="22"/>
      <w:szCs w:val="22"/>
      <w:lang w:eastAsia="en-US"/>
    </w:rPr>
  </w:style>
  <w:style w:type="paragraph" w:customStyle="1" w:styleId="Normal12">
    <w:name w:val="Normal_12"/>
    <w:qFormat/>
    <w:rsid w:val="00BE04AB"/>
    <w:pPr>
      <w:spacing w:before="120" w:after="240"/>
      <w:jc w:val="both"/>
    </w:pPr>
    <w:rPr>
      <w:rFonts w:ascii="Calibri" w:eastAsia="宋体" w:hAnsi="Calibri" w:cs="Times New Roman"/>
      <w:sz w:val="22"/>
      <w:szCs w:val="22"/>
      <w:lang w:eastAsia="en-US"/>
    </w:rPr>
  </w:style>
  <w:style w:type="paragraph" w:customStyle="1" w:styleId="Normal5">
    <w:name w:val="Normal_5"/>
    <w:qFormat/>
    <w:rsid w:val="00BE04AB"/>
    <w:pPr>
      <w:spacing w:before="120" w:after="240"/>
      <w:jc w:val="both"/>
    </w:pPr>
    <w:rPr>
      <w:rFonts w:ascii="Calibri" w:eastAsia="宋体" w:hAnsi="Calibri" w:cs="Times New Roman"/>
      <w:sz w:val="22"/>
      <w:szCs w:val="22"/>
      <w:lang w:eastAsia="en-US"/>
    </w:rPr>
  </w:style>
  <w:style w:type="character" w:customStyle="1" w:styleId="Char1">
    <w:name w:val="纯文本 Char"/>
    <w:basedOn w:val="a0"/>
    <w:link w:val="a5"/>
    <w:uiPriority w:val="99"/>
    <w:qFormat/>
    <w:rsid w:val="00BE04AB"/>
    <w:rPr>
      <w:rFonts w:ascii="宋体" w:eastAsia="宋体" w:hAnsi="Courier New" w:cs="Times New Roman"/>
      <w:kern w:val="0"/>
      <w:sz w:val="24"/>
      <w:szCs w:val="20"/>
    </w:rPr>
  </w:style>
  <w:style w:type="paragraph" w:customStyle="1" w:styleId="TOC2">
    <w:name w:val="TOC 2"/>
    <w:basedOn w:val="a"/>
    <w:next w:val="a"/>
    <w:semiHidden/>
    <w:qFormat/>
    <w:rsid w:val="00BE04AB"/>
    <w:pPr>
      <w:widowControl w:val="0"/>
      <w:jc w:val="both"/>
    </w:pPr>
    <w:rPr>
      <w:smallCaps/>
      <w:kern w:val="2"/>
      <w:sz w:val="20"/>
      <w:szCs w:val="20"/>
    </w:rPr>
  </w:style>
  <w:style w:type="paragraph" w:customStyle="1" w:styleId="Normal1">
    <w:name w:val="Normal_1"/>
    <w:qFormat/>
    <w:rsid w:val="00BE04AB"/>
    <w:pPr>
      <w:spacing w:before="120" w:after="240"/>
      <w:jc w:val="both"/>
    </w:pPr>
    <w:rPr>
      <w:rFonts w:ascii="Calibri" w:eastAsia="宋体" w:hAnsi="Calibri" w:cs="Times New Roman"/>
      <w:sz w:val="22"/>
      <w:szCs w:val="22"/>
      <w:lang w:eastAsia="en-US"/>
    </w:rPr>
  </w:style>
  <w:style w:type="paragraph" w:customStyle="1" w:styleId="Normal4">
    <w:name w:val="Normal_4"/>
    <w:qFormat/>
    <w:rsid w:val="00BE04AB"/>
    <w:pPr>
      <w:spacing w:before="120" w:after="240"/>
      <w:jc w:val="both"/>
    </w:pPr>
    <w:rPr>
      <w:rFonts w:ascii="Calibri" w:eastAsia="宋体" w:hAnsi="Calibri" w:cs="Times New Roman"/>
      <w:sz w:val="22"/>
      <w:szCs w:val="22"/>
      <w:lang w:eastAsia="en-US"/>
    </w:rPr>
  </w:style>
  <w:style w:type="paragraph" w:customStyle="1" w:styleId="Normal15">
    <w:name w:val="Normal_15"/>
    <w:qFormat/>
    <w:rsid w:val="00BE04AB"/>
    <w:pPr>
      <w:spacing w:before="120" w:after="240"/>
      <w:jc w:val="both"/>
    </w:pPr>
    <w:rPr>
      <w:rFonts w:ascii="Calibri" w:eastAsia="宋体" w:hAnsi="Calibri" w:cs="Times New Roman"/>
      <w:sz w:val="22"/>
      <w:szCs w:val="22"/>
      <w:lang w:eastAsia="en-US"/>
    </w:rPr>
  </w:style>
  <w:style w:type="paragraph" w:customStyle="1" w:styleId="Normal14">
    <w:name w:val="Normal_14"/>
    <w:qFormat/>
    <w:rsid w:val="00BE04AB"/>
    <w:pPr>
      <w:spacing w:before="120" w:after="240"/>
      <w:jc w:val="both"/>
    </w:pPr>
    <w:rPr>
      <w:rFonts w:ascii="Calibri" w:eastAsia="宋体" w:hAnsi="Calibri" w:cs="Times New Roman"/>
      <w:sz w:val="22"/>
      <w:szCs w:val="22"/>
      <w:lang w:eastAsia="en-US"/>
    </w:rPr>
  </w:style>
  <w:style w:type="paragraph" w:customStyle="1" w:styleId="Normal18">
    <w:name w:val="Normal_18"/>
    <w:qFormat/>
    <w:rsid w:val="00BE04AB"/>
    <w:pPr>
      <w:spacing w:before="120" w:after="240"/>
      <w:jc w:val="both"/>
    </w:pPr>
    <w:rPr>
      <w:rFonts w:ascii="Calibri" w:eastAsia="宋体" w:hAnsi="Calibri" w:cs="Times New Roman"/>
      <w:sz w:val="22"/>
      <w:szCs w:val="22"/>
      <w:lang w:eastAsia="en-US"/>
    </w:rPr>
  </w:style>
  <w:style w:type="paragraph" w:customStyle="1" w:styleId="Normal10">
    <w:name w:val="Normal_10"/>
    <w:qFormat/>
    <w:rsid w:val="00BE04AB"/>
    <w:pPr>
      <w:spacing w:before="120" w:after="240"/>
      <w:jc w:val="both"/>
    </w:pPr>
    <w:rPr>
      <w:rFonts w:ascii="Calibri" w:eastAsia="宋体" w:hAnsi="Calibri" w:cs="Times New Roman"/>
      <w:sz w:val="22"/>
      <w:szCs w:val="22"/>
      <w:lang w:eastAsia="en-US"/>
    </w:rPr>
  </w:style>
  <w:style w:type="paragraph" w:customStyle="1" w:styleId="Normal16">
    <w:name w:val="Normal_16"/>
    <w:qFormat/>
    <w:rsid w:val="00BE04AB"/>
    <w:pPr>
      <w:spacing w:before="120" w:after="240"/>
      <w:jc w:val="both"/>
    </w:pPr>
    <w:rPr>
      <w:rFonts w:ascii="Calibri" w:eastAsia="宋体" w:hAnsi="Calibri" w:cs="Times New Roman"/>
      <w:sz w:val="22"/>
      <w:szCs w:val="22"/>
      <w:lang w:eastAsia="en-US"/>
    </w:rPr>
  </w:style>
  <w:style w:type="paragraph" w:customStyle="1" w:styleId="Normal11">
    <w:name w:val="Normal_11"/>
    <w:qFormat/>
    <w:rsid w:val="00BE04AB"/>
    <w:pPr>
      <w:spacing w:before="120" w:after="240"/>
      <w:jc w:val="both"/>
    </w:pPr>
    <w:rPr>
      <w:rFonts w:ascii="Calibri" w:eastAsia="宋体" w:hAnsi="Calibri" w:cs="Times New Roman"/>
      <w:sz w:val="22"/>
      <w:szCs w:val="22"/>
      <w:lang w:eastAsia="en-US"/>
    </w:rPr>
  </w:style>
  <w:style w:type="paragraph" w:customStyle="1" w:styleId="Normal2">
    <w:name w:val="Normal_2"/>
    <w:qFormat/>
    <w:rsid w:val="00BE04AB"/>
    <w:pPr>
      <w:spacing w:before="120" w:after="240"/>
      <w:jc w:val="both"/>
    </w:pPr>
    <w:rPr>
      <w:rFonts w:ascii="Calibri" w:eastAsia="宋体" w:hAnsi="Calibri" w:cs="Times New Roman"/>
      <w:sz w:val="22"/>
      <w:szCs w:val="22"/>
      <w:lang w:eastAsia="en-US"/>
    </w:rPr>
  </w:style>
  <w:style w:type="character" w:customStyle="1" w:styleId="Char0">
    <w:name w:val="正文文本缩进 Char"/>
    <w:basedOn w:val="a0"/>
    <w:link w:val="a4"/>
    <w:uiPriority w:val="99"/>
    <w:qFormat/>
    <w:rsid w:val="00BE04AB"/>
    <w:rPr>
      <w:rFonts w:ascii="Times New Roman" w:eastAsia="宋体" w:hAnsi="Times New Roman" w:cs="Times New Roman"/>
      <w:sz w:val="24"/>
      <w:szCs w:val="24"/>
    </w:rPr>
  </w:style>
  <w:style w:type="paragraph" w:customStyle="1" w:styleId="10">
    <w:name w:val="纯文本1"/>
    <w:basedOn w:val="a"/>
    <w:uiPriority w:val="99"/>
    <w:qFormat/>
    <w:rsid w:val="00BE04AB"/>
    <w:pPr>
      <w:widowControl w:val="0"/>
      <w:jc w:val="both"/>
    </w:pPr>
    <w:rPr>
      <w:rFonts w:ascii="宋体" w:hAnsi="Courier New" w:cs="宋体"/>
      <w:kern w:val="2"/>
      <w:sz w:val="21"/>
      <w:szCs w:val="21"/>
    </w:rPr>
  </w:style>
  <w:style w:type="character" w:customStyle="1" w:styleId="Char">
    <w:name w:val="文档结构图 Char"/>
    <w:basedOn w:val="a0"/>
    <w:link w:val="a3"/>
    <w:uiPriority w:val="99"/>
    <w:semiHidden/>
    <w:qFormat/>
    <w:rsid w:val="00BE04AB"/>
    <w:rPr>
      <w:rFonts w:ascii="宋体" w:eastAsia="宋体" w:hAnsi="Times New Roman" w:cs="Times New Roman"/>
      <w:kern w:val="0"/>
      <w:sz w:val="18"/>
      <w:szCs w:val="18"/>
    </w:rPr>
  </w:style>
  <w:style w:type="character" w:customStyle="1" w:styleId="Char2">
    <w:name w:val="批注框文本 Char"/>
    <w:basedOn w:val="a0"/>
    <w:link w:val="a6"/>
    <w:uiPriority w:val="99"/>
    <w:semiHidden/>
    <w:qFormat/>
    <w:rsid w:val="00BE04AB"/>
    <w:rPr>
      <w:rFonts w:ascii="Times New Roman" w:eastAsia="宋体" w:hAnsi="Times New Roman" w:cs="Times New Roman"/>
      <w:kern w:val="0"/>
      <w:sz w:val="18"/>
      <w:szCs w:val="18"/>
    </w:rPr>
  </w:style>
  <w:style w:type="character" w:customStyle="1" w:styleId="2Char">
    <w:name w:val="正文文本 2 Char"/>
    <w:basedOn w:val="a0"/>
    <w:link w:val="2"/>
    <w:uiPriority w:val="99"/>
    <w:semiHidden/>
    <w:qFormat/>
    <w:rsid w:val="00BE04AB"/>
    <w:rPr>
      <w:rFonts w:ascii="Times New Roman" w:eastAsia="宋体" w:hAnsi="Times New Roman" w:cs="Times New Roman"/>
      <w:kern w:val="0"/>
      <w:sz w:val="24"/>
      <w:szCs w:val="24"/>
    </w:rPr>
  </w:style>
  <w:style w:type="character" w:customStyle="1" w:styleId="Char5">
    <w:name w:val="标题 Char"/>
    <w:basedOn w:val="a0"/>
    <w:link w:val="a9"/>
    <w:uiPriority w:val="10"/>
    <w:qFormat/>
    <w:rsid w:val="00BE04AB"/>
    <w:rPr>
      <w:rFonts w:ascii="Arial" w:eastAsia="宋体" w:hAnsi="Arial"/>
      <w:b/>
      <w:sz w:val="32"/>
    </w:rPr>
  </w:style>
  <w:style w:type="paragraph" w:customStyle="1" w:styleId="TableParagraph">
    <w:name w:val="Table Paragraph"/>
    <w:basedOn w:val="a"/>
    <w:uiPriority w:val="1"/>
    <w:qFormat/>
    <w:rsid w:val="00BE04AB"/>
    <w:pPr>
      <w:widowControl w:val="0"/>
      <w:autoSpaceDE w:val="0"/>
      <w:autoSpaceDN w:val="0"/>
    </w:pPr>
    <w:rPr>
      <w:rFonts w:ascii="Noto Sans Mono CJK JP Regular" w:eastAsia="Noto Sans Mono CJK JP Regular" w:hAnsi="Noto Sans Mono CJK JP Regular" w:cs="Noto Sans Mono CJK JP Regular"/>
      <w:sz w:val="22"/>
      <w:szCs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8093C76-8BC6-4F5B-A8BA-FEA64C0FED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周涛</dc:creator>
  <cp:lastModifiedBy>Administrator</cp:lastModifiedBy>
  <cp:revision>41</cp:revision>
  <dcterms:created xsi:type="dcterms:W3CDTF">2019-07-17T01:02:00Z</dcterms:created>
  <dcterms:modified xsi:type="dcterms:W3CDTF">2019-09-04T02:42:00Z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