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7BC" w:rsidRDefault="000D33C9">
      <w:pPr>
        <w:spacing w:line="360" w:lineRule="auto"/>
        <w:jc w:val="center"/>
        <w:rPr>
          <w:rFonts w:ascii="黑体" w:eastAsia="黑体" w:hAnsi="黑体" w:cs="黑体"/>
          <w:sz w:val="44"/>
          <w:szCs w:val="44"/>
        </w:rPr>
      </w:pPr>
      <w:r>
        <w:rPr>
          <w:rFonts w:ascii="黑体" w:eastAsia="黑体" w:hAnsi="黑体" w:cs="黑体" w:hint="eastAsia"/>
          <w:sz w:val="44"/>
          <w:szCs w:val="44"/>
        </w:rPr>
        <w:t>扬州泰州国际机场货站扩建工程</w:t>
      </w:r>
    </w:p>
    <w:p w:rsidR="007E77BC" w:rsidRDefault="000D33C9">
      <w:pPr>
        <w:spacing w:line="360" w:lineRule="auto"/>
        <w:jc w:val="center"/>
        <w:rPr>
          <w:rFonts w:ascii="黑体" w:eastAsia="黑体" w:hAnsi="黑体" w:cs="黑体"/>
          <w:sz w:val="44"/>
          <w:szCs w:val="44"/>
        </w:rPr>
      </w:pPr>
      <w:r>
        <w:rPr>
          <w:rFonts w:ascii="黑体" w:eastAsia="黑体" w:hAnsi="黑体" w:cs="黑体" w:hint="eastAsia"/>
          <w:sz w:val="44"/>
          <w:szCs w:val="44"/>
        </w:rPr>
        <w:t>安检门及配套手探采购安装项目招标公告</w:t>
      </w:r>
    </w:p>
    <w:p w:rsidR="007E77BC" w:rsidRDefault="007E77BC"/>
    <w:p w:rsidR="007E77BC" w:rsidRDefault="000D33C9">
      <w:pPr>
        <w:pStyle w:val="a6"/>
      </w:pPr>
      <w:bookmarkStart w:id="0" w:name="_Toc426620937"/>
      <w:bookmarkStart w:id="1" w:name="_Toc480876382"/>
      <w:r>
        <w:rPr>
          <w:rFonts w:hint="eastAsia"/>
        </w:rPr>
        <w:t xml:space="preserve">1. </w:t>
      </w:r>
      <w:r>
        <w:rPr>
          <w:rFonts w:hint="eastAsia"/>
        </w:rPr>
        <w:t>招标条件</w:t>
      </w:r>
      <w:bookmarkEnd w:id="0"/>
      <w:bookmarkEnd w:id="1"/>
    </w:p>
    <w:p w:rsidR="007E77BC" w:rsidRDefault="000D33C9">
      <w:pPr>
        <w:spacing w:line="360" w:lineRule="auto"/>
        <w:ind w:firstLine="660"/>
        <w:rPr>
          <w:rFonts w:ascii="Times New Roman" w:eastAsia="宋体" w:hAnsi="Times New Roman" w:cs="宋体"/>
        </w:rPr>
      </w:pPr>
      <w:r>
        <w:rPr>
          <w:rFonts w:cs="宋体" w:hint="eastAsia"/>
        </w:rPr>
        <w:t>本招标项目扬州泰州国际机场货站扩建工程已由《关于扬州泰州国际机场货站扩建的行业审查意见》（民航华东函【</w:t>
      </w:r>
      <w:r>
        <w:rPr>
          <w:rFonts w:cs="宋体" w:hint="eastAsia"/>
        </w:rPr>
        <w:t>2016</w:t>
      </w:r>
      <w:r>
        <w:rPr>
          <w:rFonts w:cs="宋体" w:hint="eastAsia"/>
        </w:rPr>
        <w:t>】</w:t>
      </w:r>
      <w:r>
        <w:rPr>
          <w:rFonts w:cs="宋体" w:hint="eastAsia"/>
        </w:rPr>
        <w:t>228</w:t>
      </w:r>
      <w:r>
        <w:rPr>
          <w:rFonts w:cs="宋体" w:hint="eastAsia"/>
        </w:rPr>
        <w:t>号文）批准建设，项目业主为扬州泰州国际机场投资建设有限责任公司，建设资金自筹。项目已具备招标条件项目，招标人为扬州泰州国际机场投资建设有限责任公司。</w:t>
      </w:r>
      <w:r>
        <w:rPr>
          <w:rFonts w:ascii="Times New Roman" w:eastAsia="宋体" w:hAnsi="Times New Roman" w:cs="宋体" w:hint="eastAsia"/>
        </w:rPr>
        <w:t>2017</w:t>
      </w:r>
      <w:r>
        <w:rPr>
          <w:rFonts w:ascii="Times New Roman" w:eastAsia="宋体" w:hAnsi="Times New Roman" w:cs="宋体" w:hint="eastAsia"/>
        </w:rPr>
        <w:t>年</w:t>
      </w:r>
      <w:r>
        <w:rPr>
          <w:rFonts w:ascii="Times New Roman" w:eastAsia="宋体" w:hAnsi="Times New Roman" w:cs="宋体" w:hint="eastAsia"/>
        </w:rPr>
        <w:t>5</w:t>
      </w:r>
      <w:r>
        <w:rPr>
          <w:rFonts w:ascii="Times New Roman" w:eastAsia="宋体" w:hAnsi="Times New Roman" w:cs="宋体" w:hint="eastAsia"/>
        </w:rPr>
        <w:t>月</w:t>
      </w:r>
      <w:r>
        <w:rPr>
          <w:rFonts w:ascii="Times New Roman" w:eastAsia="宋体" w:hAnsi="Times New Roman" w:cs="宋体" w:hint="eastAsia"/>
        </w:rPr>
        <w:t>11</w:t>
      </w:r>
      <w:r>
        <w:rPr>
          <w:rFonts w:ascii="Times New Roman" w:eastAsia="宋体" w:hAnsi="Times New Roman" w:cs="宋体" w:hint="eastAsia"/>
        </w:rPr>
        <w:t>日，江苏省设备成套有限公司受机场公司委托，对“扬州泰州国际机场货站扩建工程安检设备采购及安装项目”进行了公开招标。由于招标时，取得《民航安全检查设备使用许可证》安检门的许可证，有效期截止</w:t>
      </w:r>
      <w:r>
        <w:rPr>
          <w:rFonts w:ascii="Times New Roman" w:eastAsia="宋体" w:hAnsi="Times New Roman" w:cs="宋体" w:hint="eastAsia"/>
        </w:rPr>
        <w:t>2017</w:t>
      </w:r>
      <w:r>
        <w:rPr>
          <w:rFonts w:ascii="Times New Roman" w:eastAsia="宋体" w:hAnsi="Times New Roman" w:cs="宋体" w:hint="eastAsia"/>
        </w:rPr>
        <w:t>年</w:t>
      </w:r>
      <w:r>
        <w:rPr>
          <w:rFonts w:ascii="Times New Roman" w:eastAsia="宋体" w:hAnsi="Times New Roman" w:cs="宋体" w:hint="eastAsia"/>
        </w:rPr>
        <w:t>3</w:t>
      </w:r>
      <w:r>
        <w:rPr>
          <w:rFonts w:ascii="Times New Roman" w:eastAsia="宋体" w:hAnsi="Times New Roman" w:cs="宋体" w:hint="eastAsia"/>
        </w:rPr>
        <w:t>月底均已过期。设备虽已送检，但截止到招标备案时还未取得新证。为此，安检门没能进行备案招标。</w:t>
      </w:r>
    </w:p>
    <w:p w:rsidR="007E77BC" w:rsidRDefault="000D33C9">
      <w:pPr>
        <w:spacing w:line="360" w:lineRule="auto"/>
        <w:ind w:firstLine="660"/>
        <w:rPr>
          <w:rFonts w:cs="宋体"/>
        </w:rPr>
      </w:pPr>
      <w:r>
        <w:rPr>
          <w:rFonts w:ascii="Times New Roman" w:eastAsia="宋体" w:hAnsi="Times New Roman" w:cs="宋体" w:hint="eastAsia"/>
        </w:rPr>
        <w:t>经民航相关专业机构的检测，目前安检门已通过检测，并取得新的《民航安全检查设备使用许可证》。依据民航相关规范和货运站现场安检设备使用需求，</w:t>
      </w:r>
      <w:r>
        <w:rPr>
          <w:rFonts w:hint="eastAsia"/>
        </w:rPr>
        <w:t>需补采</w:t>
      </w:r>
      <w:r>
        <w:rPr>
          <w:rFonts w:hint="eastAsia"/>
        </w:rPr>
        <w:t>2</w:t>
      </w:r>
      <w:r>
        <w:rPr>
          <w:rFonts w:hint="eastAsia"/>
        </w:rPr>
        <w:t>套安检门及配套手探，</w:t>
      </w:r>
      <w:r>
        <w:rPr>
          <w:rFonts w:ascii="Times New Roman" w:eastAsia="宋体" w:hAnsi="Times New Roman" w:cs="宋体" w:hint="eastAsia"/>
        </w:rPr>
        <w:t>现对安检门进行补采</w:t>
      </w:r>
      <w:r>
        <w:rPr>
          <w:rFonts w:cs="宋体" w:hint="eastAsia"/>
        </w:rPr>
        <w:t>招标。</w:t>
      </w:r>
    </w:p>
    <w:p w:rsidR="007E77BC" w:rsidRDefault="000D33C9">
      <w:pPr>
        <w:pStyle w:val="a6"/>
      </w:pPr>
      <w:bookmarkStart w:id="2" w:name="_Toc480876383"/>
      <w:bookmarkStart w:id="3" w:name="_Toc426620938"/>
      <w:r>
        <w:rPr>
          <w:rFonts w:hint="eastAsia"/>
        </w:rPr>
        <w:t xml:space="preserve">2. </w:t>
      </w:r>
      <w:r>
        <w:rPr>
          <w:rFonts w:hint="eastAsia"/>
        </w:rPr>
        <w:t>项目概况与招标范围</w:t>
      </w:r>
      <w:bookmarkEnd w:id="2"/>
      <w:bookmarkEnd w:id="3"/>
    </w:p>
    <w:p w:rsidR="007E77BC" w:rsidRDefault="000D33C9">
      <w:pPr>
        <w:spacing w:line="360" w:lineRule="auto"/>
        <w:ind w:firstLineChars="200" w:firstLine="420"/>
        <w:rPr>
          <w:bCs/>
        </w:rPr>
      </w:pPr>
      <w:r>
        <w:rPr>
          <w:rFonts w:hint="eastAsia"/>
          <w:szCs w:val="21"/>
        </w:rPr>
        <w:t>交付使用期：</w:t>
      </w:r>
      <w:r>
        <w:rPr>
          <w:rFonts w:hint="eastAsia"/>
          <w:szCs w:val="21"/>
          <w:u w:val="single"/>
        </w:rPr>
        <w:t>合同签订生效后</w:t>
      </w:r>
      <w:r>
        <w:rPr>
          <w:rFonts w:hint="eastAsia"/>
          <w:szCs w:val="21"/>
          <w:u w:val="single"/>
        </w:rPr>
        <w:t>20</w:t>
      </w:r>
      <w:r>
        <w:rPr>
          <w:rFonts w:hint="eastAsia"/>
          <w:szCs w:val="21"/>
          <w:u w:val="single"/>
        </w:rPr>
        <w:t>日历天内交付使用。</w:t>
      </w:r>
    </w:p>
    <w:p w:rsidR="007E77BC" w:rsidRDefault="000D33C9">
      <w:pPr>
        <w:spacing w:line="360" w:lineRule="auto"/>
        <w:ind w:firstLineChars="200" w:firstLine="420"/>
        <w:rPr>
          <w:bCs/>
        </w:rPr>
      </w:pPr>
      <w:r>
        <w:rPr>
          <w:rFonts w:hint="eastAsia"/>
          <w:szCs w:val="21"/>
        </w:rPr>
        <w:t>招标范围：扬州泰州国际机场货站扩建工程安检门及配套手探设备采购及安装项目的设计、制造、工厂检验、运输、仓储、产品保护、安装、调试及初验、试运行、行业验收及售后服务等工作，并按上述顺序向买方移交所需的资料。本项目为交钥匙工程。</w:t>
      </w:r>
    </w:p>
    <w:p w:rsidR="007E77BC" w:rsidRDefault="000D33C9">
      <w:pPr>
        <w:spacing w:line="400" w:lineRule="exact"/>
        <w:ind w:firstLine="420"/>
        <w:rPr>
          <w:rFonts w:ascii="宋体" w:hAnsi="宋体"/>
          <w:szCs w:val="21"/>
          <w:u w:val="single"/>
        </w:rPr>
      </w:pPr>
      <w:r>
        <w:rPr>
          <w:rFonts w:hint="eastAsia"/>
          <w:szCs w:val="21"/>
        </w:rPr>
        <w:t>主要设备供货清单：</w:t>
      </w:r>
      <w:r>
        <w:rPr>
          <w:rFonts w:ascii="宋体" w:hAnsi="宋体" w:hint="eastAsia"/>
          <w:szCs w:val="21"/>
          <w:u w:val="single"/>
        </w:rPr>
        <w:t>安检门（配套2把手探）           2套</w:t>
      </w:r>
    </w:p>
    <w:p w:rsidR="007E77BC" w:rsidRDefault="000D33C9">
      <w:pPr>
        <w:pStyle w:val="a6"/>
      </w:pPr>
      <w:bookmarkStart w:id="4" w:name="_Toc426620939"/>
      <w:bookmarkStart w:id="5" w:name="_Toc492647539"/>
      <w:r>
        <w:rPr>
          <w:rFonts w:hint="eastAsia"/>
        </w:rPr>
        <w:t xml:space="preserve">3. </w:t>
      </w:r>
      <w:r>
        <w:rPr>
          <w:rFonts w:hint="eastAsia"/>
        </w:rPr>
        <w:t>投标人资格、业绩及人员要求</w:t>
      </w:r>
      <w:bookmarkEnd w:id="4"/>
      <w:bookmarkEnd w:id="5"/>
    </w:p>
    <w:p w:rsidR="007E77BC" w:rsidRDefault="000D33C9">
      <w:pPr>
        <w:spacing w:line="360" w:lineRule="auto"/>
        <w:ind w:firstLineChars="200" w:firstLine="420"/>
        <w:rPr>
          <w:szCs w:val="21"/>
        </w:rPr>
      </w:pPr>
      <w:r>
        <w:rPr>
          <w:szCs w:val="21"/>
        </w:rPr>
        <w:t>3.1</w:t>
      </w:r>
      <w:r>
        <w:rPr>
          <w:szCs w:val="21"/>
        </w:rPr>
        <w:t>投标人</w:t>
      </w:r>
      <w:r>
        <w:rPr>
          <w:rFonts w:hint="eastAsia"/>
          <w:szCs w:val="21"/>
        </w:rPr>
        <w:t>须满足以下要求且</w:t>
      </w:r>
      <w:r>
        <w:rPr>
          <w:szCs w:val="21"/>
        </w:rPr>
        <w:t>必须在投标文件中提供以下每条内容的详细证明资料，如果不提供或提供不全，将被视作不能满足，初步审查不予通过。</w:t>
      </w:r>
    </w:p>
    <w:p w:rsidR="007E77BC" w:rsidRDefault="000D33C9">
      <w:pPr>
        <w:spacing w:line="360" w:lineRule="auto"/>
        <w:ind w:firstLineChars="200" w:firstLine="420"/>
        <w:rPr>
          <w:rFonts w:asciiTheme="minorEastAsia" w:hAnsiTheme="minorEastAsia"/>
          <w:szCs w:val="21"/>
        </w:rPr>
      </w:pPr>
      <w:r>
        <w:rPr>
          <w:rFonts w:asciiTheme="minorEastAsia" w:hAnsiTheme="minorEastAsia" w:hint="eastAsia"/>
          <w:szCs w:val="21"/>
        </w:rPr>
        <w:t>（1）资质条件：</w:t>
      </w:r>
      <w:r>
        <w:rPr>
          <w:rFonts w:hint="eastAsia"/>
          <w:szCs w:val="21"/>
        </w:rPr>
        <w:t>投标人具有独立法人资格制造商，招标内容在其营业执照的经营范围内，提供营业执照复印件</w:t>
      </w:r>
      <w:r>
        <w:rPr>
          <w:rFonts w:asciiTheme="minorEastAsia" w:hAnsiTheme="minorEastAsia" w:hint="eastAsia"/>
          <w:szCs w:val="21"/>
        </w:rPr>
        <w:t>加盖公章</w:t>
      </w:r>
      <w:r>
        <w:rPr>
          <w:rFonts w:hint="eastAsia"/>
          <w:szCs w:val="21"/>
        </w:rPr>
        <w:t>；本次招标接受代理商报名，一个制造商仅能授权一个代理商参与投标，代理商须出具安检门及手探制造商针对本项目的唯一专项授权委托书原件且提供代理商营业执照复印件</w:t>
      </w:r>
      <w:r>
        <w:rPr>
          <w:rFonts w:asciiTheme="minorEastAsia" w:hAnsiTheme="minorEastAsia" w:hint="eastAsia"/>
          <w:szCs w:val="21"/>
        </w:rPr>
        <w:t>加盖公章</w:t>
      </w:r>
      <w:r>
        <w:rPr>
          <w:rFonts w:hint="eastAsia"/>
          <w:szCs w:val="21"/>
        </w:rPr>
        <w:t>。</w:t>
      </w:r>
    </w:p>
    <w:p w:rsidR="007E77BC" w:rsidRDefault="000D33C9">
      <w:pPr>
        <w:spacing w:line="360" w:lineRule="auto"/>
        <w:ind w:firstLineChars="200" w:firstLine="420"/>
        <w:rPr>
          <w:rFonts w:asciiTheme="minorEastAsia" w:hAnsiTheme="minorEastAsia"/>
          <w:szCs w:val="21"/>
        </w:rPr>
      </w:pPr>
      <w:r>
        <w:rPr>
          <w:rFonts w:asciiTheme="minorEastAsia" w:hAnsiTheme="minorEastAsia" w:hint="eastAsia"/>
          <w:szCs w:val="21"/>
        </w:rPr>
        <w:t>（2）财务要求：投标人企业财务和经营状况良好，具备履行合同能力，提供近2年（2014</w:t>
      </w:r>
      <w:r>
        <w:rPr>
          <w:rFonts w:asciiTheme="minorEastAsia" w:hAnsiTheme="minorEastAsia" w:hint="eastAsia"/>
          <w:szCs w:val="21"/>
        </w:rPr>
        <w:lastRenderedPageBreak/>
        <w:t>年、2015年）财务审计报告复印件加盖公章。</w:t>
      </w:r>
    </w:p>
    <w:p w:rsidR="007E77BC" w:rsidRDefault="000D33C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3）</w:t>
      </w:r>
      <w:r>
        <w:rPr>
          <w:rFonts w:asciiTheme="minorEastAsia" w:hAnsiTheme="minorEastAsia" w:hint="eastAsia"/>
          <w:szCs w:val="21"/>
        </w:rPr>
        <w:t>信誉要求：</w:t>
      </w:r>
      <w:r>
        <w:rPr>
          <w:rFonts w:hint="eastAsia"/>
          <w:szCs w:val="21"/>
        </w:rPr>
        <w:t>近三年（</w:t>
      </w:r>
      <w:r>
        <w:rPr>
          <w:szCs w:val="21"/>
        </w:rPr>
        <w:t>201</w:t>
      </w:r>
      <w:r>
        <w:rPr>
          <w:rFonts w:hint="eastAsia"/>
          <w:szCs w:val="21"/>
        </w:rPr>
        <w:t>4</w:t>
      </w:r>
      <w:r>
        <w:rPr>
          <w:rFonts w:hint="eastAsia"/>
          <w:szCs w:val="21"/>
        </w:rPr>
        <w:t>年</w:t>
      </w:r>
      <w:r>
        <w:rPr>
          <w:szCs w:val="21"/>
        </w:rPr>
        <w:t>1</w:t>
      </w:r>
      <w:r>
        <w:rPr>
          <w:rFonts w:hint="eastAsia"/>
          <w:szCs w:val="21"/>
        </w:rPr>
        <w:t>月</w:t>
      </w:r>
      <w:r>
        <w:rPr>
          <w:szCs w:val="21"/>
        </w:rPr>
        <w:t>1</w:t>
      </w:r>
      <w:r>
        <w:rPr>
          <w:rFonts w:hint="eastAsia"/>
          <w:szCs w:val="21"/>
        </w:rPr>
        <w:t>日至今）没有骗取中标和严重违约及重大工程质量问题，提供相应内容的承诺书原件</w:t>
      </w:r>
      <w:r>
        <w:rPr>
          <w:rFonts w:asciiTheme="minorEastAsia" w:hAnsiTheme="minorEastAsia" w:hint="eastAsia"/>
          <w:szCs w:val="21"/>
        </w:rPr>
        <w:t>。</w:t>
      </w:r>
    </w:p>
    <w:p w:rsidR="007E77BC" w:rsidRDefault="000D33C9">
      <w:pPr>
        <w:spacing w:line="360" w:lineRule="auto"/>
        <w:ind w:firstLineChars="200" w:firstLine="420"/>
        <w:rPr>
          <w:rFonts w:asciiTheme="minorEastAsia" w:hAnsiTheme="minorEastAsia"/>
          <w:szCs w:val="21"/>
        </w:rPr>
      </w:pPr>
      <w:r>
        <w:rPr>
          <w:rFonts w:asciiTheme="minorEastAsia" w:hAnsiTheme="minorEastAsia" w:hint="eastAsia"/>
          <w:color w:val="FF0000"/>
          <w:szCs w:val="21"/>
        </w:rPr>
        <w:t>（</w:t>
      </w:r>
      <w:r>
        <w:rPr>
          <w:rFonts w:asciiTheme="minorEastAsia" w:hAnsiTheme="minorEastAsia" w:hint="eastAsia"/>
          <w:szCs w:val="21"/>
        </w:rPr>
        <w:t>4）其他要求：</w:t>
      </w:r>
      <w:r>
        <w:rPr>
          <w:rFonts w:asciiTheme="minorEastAsia" w:hAnsiTheme="minorEastAsia" w:hint="eastAsia"/>
          <w:szCs w:val="21"/>
          <w:u w:val="single"/>
        </w:rPr>
        <w:t>手持金属探测仪、安检门需具有处于有效期的中国民用航空局颁发的《民用航空安全检查设备使用许可证书》，提供有效期内的《民用航空安全检查设备使用许可证书》复印件加盖制造商公章。</w:t>
      </w:r>
      <w:bookmarkStart w:id="6" w:name="_GoBack"/>
      <w:bookmarkEnd w:id="6"/>
    </w:p>
    <w:p w:rsidR="007E77BC" w:rsidRDefault="000D33C9">
      <w:pPr>
        <w:spacing w:line="360" w:lineRule="auto"/>
        <w:ind w:firstLineChars="200" w:firstLine="420"/>
        <w:rPr>
          <w:szCs w:val="21"/>
        </w:rPr>
      </w:pPr>
      <w:r>
        <w:rPr>
          <w:rFonts w:hint="eastAsia"/>
          <w:szCs w:val="21"/>
        </w:rPr>
        <w:t>3.2</w:t>
      </w:r>
      <w:r>
        <w:rPr>
          <w:rFonts w:hint="eastAsia"/>
          <w:szCs w:val="21"/>
        </w:rPr>
        <w:t>本次招标不接受联合体投标。</w:t>
      </w:r>
    </w:p>
    <w:p w:rsidR="007E77BC" w:rsidRDefault="000D33C9">
      <w:pPr>
        <w:spacing w:line="360" w:lineRule="auto"/>
        <w:ind w:firstLineChars="200" w:firstLine="420"/>
        <w:rPr>
          <w:szCs w:val="21"/>
        </w:rPr>
      </w:pPr>
      <w:r>
        <w:rPr>
          <w:rFonts w:hint="eastAsia"/>
          <w:szCs w:val="21"/>
        </w:rPr>
        <w:t>3.3</w:t>
      </w:r>
      <w:r>
        <w:rPr>
          <w:rFonts w:hint="eastAsia"/>
          <w:szCs w:val="21"/>
        </w:rPr>
        <w:t>与招标人存在利害关系可能影响招标公正性的法人、其他组织或者个人，不得参加投标。具有投资参股关系的关联企业，或具有直接管理和被管理关系的母子公司，或同一母公司的子公司，不予同时参加本批次同一标段的投标；法人代表为同一人的两个及以上公司，不予同时参加本批次同一标段的投标。</w:t>
      </w:r>
    </w:p>
    <w:p w:rsidR="007E77BC" w:rsidRDefault="000D33C9">
      <w:pPr>
        <w:spacing w:line="360" w:lineRule="auto"/>
        <w:ind w:firstLineChars="200" w:firstLine="420"/>
        <w:rPr>
          <w:szCs w:val="21"/>
        </w:rPr>
      </w:pPr>
      <w:r>
        <w:rPr>
          <w:rFonts w:hint="eastAsia"/>
          <w:szCs w:val="21"/>
        </w:rPr>
        <w:t>3.4</w:t>
      </w:r>
      <w:r>
        <w:rPr>
          <w:szCs w:val="21"/>
        </w:rPr>
        <w:t>招标人有权对投标人所提供的情况进行实地考察，如提供的材料与事实不符，投标人应承担被废标的风险</w:t>
      </w:r>
      <w:r>
        <w:rPr>
          <w:rFonts w:hint="eastAsia"/>
          <w:szCs w:val="21"/>
        </w:rPr>
        <w:t>。</w:t>
      </w:r>
    </w:p>
    <w:p w:rsidR="007E77BC" w:rsidRDefault="000D33C9">
      <w:pPr>
        <w:spacing w:line="360" w:lineRule="auto"/>
        <w:ind w:firstLineChars="200" w:firstLine="420"/>
        <w:rPr>
          <w:szCs w:val="21"/>
        </w:rPr>
      </w:pPr>
      <w:r>
        <w:rPr>
          <w:rFonts w:hint="eastAsia"/>
          <w:szCs w:val="21"/>
        </w:rPr>
        <w:t>3.5</w:t>
      </w:r>
      <w:r>
        <w:rPr>
          <w:rFonts w:hint="eastAsia"/>
          <w:szCs w:val="21"/>
        </w:rPr>
        <w:t>本次招标采购采用合理低价成交，对满足招标文件要求的投标人为中标候选人。</w:t>
      </w:r>
    </w:p>
    <w:p w:rsidR="007E77BC" w:rsidRDefault="000D33C9">
      <w:pPr>
        <w:pStyle w:val="a6"/>
      </w:pPr>
      <w:r>
        <w:rPr>
          <w:rFonts w:hint="eastAsia"/>
        </w:rPr>
        <w:t xml:space="preserve">4. </w:t>
      </w:r>
      <w:r>
        <w:rPr>
          <w:rFonts w:hint="eastAsia"/>
        </w:rPr>
        <w:t>安检门及配套手探技术要求</w:t>
      </w:r>
    </w:p>
    <w:p w:rsidR="007E77BC" w:rsidRDefault="000D33C9">
      <w:pPr>
        <w:pStyle w:val="1"/>
        <w:spacing w:before="120" w:after="120"/>
        <w:ind w:left="432" w:hanging="432"/>
        <w:rPr>
          <w:rFonts w:asciiTheme="minorEastAsia" w:hAnsiTheme="minorEastAsia"/>
          <w:b/>
          <w:szCs w:val="21"/>
        </w:rPr>
      </w:pPr>
      <w:r>
        <w:rPr>
          <w:rFonts w:asciiTheme="minorEastAsia" w:hAnsiTheme="minorEastAsia" w:hint="eastAsia"/>
          <w:b/>
          <w:szCs w:val="21"/>
        </w:rPr>
        <w:t xml:space="preserve">    4.1</w:t>
      </w:r>
      <w:r>
        <w:rPr>
          <w:rFonts w:ascii="宋体" w:hAnsi="宋体" w:hint="eastAsia"/>
          <w:b/>
          <w:szCs w:val="21"/>
        </w:rPr>
        <w:t>安检门</w:t>
      </w:r>
    </w:p>
    <w:p w:rsidR="007E77BC" w:rsidRDefault="000D33C9">
      <w:pPr>
        <w:spacing w:line="440" w:lineRule="exact"/>
        <w:rPr>
          <w:rFonts w:ascii="宋体" w:hAnsi="宋体"/>
          <w:b/>
        </w:rPr>
      </w:pPr>
      <w:r>
        <w:rPr>
          <w:rFonts w:ascii="宋体" w:hAnsi="宋体" w:hint="eastAsia"/>
          <w:b/>
        </w:rPr>
        <w:t xml:space="preserve">    4.1.1基本要求</w:t>
      </w:r>
    </w:p>
    <w:p w:rsidR="007E77BC" w:rsidRDefault="000D33C9">
      <w:pPr>
        <w:spacing w:line="440" w:lineRule="exact"/>
        <w:ind w:firstLineChars="200" w:firstLine="420"/>
        <w:rPr>
          <w:rFonts w:ascii="宋体" w:hAnsi="宋体"/>
        </w:rPr>
      </w:pPr>
      <w:r>
        <w:rPr>
          <w:rFonts w:ascii="宋体" w:hAnsi="宋体" w:hint="eastAsia"/>
        </w:rPr>
        <w:t>4.1.1.1 卖方提供的安检门得到民航局颁发的使用许可证。</w:t>
      </w:r>
    </w:p>
    <w:p w:rsidR="007E77BC" w:rsidRDefault="000D33C9">
      <w:pPr>
        <w:spacing w:line="440" w:lineRule="exact"/>
        <w:ind w:firstLineChars="200" w:firstLine="420"/>
        <w:rPr>
          <w:rFonts w:ascii="宋体" w:hAnsi="宋体"/>
        </w:rPr>
      </w:pPr>
      <w:r>
        <w:rPr>
          <w:rFonts w:ascii="宋体" w:hAnsi="宋体" w:hint="eastAsia"/>
        </w:rPr>
        <w:t>4.1.1.2 买方不接受专为满足用户标书要求而设计的产品，即卖方提供的产品必须是已经正式生产的。</w:t>
      </w:r>
    </w:p>
    <w:p w:rsidR="00B9635C" w:rsidRPr="00275E83" w:rsidRDefault="00B9635C" w:rsidP="00B9635C">
      <w:pPr>
        <w:spacing w:line="400" w:lineRule="exact"/>
        <w:ind w:firstLine="420"/>
        <w:rPr>
          <w:szCs w:val="21"/>
        </w:rPr>
      </w:pPr>
      <w:r w:rsidRPr="00275E83">
        <w:rPr>
          <w:rFonts w:hint="eastAsia"/>
          <w:szCs w:val="21"/>
        </w:rPr>
        <w:t>金属探测门必须满足下列标准的要求：</w:t>
      </w:r>
    </w:p>
    <w:p w:rsidR="00B9635C" w:rsidRPr="00275E83" w:rsidRDefault="00B9635C" w:rsidP="00B9635C">
      <w:pPr>
        <w:spacing w:line="400" w:lineRule="exact"/>
        <w:ind w:firstLine="420"/>
        <w:rPr>
          <w:szCs w:val="21"/>
        </w:rPr>
      </w:pPr>
      <w:r w:rsidRPr="00275E83">
        <w:rPr>
          <w:rFonts w:hint="eastAsia"/>
          <w:szCs w:val="21"/>
        </w:rPr>
        <w:t>a.</w:t>
      </w:r>
      <w:r w:rsidRPr="00275E83">
        <w:rPr>
          <w:rFonts w:hint="eastAsia"/>
          <w:szCs w:val="21"/>
        </w:rPr>
        <w:t>通过式金属探测门通用技术条件</w:t>
      </w:r>
      <w:r w:rsidRPr="00275E83">
        <w:rPr>
          <w:rFonts w:hint="eastAsia"/>
          <w:szCs w:val="21"/>
        </w:rPr>
        <w:t>(GB15210-2003)</w:t>
      </w:r>
    </w:p>
    <w:p w:rsidR="00B9635C" w:rsidRPr="00275E83" w:rsidRDefault="00B9635C" w:rsidP="00B9635C">
      <w:pPr>
        <w:spacing w:line="400" w:lineRule="exact"/>
        <w:ind w:firstLine="420"/>
        <w:rPr>
          <w:szCs w:val="21"/>
        </w:rPr>
      </w:pPr>
      <w:r w:rsidRPr="00275E83">
        <w:rPr>
          <w:rFonts w:hint="eastAsia"/>
          <w:szCs w:val="21"/>
        </w:rPr>
        <w:t>b.</w:t>
      </w:r>
      <w:r w:rsidRPr="00275E83">
        <w:rPr>
          <w:rFonts w:hint="eastAsia"/>
          <w:szCs w:val="21"/>
        </w:rPr>
        <w:t>民用航空通过式金属探测门</w:t>
      </w:r>
      <w:r w:rsidRPr="00275E83">
        <w:rPr>
          <w:rFonts w:hint="eastAsia"/>
          <w:szCs w:val="21"/>
        </w:rPr>
        <w:t>(MH7012-2004)</w:t>
      </w:r>
    </w:p>
    <w:p w:rsidR="00B9635C" w:rsidRPr="00275E83" w:rsidRDefault="00B9635C" w:rsidP="00B9635C">
      <w:pPr>
        <w:spacing w:line="400" w:lineRule="exact"/>
        <w:ind w:firstLine="420"/>
        <w:rPr>
          <w:szCs w:val="21"/>
        </w:rPr>
      </w:pPr>
      <w:r w:rsidRPr="00275E83">
        <w:rPr>
          <w:rFonts w:hint="eastAsia"/>
          <w:szCs w:val="21"/>
        </w:rPr>
        <w:t>c.</w:t>
      </w:r>
      <w:r w:rsidRPr="00275E83">
        <w:rPr>
          <w:rFonts w:hint="eastAsia"/>
          <w:szCs w:val="21"/>
        </w:rPr>
        <w:t>电仪安全标准：中国</w:t>
      </w:r>
      <w:r w:rsidRPr="00275E83">
        <w:rPr>
          <w:rFonts w:hint="eastAsia"/>
          <w:szCs w:val="21"/>
        </w:rPr>
        <w:t>GB2423</w:t>
      </w:r>
      <w:r w:rsidRPr="00275E83">
        <w:rPr>
          <w:rFonts w:hint="eastAsia"/>
          <w:szCs w:val="21"/>
        </w:rPr>
        <w:t>、欧洲</w:t>
      </w:r>
      <w:r w:rsidRPr="00275E83">
        <w:rPr>
          <w:rFonts w:hint="eastAsia"/>
          <w:szCs w:val="21"/>
        </w:rPr>
        <w:t xml:space="preserve"> EN60950 </w:t>
      </w:r>
      <w:r w:rsidRPr="00275E83">
        <w:rPr>
          <w:rFonts w:hint="eastAsia"/>
          <w:szCs w:val="21"/>
        </w:rPr>
        <w:t>或</w:t>
      </w:r>
      <w:r w:rsidRPr="00275E83">
        <w:rPr>
          <w:rFonts w:hint="eastAsia"/>
          <w:szCs w:val="21"/>
        </w:rPr>
        <w:t>CE</w:t>
      </w:r>
      <w:r w:rsidRPr="00275E83">
        <w:rPr>
          <w:rFonts w:hint="eastAsia"/>
          <w:szCs w:val="21"/>
        </w:rPr>
        <w:t>、</w:t>
      </w:r>
      <w:r w:rsidRPr="00275E83">
        <w:rPr>
          <w:rFonts w:hint="eastAsia"/>
          <w:szCs w:val="21"/>
        </w:rPr>
        <w:t>EMS</w:t>
      </w:r>
      <w:r w:rsidRPr="00275E83">
        <w:rPr>
          <w:rFonts w:hint="eastAsia"/>
          <w:szCs w:val="21"/>
        </w:rPr>
        <w:t>，</w:t>
      </w:r>
      <w:r w:rsidRPr="00275E83">
        <w:rPr>
          <w:rFonts w:hint="eastAsia"/>
          <w:szCs w:val="21"/>
        </w:rPr>
        <w:t xml:space="preserve">MPR-II </w:t>
      </w:r>
      <w:r w:rsidRPr="00275E83">
        <w:rPr>
          <w:rFonts w:hint="eastAsia"/>
          <w:szCs w:val="21"/>
        </w:rPr>
        <w:t>等</w:t>
      </w:r>
    </w:p>
    <w:p w:rsidR="00B9635C" w:rsidRPr="00275E83" w:rsidRDefault="00B9635C" w:rsidP="00B9635C">
      <w:pPr>
        <w:spacing w:line="400" w:lineRule="exact"/>
        <w:ind w:firstLine="420"/>
        <w:rPr>
          <w:szCs w:val="21"/>
        </w:rPr>
      </w:pPr>
      <w:r w:rsidRPr="00275E83">
        <w:rPr>
          <w:rFonts w:hint="eastAsia"/>
          <w:szCs w:val="21"/>
        </w:rPr>
        <w:t>d.</w:t>
      </w:r>
      <w:r w:rsidRPr="00275E83">
        <w:rPr>
          <w:rFonts w:hint="eastAsia"/>
          <w:szCs w:val="21"/>
        </w:rPr>
        <w:t>电磁兼容：</w:t>
      </w:r>
      <w:r w:rsidRPr="00275E83">
        <w:rPr>
          <w:rFonts w:hint="eastAsia"/>
          <w:szCs w:val="21"/>
        </w:rPr>
        <w:t>EN50081-1</w:t>
      </w:r>
      <w:r w:rsidRPr="00275E83">
        <w:rPr>
          <w:rFonts w:hint="eastAsia"/>
          <w:szCs w:val="21"/>
        </w:rPr>
        <w:t>标准，符合</w:t>
      </w:r>
      <w:bookmarkStart w:id="7" w:name="OLE_LINK3"/>
      <w:bookmarkStart w:id="8" w:name="OLE_LINK4"/>
      <w:r w:rsidRPr="00275E83">
        <w:rPr>
          <w:rFonts w:hint="eastAsia"/>
          <w:szCs w:val="21"/>
        </w:rPr>
        <w:t>GB6833</w:t>
      </w:r>
      <w:bookmarkEnd w:id="7"/>
      <w:bookmarkEnd w:id="8"/>
      <w:r w:rsidRPr="00275E83">
        <w:rPr>
          <w:rFonts w:hint="eastAsia"/>
          <w:szCs w:val="21"/>
        </w:rPr>
        <w:t>标准</w:t>
      </w:r>
    </w:p>
    <w:p w:rsidR="00B9635C" w:rsidRPr="00275E83" w:rsidRDefault="00B9635C" w:rsidP="00B9635C">
      <w:pPr>
        <w:spacing w:line="400" w:lineRule="exact"/>
        <w:ind w:firstLine="420"/>
        <w:rPr>
          <w:szCs w:val="21"/>
        </w:rPr>
      </w:pPr>
      <w:r w:rsidRPr="00275E83">
        <w:rPr>
          <w:rFonts w:hint="eastAsia"/>
          <w:szCs w:val="21"/>
        </w:rPr>
        <w:t>e.</w:t>
      </w:r>
      <w:r w:rsidRPr="00275E83">
        <w:rPr>
          <w:rFonts w:hint="eastAsia"/>
          <w:szCs w:val="21"/>
        </w:rPr>
        <w:t>抗干扰：</w:t>
      </w:r>
      <w:r w:rsidRPr="00275E83">
        <w:rPr>
          <w:rFonts w:hint="eastAsia"/>
          <w:szCs w:val="21"/>
        </w:rPr>
        <w:t>EN50082-1</w:t>
      </w:r>
      <w:r w:rsidRPr="00275E83">
        <w:rPr>
          <w:rFonts w:hint="eastAsia"/>
          <w:szCs w:val="21"/>
        </w:rPr>
        <w:t>标准，符合</w:t>
      </w:r>
      <w:r w:rsidRPr="00275E83">
        <w:rPr>
          <w:rFonts w:hint="eastAsia"/>
          <w:szCs w:val="21"/>
        </w:rPr>
        <w:t>GB6833</w:t>
      </w:r>
      <w:r w:rsidRPr="00275E83">
        <w:rPr>
          <w:rFonts w:hint="eastAsia"/>
          <w:szCs w:val="21"/>
        </w:rPr>
        <w:t>标准</w:t>
      </w:r>
    </w:p>
    <w:p w:rsidR="00B9635C" w:rsidRPr="00275E83" w:rsidRDefault="00B9635C" w:rsidP="00B9635C">
      <w:pPr>
        <w:spacing w:line="400" w:lineRule="exact"/>
        <w:ind w:firstLine="420"/>
        <w:rPr>
          <w:szCs w:val="21"/>
        </w:rPr>
      </w:pPr>
      <w:r w:rsidRPr="00275E83">
        <w:rPr>
          <w:rFonts w:hint="eastAsia"/>
          <w:szCs w:val="21"/>
        </w:rPr>
        <w:t>f.</w:t>
      </w:r>
      <w:r w:rsidRPr="00275E83">
        <w:rPr>
          <w:rFonts w:hint="eastAsia"/>
          <w:szCs w:val="21"/>
        </w:rPr>
        <w:t>电仪绝缘及抗电强度符合</w:t>
      </w:r>
      <w:r w:rsidRPr="00275E83">
        <w:rPr>
          <w:rFonts w:hint="eastAsia"/>
          <w:szCs w:val="21"/>
        </w:rPr>
        <w:t>GB10408</w:t>
      </w:r>
      <w:r w:rsidRPr="00275E83">
        <w:rPr>
          <w:rFonts w:hint="eastAsia"/>
          <w:szCs w:val="21"/>
        </w:rPr>
        <w:t>标准</w:t>
      </w:r>
    </w:p>
    <w:p w:rsidR="00B9635C" w:rsidRPr="00275E83" w:rsidRDefault="00B9635C" w:rsidP="00B9635C">
      <w:pPr>
        <w:spacing w:line="400" w:lineRule="exact"/>
        <w:ind w:firstLine="420"/>
        <w:rPr>
          <w:szCs w:val="21"/>
        </w:rPr>
      </w:pPr>
      <w:r w:rsidRPr="00275E83">
        <w:rPr>
          <w:rFonts w:hint="eastAsia"/>
          <w:szCs w:val="21"/>
        </w:rPr>
        <w:t>上述标准以生效时间最新和技术要求严格者为首选。</w:t>
      </w:r>
    </w:p>
    <w:p w:rsidR="007E77BC" w:rsidRDefault="000D33C9">
      <w:pPr>
        <w:spacing w:line="440" w:lineRule="exact"/>
        <w:rPr>
          <w:rFonts w:ascii="宋体" w:hAnsi="宋体"/>
          <w:b/>
        </w:rPr>
      </w:pPr>
      <w:r>
        <w:rPr>
          <w:rFonts w:ascii="宋体" w:hAnsi="宋体" w:hint="eastAsia"/>
          <w:b/>
        </w:rPr>
        <w:t>4.1.2安检门技术规格参数表</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2"/>
        <w:gridCol w:w="1710"/>
        <w:gridCol w:w="5751"/>
      </w:tblGrid>
      <w:tr w:rsidR="00B9635C" w:rsidRPr="00275E83" w:rsidTr="00762703">
        <w:trPr>
          <w:trHeight w:val="20"/>
          <w:tblHeader/>
        </w:trPr>
        <w:tc>
          <w:tcPr>
            <w:tcW w:w="552" w:type="dxa"/>
          </w:tcPr>
          <w:p w:rsidR="00B9635C" w:rsidRPr="00275E83" w:rsidRDefault="00B9635C" w:rsidP="00762703">
            <w:pPr>
              <w:rPr>
                <w:szCs w:val="21"/>
              </w:rPr>
            </w:pPr>
            <w:r w:rsidRPr="00275E83">
              <w:rPr>
                <w:szCs w:val="21"/>
              </w:rPr>
              <w:t>序号</w:t>
            </w:r>
          </w:p>
        </w:tc>
        <w:tc>
          <w:tcPr>
            <w:tcW w:w="1710" w:type="dxa"/>
            <w:vAlign w:val="center"/>
          </w:tcPr>
          <w:p w:rsidR="00B9635C" w:rsidRPr="00275E83" w:rsidRDefault="00B9635C" w:rsidP="00762703">
            <w:pPr>
              <w:rPr>
                <w:szCs w:val="21"/>
              </w:rPr>
            </w:pPr>
            <w:r w:rsidRPr="00275E83">
              <w:rPr>
                <w:szCs w:val="21"/>
              </w:rPr>
              <w:t>项目</w:t>
            </w:r>
          </w:p>
        </w:tc>
        <w:tc>
          <w:tcPr>
            <w:tcW w:w="5751" w:type="dxa"/>
            <w:vAlign w:val="center"/>
          </w:tcPr>
          <w:p w:rsidR="00B9635C" w:rsidRPr="00275E83" w:rsidRDefault="00B9635C" w:rsidP="00762703">
            <w:pPr>
              <w:rPr>
                <w:szCs w:val="21"/>
              </w:rPr>
            </w:pPr>
            <w:r w:rsidRPr="00275E83">
              <w:rPr>
                <w:rFonts w:hint="eastAsia"/>
                <w:szCs w:val="21"/>
              </w:rPr>
              <w:t>内容</w:t>
            </w:r>
          </w:p>
        </w:tc>
      </w:tr>
      <w:tr w:rsidR="00B9635C" w:rsidRPr="00275E83" w:rsidTr="00B9635C">
        <w:trPr>
          <w:trHeight w:val="20"/>
        </w:trPr>
        <w:tc>
          <w:tcPr>
            <w:tcW w:w="552" w:type="dxa"/>
            <w:vAlign w:val="center"/>
          </w:tcPr>
          <w:p w:rsidR="00B9635C" w:rsidRPr="00275E83" w:rsidRDefault="00B9635C" w:rsidP="00B9635C">
            <w:pPr>
              <w:jc w:val="center"/>
              <w:rPr>
                <w:szCs w:val="21"/>
              </w:rPr>
            </w:pPr>
            <w:r w:rsidRPr="00275E83">
              <w:rPr>
                <w:szCs w:val="21"/>
              </w:rPr>
              <w:t>*1</w:t>
            </w:r>
          </w:p>
        </w:tc>
        <w:tc>
          <w:tcPr>
            <w:tcW w:w="1710" w:type="dxa"/>
          </w:tcPr>
          <w:p w:rsidR="00B9635C" w:rsidRPr="00275E83" w:rsidRDefault="00B9635C" w:rsidP="00762703">
            <w:pPr>
              <w:rPr>
                <w:szCs w:val="21"/>
              </w:rPr>
            </w:pPr>
            <w:r w:rsidRPr="00275E83">
              <w:rPr>
                <w:szCs w:val="21"/>
              </w:rPr>
              <w:t>探测门形式</w:t>
            </w:r>
          </w:p>
        </w:tc>
        <w:tc>
          <w:tcPr>
            <w:tcW w:w="5751" w:type="dxa"/>
          </w:tcPr>
          <w:p w:rsidR="00B9635C" w:rsidRPr="00275E83" w:rsidRDefault="00B9635C" w:rsidP="00762703">
            <w:pPr>
              <w:rPr>
                <w:szCs w:val="21"/>
              </w:rPr>
            </w:pPr>
            <w:r w:rsidRPr="00275E83">
              <w:rPr>
                <w:szCs w:val="21"/>
              </w:rPr>
              <w:t>基</w:t>
            </w:r>
            <w:r w:rsidRPr="00275E83">
              <w:rPr>
                <w:rFonts w:hint="eastAsia"/>
                <w:szCs w:val="21"/>
              </w:rPr>
              <w:t>于脉冲</w:t>
            </w:r>
            <w:r w:rsidRPr="00275E83">
              <w:rPr>
                <w:szCs w:val="21"/>
              </w:rPr>
              <w:t>磁场工作原理的金属检测门。</w:t>
            </w:r>
          </w:p>
        </w:tc>
      </w:tr>
      <w:tr w:rsidR="00B9635C" w:rsidRPr="00275E83" w:rsidTr="00B9635C">
        <w:trPr>
          <w:trHeight w:val="509"/>
        </w:trPr>
        <w:tc>
          <w:tcPr>
            <w:tcW w:w="552" w:type="dxa"/>
            <w:vMerge w:val="restart"/>
            <w:vAlign w:val="center"/>
          </w:tcPr>
          <w:p w:rsidR="00B9635C" w:rsidRPr="00275E83" w:rsidRDefault="00B9635C" w:rsidP="00B9635C">
            <w:pPr>
              <w:jc w:val="center"/>
              <w:rPr>
                <w:szCs w:val="21"/>
              </w:rPr>
            </w:pPr>
            <w:r w:rsidRPr="00275E83">
              <w:rPr>
                <w:szCs w:val="21"/>
              </w:rPr>
              <w:lastRenderedPageBreak/>
              <w:t>2</w:t>
            </w:r>
          </w:p>
        </w:tc>
        <w:tc>
          <w:tcPr>
            <w:tcW w:w="1710" w:type="dxa"/>
          </w:tcPr>
          <w:p w:rsidR="00B9635C" w:rsidRPr="00275E83" w:rsidRDefault="00B9635C" w:rsidP="00762703">
            <w:pPr>
              <w:rPr>
                <w:szCs w:val="21"/>
              </w:rPr>
            </w:pPr>
            <w:r w:rsidRPr="00275E83">
              <w:rPr>
                <w:szCs w:val="21"/>
              </w:rPr>
              <w:t>通道尺寸</w:t>
            </w:r>
          </w:p>
        </w:tc>
        <w:tc>
          <w:tcPr>
            <w:tcW w:w="5751" w:type="dxa"/>
          </w:tcPr>
          <w:p w:rsidR="00B9635C" w:rsidRPr="00275E83" w:rsidRDefault="00B9635C" w:rsidP="00762703">
            <w:pPr>
              <w:rPr>
                <w:szCs w:val="21"/>
              </w:rPr>
            </w:pPr>
            <w:r w:rsidRPr="00275E83">
              <w:rPr>
                <w:szCs w:val="21"/>
              </w:rPr>
              <w:t>板型结构</w:t>
            </w:r>
          </w:p>
        </w:tc>
      </w:tr>
      <w:tr w:rsidR="00B9635C" w:rsidRPr="00275E83" w:rsidTr="00B9635C">
        <w:trPr>
          <w:trHeight w:val="20"/>
        </w:trPr>
        <w:tc>
          <w:tcPr>
            <w:tcW w:w="552" w:type="dxa"/>
            <w:vMerge/>
            <w:vAlign w:val="center"/>
          </w:tcPr>
          <w:p w:rsidR="00B9635C" w:rsidRPr="00275E83" w:rsidRDefault="00B9635C" w:rsidP="00B9635C">
            <w:pPr>
              <w:jc w:val="center"/>
              <w:rPr>
                <w:szCs w:val="21"/>
              </w:rPr>
            </w:pPr>
          </w:p>
        </w:tc>
        <w:tc>
          <w:tcPr>
            <w:tcW w:w="1710" w:type="dxa"/>
          </w:tcPr>
          <w:p w:rsidR="00B9635C" w:rsidRPr="00275E83" w:rsidRDefault="00B9635C" w:rsidP="00762703">
            <w:pPr>
              <w:rPr>
                <w:szCs w:val="21"/>
              </w:rPr>
            </w:pPr>
            <w:r w:rsidRPr="00275E83">
              <w:rPr>
                <w:szCs w:val="21"/>
              </w:rPr>
              <w:t>高度</w:t>
            </w:r>
            <w:r w:rsidRPr="00275E83">
              <w:rPr>
                <w:szCs w:val="21"/>
              </w:rPr>
              <w:t xml:space="preserve"> </w:t>
            </w:r>
          </w:p>
        </w:tc>
        <w:tc>
          <w:tcPr>
            <w:tcW w:w="5751" w:type="dxa"/>
          </w:tcPr>
          <w:p w:rsidR="00B9635C" w:rsidRPr="00275E83" w:rsidRDefault="00B9635C" w:rsidP="00762703">
            <w:pPr>
              <w:rPr>
                <w:szCs w:val="21"/>
              </w:rPr>
            </w:pPr>
            <w:r w:rsidRPr="00275E83">
              <w:rPr>
                <w:rFonts w:hint="eastAsia"/>
                <w:szCs w:val="21"/>
              </w:rPr>
              <w:t xml:space="preserve">2000 - </w:t>
            </w:r>
            <w:smartTag w:uri="urn:schemas-microsoft-com:office:smarttags" w:element="chmetcnv">
              <w:smartTagPr>
                <w:attr w:name="TCSC" w:val="0"/>
                <w:attr w:name="NumberType" w:val="1"/>
                <w:attr w:name="Negative" w:val="False"/>
                <w:attr w:name="HasSpace" w:val="True"/>
                <w:attr w:name="SourceValue" w:val="2100"/>
                <w:attr w:name="UnitName" w:val="mm"/>
              </w:smartTagPr>
              <w:r w:rsidRPr="00275E83">
                <w:rPr>
                  <w:szCs w:val="21"/>
                </w:rPr>
                <w:t>2</w:t>
              </w:r>
              <w:r w:rsidRPr="00275E83">
                <w:rPr>
                  <w:rFonts w:hint="eastAsia"/>
                  <w:szCs w:val="21"/>
                </w:rPr>
                <w:t>10</w:t>
              </w:r>
              <w:r w:rsidRPr="00275E83">
                <w:rPr>
                  <w:szCs w:val="21"/>
                </w:rPr>
                <w:t xml:space="preserve">0 </w:t>
              </w:r>
              <w:r w:rsidRPr="00275E83">
                <w:rPr>
                  <w:rFonts w:hint="eastAsia"/>
                  <w:szCs w:val="21"/>
                </w:rPr>
                <w:t>mm</w:t>
              </w:r>
            </w:smartTag>
            <w:r w:rsidRPr="00275E83">
              <w:rPr>
                <w:szCs w:val="21"/>
              </w:rPr>
              <w:t xml:space="preserve"> </w:t>
            </w:r>
          </w:p>
        </w:tc>
      </w:tr>
      <w:tr w:rsidR="00B9635C" w:rsidRPr="00275E83" w:rsidTr="00B9635C">
        <w:trPr>
          <w:trHeight w:val="20"/>
        </w:trPr>
        <w:tc>
          <w:tcPr>
            <w:tcW w:w="552" w:type="dxa"/>
            <w:vMerge/>
            <w:vAlign w:val="center"/>
          </w:tcPr>
          <w:p w:rsidR="00B9635C" w:rsidRPr="00275E83" w:rsidRDefault="00B9635C" w:rsidP="00B9635C">
            <w:pPr>
              <w:jc w:val="center"/>
              <w:rPr>
                <w:szCs w:val="21"/>
              </w:rPr>
            </w:pPr>
          </w:p>
        </w:tc>
        <w:tc>
          <w:tcPr>
            <w:tcW w:w="1710" w:type="dxa"/>
          </w:tcPr>
          <w:p w:rsidR="00B9635C" w:rsidRPr="00275E83" w:rsidRDefault="00B9635C" w:rsidP="00762703">
            <w:pPr>
              <w:rPr>
                <w:szCs w:val="21"/>
              </w:rPr>
            </w:pPr>
            <w:r w:rsidRPr="00275E83">
              <w:rPr>
                <w:szCs w:val="21"/>
              </w:rPr>
              <w:t>宽度</w:t>
            </w:r>
            <w:r w:rsidRPr="00275E83">
              <w:rPr>
                <w:szCs w:val="21"/>
              </w:rPr>
              <w:t xml:space="preserve"> </w:t>
            </w:r>
          </w:p>
        </w:tc>
        <w:tc>
          <w:tcPr>
            <w:tcW w:w="5751" w:type="dxa"/>
          </w:tcPr>
          <w:p w:rsidR="00B9635C" w:rsidRPr="00275E83" w:rsidRDefault="00B9635C" w:rsidP="00762703">
            <w:pPr>
              <w:rPr>
                <w:szCs w:val="21"/>
              </w:rPr>
            </w:pPr>
            <w:r w:rsidRPr="00275E83">
              <w:rPr>
                <w:rFonts w:hint="eastAsia"/>
                <w:szCs w:val="21"/>
              </w:rPr>
              <w:t xml:space="preserve">710 - </w:t>
            </w:r>
            <w:smartTag w:uri="urn:schemas-microsoft-com:office:smarttags" w:element="chmetcnv">
              <w:smartTagPr>
                <w:attr w:name="TCSC" w:val="0"/>
                <w:attr w:name="NumberType" w:val="1"/>
                <w:attr w:name="Negative" w:val="False"/>
                <w:attr w:name="HasSpace" w:val="True"/>
                <w:attr w:name="SourceValue" w:val="760"/>
                <w:attr w:name="UnitName" w:val="mm"/>
              </w:smartTagPr>
              <w:r w:rsidRPr="00275E83">
                <w:rPr>
                  <w:szCs w:val="21"/>
                </w:rPr>
                <w:t>76</w:t>
              </w:r>
              <w:r w:rsidRPr="00275E83">
                <w:rPr>
                  <w:rFonts w:hint="eastAsia"/>
                  <w:szCs w:val="21"/>
                </w:rPr>
                <w:t>0</w:t>
              </w:r>
              <w:r w:rsidRPr="00275E83">
                <w:rPr>
                  <w:szCs w:val="21"/>
                </w:rPr>
                <w:t xml:space="preserve"> </w:t>
              </w:r>
              <w:r w:rsidRPr="00275E83">
                <w:rPr>
                  <w:rFonts w:hint="eastAsia"/>
                  <w:szCs w:val="21"/>
                </w:rPr>
                <w:t>mm</w:t>
              </w:r>
            </w:smartTag>
            <w:r w:rsidRPr="00275E83">
              <w:rPr>
                <w:szCs w:val="21"/>
              </w:rPr>
              <w:t xml:space="preserve"> </w:t>
            </w:r>
          </w:p>
        </w:tc>
      </w:tr>
      <w:tr w:rsidR="00B9635C" w:rsidRPr="00275E83" w:rsidTr="00B9635C">
        <w:trPr>
          <w:trHeight w:val="20"/>
        </w:trPr>
        <w:tc>
          <w:tcPr>
            <w:tcW w:w="552" w:type="dxa"/>
            <w:vAlign w:val="center"/>
          </w:tcPr>
          <w:p w:rsidR="00B9635C" w:rsidRPr="00275E83" w:rsidRDefault="00B9635C" w:rsidP="00B9635C">
            <w:pPr>
              <w:jc w:val="center"/>
              <w:rPr>
                <w:szCs w:val="21"/>
              </w:rPr>
            </w:pPr>
            <w:r w:rsidRPr="00275E83">
              <w:rPr>
                <w:rFonts w:hint="eastAsia"/>
                <w:szCs w:val="21"/>
              </w:rPr>
              <w:t>3</w:t>
            </w:r>
          </w:p>
        </w:tc>
        <w:tc>
          <w:tcPr>
            <w:tcW w:w="1710" w:type="dxa"/>
          </w:tcPr>
          <w:p w:rsidR="00B9635C" w:rsidRPr="00275E83" w:rsidRDefault="00B9635C" w:rsidP="00762703">
            <w:pPr>
              <w:rPr>
                <w:szCs w:val="21"/>
              </w:rPr>
            </w:pPr>
            <w:r w:rsidRPr="00275E83">
              <w:rPr>
                <w:szCs w:val="21"/>
              </w:rPr>
              <w:t>探区数量</w:t>
            </w:r>
          </w:p>
        </w:tc>
        <w:tc>
          <w:tcPr>
            <w:tcW w:w="5751" w:type="dxa"/>
          </w:tcPr>
          <w:p w:rsidR="00B9635C" w:rsidRPr="00275E83" w:rsidRDefault="00B9635C" w:rsidP="00762703">
            <w:pPr>
              <w:rPr>
                <w:szCs w:val="21"/>
              </w:rPr>
            </w:pPr>
            <w:r w:rsidRPr="00275E83">
              <w:rPr>
                <w:rFonts w:hint="eastAsia"/>
                <w:szCs w:val="21"/>
              </w:rPr>
              <w:t>多独立探测区位，</w:t>
            </w:r>
            <w:r w:rsidRPr="00275E83">
              <w:rPr>
                <w:rFonts w:ascii="宋体" w:hAnsi="宋体" w:hint="eastAsia"/>
                <w:szCs w:val="21"/>
              </w:rPr>
              <w:t>可设置为连续区位或8区位</w:t>
            </w:r>
          </w:p>
        </w:tc>
      </w:tr>
      <w:tr w:rsidR="00B9635C" w:rsidRPr="00275E83" w:rsidTr="00B9635C">
        <w:trPr>
          <w:trHeight w:val="20"/>
        </w:trPr>
        <w:tc>
          <w:tcPr>
            <w:tcW w:w="552" w:type="dxa"/>
            <w:vAlign w:val="center"/>
          </w:tcPr>
          <w:p w:rsidR="00B9635C" w:rsidRPr="00275E83" w:rsidRDefault="00B9635C" w:rsidP="00B9635C">
            <w:pPr>
              <w:jc w:val="center"/>
              <w:rPr>
                <w:szCs w:val="21"/>
              </w:rPr>
            </w:pPr>
            <w:r w:rsidRPr="00275E83">
              <w:rPr>
                <w:rFonts w:hint="eastAsia"/>
                <w:szCs w:val="21"/>
              </w:rPr>
              <w:t>4</w:t>
            </w:r>
          </w:p>
        </w:tc>
        <w:tc>
          <w:tcPr>
            <w:tcW w:w="1710" w:type="dxa"/>
          </w:tcPr>
          <w:p w:rsidR="00B9635C" w:rsidRPr="00275E83" w:rsidRDefault="00B9635C" w:rsidP="00762703">
            <w:pPr>
              <w:rPr>
                <w:szCs w:val="21"/>
              </w:rPr>
            </w:pPr>
            <w:r w:rsidRPr="00275E83">
              <w:rPr>
                <w:szCs w:val="21"/>
              </w:rPr>
              <w:t>报警和显示</w:t>
            </w:r>
          </w:p>
        </w:tc>
        <w:tc>
          <w:tcPr>
            <w:tcW w:w="5751" w:type="dxa"/>
          </w:tcPr>
          <w:p w:rsidR="00B9635C" w:rsidRPr="00275E83" w:rsidRDefault="00B9635C" w:rsidP="00762703">
            <w:pPr>
              <w:rPr>
                <w:szCs w:val="21"/>
              </w:rPr>
            </w:pPr>
            <w:r w:rsidRPr="00275E83">
              <w:rPr>
                <w:rFonts w:hint="eastAsia"/>
                <w:szCs w:val="21"/>
              </w:rPr>
              <w:t>声光报警；在门的侧面有与人体等高的报警部位指示灯，可同时指示数个报警部位。部位指示明确直观。</w:t>
            </w:r>
          </w:p>
        </w:tc>
      </w:tr>
      <w:tr w:rsidR="00B9635C" w:rsidRPr="00275E83" w:rsidTr="00B9635C">
        <w:trPr>
          <w:trHeight w:val="20"/>
        </w:trPr>
        <w:tc>
          <w:tcPr>
            <w:tcW w:w="552" w:type="dxa"/>
            <w:vAlign w:val="center"/>
          </w:tcPr>
          <w:p w:rsidR="00B9635C" w:rsidRPr="00275E83" w:rsidRDefault="00B9635C" w:rsidP="00B9635C">
            <w:pPr>
              <w:jc w:val="center"/>
              <w:rPr>
                <w:szCs w:val="21"/>
              </w:rPr>
            </w:pPr>
            <w:r w:rsidRPr="00275E83">
              <w:rPr>
                <w:rFonts w:hint="eastAsia"/>
                <w:szCs w:val="21"/>
              </w:rPr>
              <w:t>5</w:t>
            </w:r>
          </w:p>
        </w:tc>
        <w:tc>
          <w:tcPr>
            <w:tcW w:w="1710" w:type="dxa"/>
          </w:tcPr>
          <w:p w:rsidR="00B9635C" w:rsidRPr="00275E83" w:rsidRDefault="00B9635C" w:rsidP="00762703">
            <w:pPr>
              <w:rPr>
                <w:szCs w:val="21"/>
              </w:rPr>
            </w:pPr>
            <w:r w:rsidRPr="00275E83">
              <w:rPr>
                <w:szCs w:val="21"/>
              </w:rPr>
              <w:t>报警音量</w:t>
            </w:r>
          </w:p>
        </w:tc>
        <w:tc>
          <w:tcPr>
            <w:tcW w:w="5751" w:type="dxa"/>
          </w:tcPr>
          <w:p w:rsidR="00B9635C" w:rsidRPr="00275E83" w:rsidRDefault="00B9635C" w:rsidP="00762703">
            <w:pPr>
              <w:rPr>
                <w:szCs w:val="21"/>
              </w:rPr>
            </w:pPr>
            <w:r w:rsidRPr="00275E83">
              <w:rPr>
                <w:szCs w:val="21"/>
              </w:rPr>
              <w:t>报警音量为有级或无级调节，分级调节时音量不少于</w:t>
            </w:r>
            <w:r w:rsidRPr="00275E83">
              <w:rPr>
                <w:szCs w:val="21"/>
              </w:rPr>
              <w:t>10</w:t>
            </w:r>
            <w:r w:rsidRPr="00275E83">
              <w:rPr>
                <w:szCs w:val="21"/>
              </w:rPr>
              <w:t>级，报警音调</w:t>
            </w:r>
            <w:r w:rsidRPr="00275E83">
              <w:rPr>
                <w:rFonts w:hint="eastAsia"/>
                <w:szCs w:val="21"/>
              </w:rPr>
              <w:t>多种可</w:t>
            </w:r>
            <w:r w:rsidRPr="00275E83">
              <w:rPr>
                <w:szCs w:val="21"/>
              </w:rPr>
              <w:t>选。</w:t>
            </w:r>
          </w:p>
        </w:tc>
      </w:tr>
      <w:tr w:rsidR="00B9635C" w:rsidRPr="00275E83" w:rsidTr="00B9635C">
        <w:trPr>
          <w:trHeight w:val="20"/>
        </w:trPr>
        <w:tc>
          <w:tcPr>
            <w:tcW w:w="552" w:type="dxa"/>
            <w:vAlign w:val="center"/>
          </w:tcPr>
          <w:p w:rsidR="00B9635C" w:rsidRPr="00275E83" w:rsidRDefault="00B9635C" w:rsidP="00B9635C">
            <w:pPr>
              <w:jc w:val="center"/>
              <w:rPr>
                <w:szCs w:val="21"/>
              </w:rPr>
            </w:pPr>
            <w:r w:rsidRPr="00275E83">
              <w:rPr>
                <w:rFonts w:hint="eastAsia"/>
                <w:szCs w:val="21"/>
              </w:rPr>
              <w:t>6</w:t>
            </w:r>
          </w:p>
        </w:tc>
        <w:tc>
          <w:tcPr>
            <w:tcW w:w="1710" w:type="dxa"/>
          </w:tcPr>
          <w:p w:rsidR="00B9635C" w:rsidRPr="00275E83" w:rsidRDefault="00B9635C" w:rsidP="00762703">
            <w:pPr>
              <w:rPr>
                <w:szCs w:val="21"/>
              </w:rPr>
            </w:pPr>
            <w:r w:rsidRPr="00275E83">
              <w:rPr>
                <w:szCs w:val="21"/>
              </w:rPr>
              <w:t>显示内容</w:t>
            </w:r>
          </w:p>
        </w:tc>
        <w:tc>
          <w:tcPr>
            <w:tcW w:w="5751" w:type="dxa"/>
          </w:tcPr>
          <w:p w:rsidR="00B9635C" w:rsidRPr="00275E83" w:rsidRDefault="00B9635C" w:rsidP="00762703">
            <w:pPr>
              <w:rPr>
                <w:szCs w:val="21"/>
              </w:rPr>
            </w:pPr>
            <w:r w:rsidRPr="00275E83">
              <w:rPr>
                <w:szCs w:val="21"/>
              </w:rPr>
              <w:t>环境干扰和探测信号强度定量显示，在门的上部使用</w:t>
            </w:r>
            <w:r w:rsidRPr="00275E83">
              <w:rPr>
                <w:szCs w:val="21"/>
              </w:rPr>
              <w:t>LED</w:t>
            </w:r>
            <w:r w:rsidRPr="00275E83">
              <w:rPr>
                <w:szCs w:val="21"/>
              </w:rPr>
              <w:t>显示屏，</w:t>
            </w:r>
            <w:r w:rsidRPr="00275E83">
              <w:rPr>
                <w:rFonts w:hint="eastAsia"/>
                <w:szCs w:val="21"/>
              </w:rPr>
              <w:t>以检测</w:t>
            </w:r>
            <w:r w:rsidRPr="00275E83">
              <w:rPr>
                <w:szCs w:val="21"/>
              </w:rPr>
              <w:t>数值进行显示。</w:t>
            </w:r>
            <w:r w:rsidRPr="00275E83">
              <w:rPr>
                <w:szCs w:val="21"/>
              </w:rPr>
              <w:t xml:space="preserve">LED </w:t>
            </w:r>
            <w:r w:rsidRPr="00275E83">
              <w:rPr>
                <w:szCs w:val="21"/>
              </w:rPr>
              <w:t>使用高亮度型，观察距离在</w:t>
            </w:r>
            <w:smartTag w:uri="urn:schemas-microsoft-com:office:smarttags" w:element="chmetcnv">
              <w:smartTagPr>
                <w:attr w:name="TCSC" w:val="0"/>
                <w:attr w:name="NumberType" w:val="1"/>
                <w:attr w:name="Negative" w:val="False"/>
                <w:attr w:name="HasSpace" w:val="False"/>
                <w:attr w:name="SourceValue" w:val="2"/>
                <w:attr w:name="UnitName" w:val="米"/>
              </w:smartTagPr>
              <w:r w:rsidRPr="00275E83">
                <w:rPr>
                  <w:szCs w:val="21"/>
                </w:rPr>
                <w:t>2</w:t>
              </w:r>
              <w:r w:rsidRPr="00275E83">
                <w:rPr>
                  <w:szCs w:val="21"/>
                </w:rPr>
                <w:t>米</w:t>
              </w:r>
            </w:smartTag>
            <w:r w:rsidRPr="00275E83">
              <w:rPr>
                <w:szCs w:val="21"/>
              </w:rPr>
              <w:t>外可以清楚的分辨。</w:t>
            </w:r>
          </w:p>
        </w:tc>
      </w:tr>
      <w:tr w:rsidR="00B9635C" w:rsidRPr="00275E83" w:rsidTr="00B9635C">
        <w:trPr>
          <w:trHeight w:val="20"/>
        </w:trPr>
        <w:tc>
          <w:tcPr>
            <w:tcW w:w="552" w:type="dxa"/>
            <w:vAlign w:val="center"/>
          </w:tcPr>
          <w:p w:rsidR="00B9635C" w:rsidRPr="00275E83" w:rsidRDefault="00B9635C" w:rsidP="00B9635C">
            <w:pPr>
              <w:jc w:val="center"/>
              <w:rPr>
                <w:szCs w:val="21"/>
              </w:rPr>
            </w:pPr>
            <w:r w:rsidRPr="00275E83">
              <w:rPr>
                <w:rFonts w:hint="eastAsia"/>
                <w:szCs w:val="21"/>
              </w:rPr>
              <w:t>7</w:t>
            </w:r>
          </w:p>
        </w:tc>
        <w:tc>
          <w:tcPr>
            <w:tcW w:w="1710" w:type="dxa"/>
          </w:tcPr>
          <w:p w:rsidR="00B9635C" w:rsidRPr="00275E83" w:rsidRDefault="00B9635C" w:rsidP="00762703">
            <w:pPr>
              <w:rPr>
                <w:szCs w:val="21"/>
              </w:rPr>
            </w:pPr>
            <w:r w:rsidRPr="00275E83">
              <w:rPr>
                <w:rFonts w:hint="eastAsia"/>
                <w:szCs w:val="21"/>
              </w:rPr>
              <w:t>人员计数</w:t>
            </w:r>
          </w:p>
        </w:tc>
        <w:tc>
          <w:tcPr>
            <w:tcW w:w="5751" w:type="dxa"/>
          </w:tcPr>
          <w:p w:rsidR="00B9635C" w:rsidRPr="00275E83" w:rsidRDefault="00B9635C" w:rsidP="00762703">
            <w:pPr>
              <w:rPr>
                <w:szCs w:val="21"/>
              </w:rPr>
            </w:pPr>
            <w:r w:rsidRPr="00275E83">
              <w:rPr>
                <w:rFonts w:hint="eastAsia"/>
                <w:szCs w:val="21"/>
              </w:rPr>
              <w:t>标配通过人员计数仪，记录进、出人员数。</w:t>
            </w:r>
          </w:p>
        </w:tc>
      </w:tr>
      <w:tr w:rsidR="00B9635C" w:rsidRPr="00275E83" w:rsidTr="00B9635C">
        <w:trPr>
          <w:trHeight w:val="20"/>
        </w:trPr>
        <w:tc>
          <w:tcPr>
            <w:tcW w:w="552" w:type="dxa"/>
            <w:vAlign w:val="center"/>
          </w:tcPr>
          <w:p w:rsidR="00B9635C" w:rsidRPr="00275E83" w:rsidRDefault="00B9635C" w:rsidP="00B9635C">
            <w:pPr>
              <w:jc w:val="center"/>
              <w:rPr>
                <w:szCs w:val="21"/>
              </w:rPr>
            </w:pPr>
            <w:r w:rsidRPr="00275E83">
              <w:rPr>
                <w:rFonts w:hint="eastAsia"/>
                <w:szCs w:val="21"/>
              </w:rPr>
              <w:t>8</w:t>
            </w:r>
          </w:p>
        </w:tc>
        <w:tc>
          <w:tcPr>
            <w:tcW w:w="1710" w:type="dxa"/>
          </w:tcPr>
          <w:p w:rsidR="00B9635C" w:rsidRPr="00275E83" w:rsidRDefault="00B9635C" w:rsidP="00762703">
            <w:pPr>
              <w:rPr>
                <w:szCs w:val="21"/>
              </w:rPr>
            </w:pPr>
            <w:r w:rsidRPr="00275E83">
              <w:rPr>
                <w:szCs w:val="21"/>
              </w:rPr>
              <w:t>灵敏度调节</w:t>
            </w:r>
          </w:p>
        </w:tc>
        <w:tc>
          <w:tcPr>
            <w:tcW w:w="5751" w:type="dxa"/>
          </w:tcPr>
          <w:p w:rsidR="00B9635C" w:rsidRPr="00275E83" w:rsidRDefault="00B9635C" w:rsidP="00762703">
            <w:pPr>
              <w:rPr>
                <w:szCs w:val="21"/>
              </w:rPr>
            </w:pPr>
            <w:r w:rsidRPr="00275E83">
              <w:rPr>
                <w:szCs w:val="21"/>
              </w:rPr>
              <w:t>探测区域灵敏度</w:t>
            </w:r>
            <w:r w:rsidRPr="00275E83">
              <w:rPr>
                <w:rFonts w:hint="eastAsia"/>
                <w:szCs w:val="21"/>
              </w:rPr>
              <w:t>自动和手动</w:t>
            </w:r>
            <w:r w:rsidRPr="00275E83">
              <w:rPr>
                <w:szCs w:val="21"/>
              </w:rPr>
              <w:t>可调，</w:t>
            </w:r>
            <w:r w:rsidRPr="00275E83">
              <w:rPr>
                <w:szCs w:val="21"/>
              </w:rPr>
              <w:t>100</w:t>
            </w:r>
            <w:r w:rsidRPr="00275E83">
              <w:rPr>
                <w:szCs w:val="21"/>
              </w:rPr>
              <w:t>个灵敏度级别。</w:t>
            </w:r>
          </w:p>
          <w:p w:rsidR="00B9635C" w:rsidRPr="00275E83" w:rsidRDefault="00B9635C" w:rsidP="00762703">
            <w:pPr>
              <w:rPr>
                <w:szCs w:val="21"/>
              </w:rPr>
            </w:pPr>
            <w:r w:rsidRPr="00275E83">
              <w:rPr>
                <w:rFonts w:hint="eastAsia"/>
                <w:szCs w:val="21"/>
              </w:rPr>
              <w:t>每个区位的灵敏度可单独调节。</w:t>
            </w:r>
          </w:p>
        </w:tc>
      </w:tr>
      <w:tr w:rsidR="00B9635C" w:rsidRPr="00275E83" w:rsidTr="00B9635C">
        <w:trPr>
          <w:trHeight w:val="20"/>
        </w:trPr>
        <w:tc>
          <w:tcPr>
            <w:tcW w:w="552" w:type="dxa"/>
            <w:vAlign w:val="center"/>
          </w:tcPr>
          <w:p w:rsidR="00B9635C" w:rsidRPr="00275E83" w:rsidRDefault="00B9635C" w:rsidP="00B9635C">
            <w:pPr>
              <w:jc w:val="center"/>
              <w:rPr>
                <w:szCs w:val="21"/>
              </w:rPr>
            </w:pPr>
            <w:r w:rsidRPr="00275E83">
              <w:rPr>
                <w:rFonts w:hint="eastAsia"/>
                <w:szCs w:val="21"/>
              </w:rPr>
              <w:t>9</w:t>
            </w:r>
          </w:p>
        </w:tc>
        <w:tc>
          <w:tcPr>
            <w:tcW w:w="1710" w:type="dxa"/>
          </w:tcPr>
          <w:p w:rsidR="00B9635C" w:rsidRPr="00275E83" w:rsidRDefault="00B9635C" w:rsidP="00762703">
            <w:pPr>
              <w:rPr>
                <w:szCs w:val="21"/>
              </w:rPr>
            </w:pPr>
            <w:r w:rsidRPr="00275E83">
              <w:rPr>
                <w:szCs w:val="21"/>
              </w:rPr>
              <w:t>探测金属</w:t>
            </w:r>
          </w:p>
        </w:tc>
        <w:tc>
          <w:tcPr>
            <w:tcW w:w="5751" w:type="dxa"/>
          </w:tcPr>
          <w:p w:rsidR="00B9635C" w:rsidRPr="00275E83" w:rsidRDefault="00B9635C" w:rsidP="00762703">
            <w:pPr>
              <w:rPr>
                <w:szCs w:val="21"/>
              </w:rPr>
            </w:pPr>
            <w:r w:rsidRPr="00275E83">
              <w:rPr>
                <w:szCs w:val="21"/>
              </w:rPr>
              <w:t>可探测各种金属物，包括不锈钢、铁、铝、锌和各种合金金属物。</w:t>
            </w:r>
          </w:p>
        </w:tc>
      </w:tr>
      <w:tr w:rsidR="00B9635C" w:rsidRPr="00275E83" w:rsidTr="00B9635C">
        <w:trPr>
          <w:trHeight w:val="20"/>
        </w:trPr>
        <w:tc>
          <w:tcPr>
            <w:tcW w:w="552" w:type="dxa"/>
            <w:vAlign w:val="center"/>
          </w:tcPr>
          <w:p w:rsidR="00B9635C" w:rsidRPr="00275E83" w:rsidRDefault="00B9635C" w:rsidP="00B9635C">
            <w:pPr>
              <w:jc w:val="center"/>
              <w:rPr>
                <w:szCs w:val="21"/>
              </w:rPr>
            </w:pPr>
            <w:r w:rsidRPr="00275E83">
              <w:rPr>
                <w:rFonts w:hint="eastAsia"/>
                <w:szCs w:val="21"/>
              </w:rPr>
              <w:t>10</w:t>
            </w:r>
          </w:p>
        </w:tc>
        <w:tc>
          <w:tcPr>
            <w:tcW w:w="1710" w:type="dxa"/>
          </w:tcPr>
          <w:p w:rsidR="00B9635C" w:rsidRPr="00275E83" w:rsidRDefault="00B9635C" w:rsidP="00762703">
            <w:pPr>
              <w:rPr>
                <w:szCs w:val="21"/>
              </w:rPr>
            </w:pPr>
            <w:r w:rsidRPr="00275E83">
              <w:rPr>
                <w:rFonts w:hint="eastAsia"/>
                <w:szCs w:val="21"/>
              </w:rPr>
              <w:t>探测速度</w:t>
            </w:r>
          </w:p>
        </w:tc>
        <w:tc>
          <w:tcPr>
            <w:tcW w:w="5751" w:type="dxa"/>
          </w:tcPr>
          <w:p w:rsidR="00B9635C" w:rsidRPr="00275E83" w:rsidRDefault="00B9635C" w:rsidP="00762703">
            <w:pPr>
              <w:rPr>
                <w:szCs w:val="21"/>
              </w:rPr>
            </w:pPr>
            <w:r w:rsidRPr="00275E83">
              <w:rPr>
                <w:rFonts w:hint="eastAsia"/>
                <w:szCs w:val="21"/>
              </w:rPr>
              <w:t>探测速度在</w:t>
            </w:r>
            <w:r w:rsidRPr="00275E83">
              <w:rPr>
                <w:rFonts w:hint="eastAsia"/>
                <w:szCs w:val="21"/>
              </w:rPr>
              <w:t>0.1~</w:t>
            </w:r>
            <w:smartTag w:uri="urn:schemas-microsoft-com:office:smarttags" w:element="chmetcnv">
              <w:smartTagPr>
                <w:attr w:name="TCSC" w:val="0"/>
                <w:attr w:name="NumberType" w:val="1"/>
                <w:attr w:name="Negative" w:val="False"/>
                <w:attr w:name="HasSpace" w:val="False"/>
                <w:attr w:name="SourceValue" w:val="8"/>
                <w:attr w:name="UnitName" w:val="米"/>
              </w:smartTagPr>
              <w:r w:rsidRPr="00275E83">
                <w:rPr>
                  <w:rFonts w:hint="eastAsia"/>
                  <w:szCs w:val="21"/>
                </w:rPr>
                <w:t>8</w:t>
              </w:r>
              <w:r w:rsidRPr="00275E83">
                <w:rPr>
                  <w:rFonts w:hint="eastAsia"/>
                  <w:szCs w:val="21"/>
                </w:rPr>
                <w:t>米</w:t>
              </w:r>
            </w:smartTag>
            <w:r w:rsidRPr="00275E83">
              <w:rPr>
                <w:rFonts w:hint="eastAsia"/>
                <w:szCs w:val="21"/>
              </w:rPr>
              <w:t>/</w:t>
            </w:r>
            <w:r w:rsidRPr="00275E83">
              <w:rPr>
                <w:rFonts w:hint="eastAsia"/>
                <w:szCs w:val="21"/>
              </w:rPr>
              <w:t>秒</w:t>
            </w:r>
          </w:p>
        </w:tc>
      </w:tr>
      <w:tr w:rsidR="00B9635C" w:rsidRPr="00275E83" w:rsidTr="00B9635C">
        <w:trPr>
          <w:trHeight w:val="20"/>
        </w:trPr>
        <w:tc>
          <w:tcPr>
            <w:tcW w:w="552" w:type="dxa"/>
            <w:vAlign w:val="center"/>
          </w:tcPr>
          <w:p w:rsidR="00B9635C" w:rsidRPr="00275E83" w:rsidRDefault="00B9635C" w:rsidP="00B9635C">
            <w:pPr>
              <w:jc w:val="center"/>
              <w:rPr>
                <w:szCs w:val="21"/>
              </w:rPr>
            </w:pPr>
            <w:r w:rsidRPr="00275E83">
              <w:rPr>
                <w:szCs w:val="21"/>
              </w:rPr>
              <w:t>1</w:t>
            </w:r>
            <w:r w:rsidRPr="00275E83">
              <w:rPr>
                <w:rFonts w:hint="eastAsia"/>
                <w:szCs w:val="21"/>
              </w:rPr>
              <w:t>1</w:t>
            </w:r>
          </w:p>
        </w:tc>
        <w:tc>
          <w:tcPr>
            <w:tcW w:w="1710" w:type="dxa"/>
          </w:tcPr>
          <w:p w:rsidR="00B9635C" w:rsidRPr="00275E83" w:rsidRDefault="00B9635C" w:rsidP="00762703">
            <w:pPr>
              <w:rPr>
                <w:szCs w:val="21"/>
              </w:rPr>
            </w:pPr>
            <w:r w:rsidRPr="00275E83">
              <w:rPr>
                <w:szCs w:val="21"/>
              </w:rPr>
              <w:t>校准方式</w:t>
            </w:r>
          </w:p>
        </w:tc>
        <w:tc>
          <w:tcPr>
            <w:tcW w:w="5751" w:type="dxa"/>
          </w:tcPr>
          <w:p w:rsidR="00B9635C" w:rsidRPr="00275E83" w:rsidRDefault="00B9635C" w:rsidP="00762703">
            <w:pPr>
              <w:rPr>
                <w:szCs w:val="21"/>
              </w:rPr>
            </w:pPr>
            <w:r w:rsidRPr="00275E83">
              <w:rPr>
                <w:szCs w:val="21"/>
              </w:rPr>
              <w:t>自动调整或人工调整可选</w:t>
            </w:r>
          </w:p>
        </w:tc>
      </w:tr>
      <w:tr w:rsidR="00B9635C" w:rsidRPr="00275E83" w:rsidTr="00B9635C">
        <w:trPr>
          <w:trHeight w:val="20"/>
        </w:trPr>
        <w:tc>
          <w:tcPr>
            <w:tcW w:w="552" w:type="dxa"/>
            <w:vAlign w:val="center"/>
          </w:tcPr>
          <w:p w:rsidR="00B9635C" w:rsidRPr="00275E83" w:rsidRDefault="00B9635C" w:rsidP="00B9635C">
            <w:pPr>
              <w:jc w:val="center"/>
              <w:rPr>
                <w:szCs w:val="21"/>
              </w:rPr>
            </w:pPr>
            <w:r w:rsidRPr="00275E83">
              <w:rPr>
                <w:szCs w:val="21"/>
              </w:rPr>
              <w:t>1</w:t>
            </w:r>
            <w:r w:rsidRPr="00275E83">
              <w:rPr>
                <w:rFonts w:hint="eastAsia"/>
                <w:szCs w:val="21"/>
              </w:rPr>
              <w:t>2</w:t>
            </w:r>
          </w:p>
        </w:tc>
        <w:tc>
          <w:tcPr>
            <w:tcW w:w="1710" w:type="dxa"/>
          </w:tcPr>
          <w:p w:rsidR="00B9635C" w:rsidRPr="00275E83" w:rsidRDefault="00B9635C" w:rsidP="00762703">
            <w:pPr>
              <w:rPr>
                <w:szCs w:val="21"/>
              </w:rPr>
            </w:pPr>
            <w:r w:rsidRPr="00275E83">
              <w:rPr>
                <w:szCs w:val="21"/>
              </w:rPr>
              <w:t>干扰抑制</w:t>
            </w:r>
          </w:p>
        </w:tc>
        <w:tc>
          <w:tcPr>
            <w:tcW w:w="5751" w:type="dxa"/>
          </w:tcPr>
          <w:p w:rsidR="00B9635C" w:rsidRPr="00275E83" w:rsidRDefault="00B9635C" w:rsidP="00762703">
            <w:pPr>
              <w:rPr>
                <w:szCs w:val="21"/>
              </w:rPr>
            </w:pPr>
            <w:r w:rsidRPr="00275E83">
              <w:rPr>
                <w:szCs w:val="21"/>
              </w:rPr>
              <w:t>使用信号处理仪的数字过滤方式，多工作频段可选</w:t>
            </w:r>
            <w:r w:rsidRPr="00275E83">
              <w:rPr>
                <w:rFonts w:hint="eastAsia"/>
                <w:szCs w:val="21"/>
              </w:rPr>
              <w:t>有效</w:t>
            </w:r>
            <w:r w:rsidRPr="00275E83">
              <w:rPr>
                <w:szCs w:val="21"/>
              </w:rPr>
              <w:t>避</w:t>
            </w:r>
            <w:r w:rsidRPr="00275E83">
              <w:rPr>
                <w:rFonts w:hint="eastAsia"/>
                <w:szCs w:val="21"/>
              </w:rPr>
              <w:t>开环境中常见干扰如：显示仪、助听仪、手机及其它无线电设备</w:t>
            </w:r>
            <w:r w:rsidRPr="00275E83">
              <w:rPr>
                <w:szCs w:val="21"/>
              </w:rPr>
              <w:t>。</w:t>
            </w:r>
          </w:p>
        </w:tc>
      </w:tr>
      <w:tr w:rsidR="00B9635C" w:rsidRPr="00275E83" w:rsidTr="00B9635C">
        <w:trPr>
          <w:trHeight w:val="20"/>
        </w:trPr>
        <w:tc>
          <w:tcPr>
            <w:tcW w:w="552" w:type="dxa"/>
            <w:vAlign w:val="center"/>
          </w:tcPr>
          <w:p w:rsidR="00B9635C" w:rsidRPr="00275E83" w:rsidRDefault="00B9635C" w:rsidP="00B9635C">
            <w:pPr>
              <w:jc w:val="center"/>
              <w:rPr>
                <w:szCs w:val="21"/>
              </w:rPr>
            </w:pPr>
            <w:r w:rsidRPr="00275E83">
              <w:rPr>
                <w:szCs w:val="21"/>
              </w:rPr>
              <w:t>1</w:t>
            </w:r>
            <w:r w:rsidRPr="00275E83">
              <w:rPr>
                <w:rFonts w:hint="eastAsia"/>
                <w:szCs w:val="21"/>
              </w:rPr>
              <w:t>3</w:t>
            </w:r>
          </w:p>
        </w:tc>
        <w:tc>
          <w:tcPr>
            <w:tcW w:w="1710" w:type="dxa"/>
          </w:tcPr>
          <w:p w:rsidR="00B9635C" w:rsidRPr="00275E83" w:rsidRDefault="00B9635C" w:rsidP="00762703">
            <w:pPr>
              <w:rPr>
                <w:szCs w:val="21"/>
              </w:rPr>
            </w:pPr>
            <w:r w:rsidRPr="00275E83">
              <w:rPr>
                <w:szCs w:val="21"/>
              </w:rPr>
              <w:t>程序选择：</w:t>
            </w:r>
          </w:p>
        </w:tc>
        <w:tc>
          <w:tcPr>
            <w:tcW w:w="5751" w:type="dxa"/>
          </w:tcPr>
          <w:p w:rsidR="00B9635C" w:rsidRPr="00275E83" w:rsidRDefault="00B9635C" w:rsidP="00762703">
            <w:pPr>
              <w:rPr>
                <w:szCs w:val="21"/>
              </w:rPr>
            </w:pPr>
            <w:r w:rsidRPr="00275E83">
              <w:rPr>
                <w:szCs w:val="21"/>
              </w:rPr>
              <w:t>内置</w:t>
            </w:r>
            <w:r w:rsidRPr="00275E83">
              <w:rPr>
                <w:szCs w:val="21"/>
              </w:rPr>
              <w:sym w:font="Symbol" w:char="F0B3"/>
            </w:r>
            <w:r w:rsidRPr="00275E83">
              <w:rPr>
                <w:rFonts w:hint="eastAsia"/>
                <w:szCs w:val="21"/>
              </w:rPr>
              <w:t>10</w:t>
            </w:r>
            <w:r w:rsidRPr="00275E83">
              <w:rPr>
                <w:szCs w:val="21"/>
              </w:rPr>
              <w:t>个安全检查标准程序</w:t>
            </w:r>
          </w:p>
        </w:tc>
      </w:tr>
      <w:tr w:rsidR="00B9635C" w:rsidRPr="00275E83" w:rsidTr="00B9635C">
        <w:trPr>
          <w:trHeight w:val="20"/>
        </w:trPr>
        <w:tc>
          <w:tcPr>
            <w:tcW w:w="552" w:type="dxa"/>
            <w:vAlign w:val="center"/>
          </w:tcPr>
          <w:p w:rsidR="00B9635C" w:rsidRPr="00275E83" w:rsidRDefault="00B9635C" w:rsidP="00B9635C">
            <w:pPr>
              <w:jc w:val="center"/>
              <w:rPr>
                <w:szCs w:val="21"/>
              </w:rPr>
            </w:pPr>
            <w:r w:rsidRPr="00275E83">
              <w:rPr>
                <w:rFonts w:hint="eastAsia"/>
                <w:szCs w:val="21"/>
              </w:rPr>
              <w:t>14</w:t>
            </w:r>
          </w:p>
        </w:tc>
        <w:tc>
          <w:tcPr>
            <w:tcW w:w="1710" w:type="dxa"/>
          </w:tcPr>
          <w:p w:rsidR="00B9635C" w:rsidRPr="00275E83" w:rsidRDefault="00B9635C" w:rsidP="00762703">
            <w:pPr>
              <w:rPr>
                <w:szCs w:val="21"/>
              </w:rPr>
            </w:pPr>
            <w:r w:rsidRPr="00275E83">
              <w:rPr>
                <w:szCs w:val="21"/>
              </w:rPr>
              <w:t>工作频率可调范围</w:t>
            </w:r>
          </w:p>
        </w:tc>
        <w:tc>
          <w:tcPr>
            <w:tcW w:w="5751" w:type="dxa"/>
          </w:tcPr>
          <w:p w:rsidR="00B9635C" w:rsidRPr="00275E83" w:rsidRDefault="00B9635C" w:rsidP="00762703">
            <w:pPr>
              <w:rPr>
                <w:szCs w:val="21"/>
              </w:rPr>
            </w:pPr>
            <w:r w:rsidRPr="00275E83">
              <w:rPr>
                <w:szCs w:val="21"/>
              </w:rPr>
              <w:t>工作频段</w:t>
            </w:r>
            <w:r w:rsidRPr="00275E83">
              <w:rPr>
                <w:rFonts w:hint="eastAsia"/>
                <w:szCs w:val="21"/>
              </w:rPr>
              <w:t>至少</w:t>
            </w:r>
            <w:r w:rsidRPr="00275E83">
              <w:rPr>
                <w:rFonts w:hint="eastAsia"/>
                <w:szCs w:val="21"/>
              </w:rPr>
              <w:t>50</w:t>
            </w:r>
            <w:r w:rsidRPr="00275E83">
              <w:rPr>
                <w:rFonts w:hint="eastAsia"/>
                <w:szCs w:val="21"/>
              </w:rPr>
              <w:t>个</w:t>
            </w:r>
            <w:r w:rsidRPr="00275E83">
              <w:rPr>
                <w:szCs w:val="21"/>
              </w:rPr>
              <w:t>可</w:t>
            </w:r>
            <w:r w:rsidRPr="00275E83">
              <w:rPr>
                <w:rFonts w:hint="eastAsia"/>
                <w:szCs w:val="21"/>
              </w:rPr>
              <w:t>设定</w:t>
            </w:r>
            <w:r w:rsidRPr="00275E83">
              <w:rPr>
                <w:szCs w:val="21"/>
              </w:rPr>
              <w:t>，</w:t>
            </w:r>
            <w:r w:rsidRPr="00275E83">
              <w:rPr>
                <w:rFonts w:hint="eastAsia"/>
                <w:szCs w:val="21"/>
              </w:rPr>
              <w:t>可有效避开环境中常见干扰，并应具有环境干扰探测功能。</w:t>
            </w:r>
          </w:p>
        </w:tc>
      </w:tr>
      <w:tr w:rsidR="00B9635C" w:rsidRPr="00275E83" w:rsidTr="00B9635C">
        <w:trPr>
          <w:trHeight w:val="20"/>
        </w:trPr>
        <w:tc>
          <w:tcPr>
            <w:tcW w:w="552" w:type="dxa"/>
            <w:vAlign w:val="center"/>
          </w:tcPr>
          <w:p w:rsidR="00B9635C" w:rsidRPr="00275E83" w:rsidRDefault="00B9635C" w:rsidP="00B9635C">
            <w:pPr>
              <w:jc w:val="center"/>
              <w:rPr>
                <w:szCs w:val="21"/>
              </w:rPr>
            </w:pPr>
            <w:r w:rsidRPr="00275E83">
              <w:rPr>
                <w:rFonts w:hint="eastAsia"/>
                <w:szCs w:val="21"/>
              </w:rPr>
              <w:t>15</w:t>
            </w:r>
          </w:p>
        </w:tc>
        <w:tc>
          <w:tcPr>
            <w:tcW w:w="1710" w:type="dxa"/>
          </w:tcPr>
          <w:p w:rsidR="00B9635C" w:rsidRPr="00275E83" w:rsidRDefault="00B9635C" w:rsidP="00762703">
            <w:pPr>
              <w:rPr>
                <w:szCs w:val="21"/>
              </w:rPr>
            </w:pPr>
            <w:r w:rsidRPr="00275E83">
              <w:rPr>
                <w:szCs w:val="21"/>
              </w:rPr>
              <w:t>工作环境</w:t>
            </w:r>
          </w:p>
        </w:tc>
        <w:tc>
          <w:tcPr>
            <w:tcW w:w="5751" w:type="dxa"/>
          </w:tcPr>
          <w:p w:rsidR="00B9635C" w:rsidRPr="00275E83" w:rsidRDefault="00B9635C" w:rsidP="00762703">
            <w:pPr>
              <w:rPr>
                <w:szCs w:val="21"/>
              </w:rPr>
            </w:pPr>
            <w:r w:rsidRPr="00275E83">
              <w:rPr>
                <w:szCs w:val="21"/>
              </w:rPr>
              <w:t>工作温度：－</w:t>
            </w:r>
            <w:smartTag w:uri="urn:schemas-microsoft-com:office:smarttags" w:element="chmetcnv">
              <w:smartTagPr>
                <w:attr w:name="TCSC" w:val="0"/>
                <w:attr w:name="NumberType" w:val="1"/>
                <w:attr w:name="Negative" w:val="False"/>
                <w:attr w:name="HasSpace" w:val="False"/>
                <w:attr w:name="SourceValue" w:val="10"/>
                <w:attr w:name="UnitName" w:val="℃"/>
              </w:smartTagPr>
              <w:r w:rsidRPr="00275E83">
                <w:rPr>
                  <w:szCs w:val="21"/>
                </w:rPr>
                <w:t>1</w:t>
              </w:r>
              <w:r w:rsidRPr="00275E83">
                <w:rPr>
                  <w:rFonts w:hint="eastAsia"/>
                  <w:szCs w:val="21"/>
                </w:rPr>
                <w:t>0</w:t>
              </w:r>
              <w:r w:rsidRPr="00275E83">
                <w:rPr>
                  <w:rFonts w:hint="eastAsia"/>
                  <w:szCs w:val="21"/>
                </w:rPr>
                <w:t>℃</w:t>
              </w:r>
            </w:smartTag>
            <w:r w:rsidRPr="00275E83">
              <w:rPr>
                <w:szCs w:val="21"/>
              </w:rPr>
              <w:t xml:space="preserve"> </w:t>
            </w:r>
            <w:r w:rsidRPr="00275E83">
              <w:rPr>
                <w:szCs w:val="21"/>
              </w:rPr>
              <w:t>～</w:t>
            </w:r>
            <w:r w:rsidRPr="00275E83">
              <w:rPr>
                <w:szCs w:val="21"/>
              </w:rPr>
              <w:t xml:space="preserve"> +</w:t>
            </w:r>
            <w:smartTag w:uri="urn:schemas-microsoft-com:office:smarttags" w:element="chmetcnv">
              <w:smartTagPr>
                <w:attr w:name="TCSC" w:val="0"/>
                <w:attr w:name="NumberType" w:val="1"/>
                <w:attr w:name="Negative" w:val="False"/>
                <w:attr w:name="HasSpace" w:val="True"/>
                <w:attr w:name="SourceValue" w:val="55"/>
                <w:attr w:name="UnitName" w:val="℃"/>
              </w:smartTagPr>
              <w:r w:rsidRPr="00275E83">
                <w:rPr>
                  <w:szCs w:val="21"/>
                </w:rPr>
                <w:t>5</w:t>
              </w:r>
              <w:r w:rsidRPr="00275E83">
                <w:rPr>
                  <w:rFonts w:hint="eastAsia"/>
                  <w:szCs w:val="21"/>
                </w:rPr>
                <w:t>5</w:t>
              </w:r>
              <w:r w:rsidRPr="00275E83">
                <w:rPr>
                  <w:szCs w:val="21"/>
                </w:rPr>
                <w:t xml:space="preserve"> </w:t>
              </w:r>
              <w:r w:rsidRPr="00275E83">
                <w:rPr>
                  <w:rFonts w:hint="eastAsia"/>
                  <w:szCs w:val="21"/>
                </w:rPr>
                <w:t>℃</w:t>
              </w:r>
            </w:smartTag>
          </w:p>
          <w:p w:rsidR="00B9635C" w:rsidRPr="00275E83" w:rsidRDefault="00B9635C" w:rsidP="00762703">
            <w:pPr>
              <w:rPr>
                <w:szCs w:val="21"/>
              </w:rPr>
            </w:pPr>
            <w:r w:rsidRPr="00275E83">
              <w:rPr>
                <w:szCs w:val="21"/>
              </w:rPr>
              <w:t>相对湿度：</w:t>
            </w:r>
            <w:r w:rsidRPr="00275E83">
              <w:rPr>
                <w:szCs w:val="21"/>
              </w:rPr>
              <w:t>0</w:t>
            </w:r>
            <w:r w:rsidRPr="00275E83">
              <w:rPr>
                <w:szCs w:val="21"/>
              </w:rPr>
              <w:t>～</w:t>
            </w:r>
            <w:r w:rsidRPr="00275E83">
              <w:rPr>
                <w:szCs w:val="21"/>
              </w:rPr>
              <w:t xml:space="preserve">95%  </w:t>
            </w:r>
            <w:r w:rsidRPr="00275E83">
              <w:rPr>
                <w:szCs w:val="21"/>
              </w:rPr>
              <w:t>无凝结</w:t>
            </w:r>
          </w:p>
        </w:tc>
      </w:tr>
      <w:tr w:rsidR="00B9635C" w:rsidRPr="00275E83" w:rsidTr="00B9635C">
        <w:trPr>
          <w:trHeight w:val="20"/>
        </w:trPr>
        <w:tc>
          <w:tcPr>
            <w:tcW w:w="552" w:type="dxa"/>
            <w:vAlign w:val="center"/>
          </w:tcPr>
          <w:p w:rsidR="00B9635C" w:rsidRPr="00275E83" w:rsidRDefault="00B9635C" w:rsidP="00B9635C">
            <w:pPr>
              <w:jc w:val="center"/>
              <w:rPr>
                <w:szCs w:val="21"/>
              </w:rPr>
            </w:pPr>
            <w:r w:rsidRPr="00275E83">
              <w:rPr>
                <w:rFonts w:hint="eastAsia"/>
                <w:szCs w:val="21"/>
              </w:rPr>
              <w:t>16</w:t>
            </w:r>
          </w:p>
        </w:tc>
        <w:tc>
          <w:tcPr>
            <w:tcW w:w="1710" w:type="dxa"/>
          </w:tcPr>
          <w:p w:rsidR="00B9635C" w:rsidRPr="00275E83" w:rsidRDefault="00B9635C" w:rsidP="00762703">
            <w:pPr>
              <w:rPr>
                <w:szCs w:val="21"/>
              </w:rPr>
            </w:pPr>
            <w:r w:rsidRPr="00275E83">
              <w:rPr>
                <w:szCs w:val="21"/>
              </w:rPr>
              <w:t>供电电源</w:t>
            </w:r>
          </w:p>
        </w:tc>
        <w:tc>
          <w:tcPr>
            <w:tcW w:w="5751" w:type="dxa"/>
          </w:tcPr>
          <w:p w:rsidR="00B9635C" w:rsidRPr="00275E83" w:rsidRDefault="00B9635C" w:rsidP="00762703">
            <w:pPr>
              <w:rPr>
                <w:szCs w:val="21"/>
              </w:rPr>
            </w:pPr>
            <w:r w:rsidRPr="00275E83">
              <w:rPr>
                <w:rFonts w:hint="eastAsia"/>
                <w:szCs w:val="21"/>
              </w:rPr>
              <w:t>宽幅交流自适应电源，在输入电源不稳定时能自动调整并正常工作</w:t>
            </w:r>
          </w:p>
        </w:tc>
      </w:tr>
      <w:tr w:rsidR="00B9635C" w:rsidRPr="00275E83" w:rsidTr="00B9635C">
        <w:trPr>
          <w:trHeight w:val="20"/>
        </w:trPr>
        <w:tc>
          <w:tcPr>
            <w:tcW w:w="552" w:type="dxa"/>
            <w:vAlign w:val="center"/>
          </w:tcPr>
          <w:p w:rsidR="00B9635C" w:rsidRPr="00275E83" w:rsidRDefault="00B9635C" w:rsidP="00B9635C">
            <w:pPr>
              <w:jc w:val="center"/>
              <w:rPr>
                <w:szCs w:val="21"/>
              </w:rPr>
            </w:pPr>
            <w:r w:rsidRPr="00275E83">
              <w:rPr>
                <w:rFonts w:hint="eastAsia"/>
                <w:szCs w:val="21"/>
              </w:rPr>
              <w:t>17</w:t>
            </w:r>
          </w:p>
        </w:tc>
        <w:tc>
          <w:tcPr>
            <w:tcW w:w="1710" w:type="dxa"/>
          </w:tcPr>
          <w:p w:rsidR="00B9635C" w:rsidRPr="00275E83" w:rsidRDefault="00B9635C" w:rsidP="00762703">
            <w:pPr>
              <w:rPr>
                <w:szCs w:val="21"/>
              </w:rPr>
            </w:pPr>
            <w:r w:rsidRPr="00275E83">
              <w:rPr>
                <w:szCs w:val="21"/>
              </w:rPr>
              <w:t>平均无故障工作时间（</w:t>
            </w:r>
            <w:r w:rsidRPr="00275E83">
              <w:rPr>
                <w:szCs w:val="21"/>
              </w:rPr>
              <w:t>MTBF</w:t>
            </w:r>
            <w:r w:rsidRPr="00275E83">
              <w:rPr>
                <w:szCs w:val="21"/>
              </w:rPr>
              <w:t>）</w:t>
            </w:r>
          </w:p>
        </w:tc>
        <w:tc>
          <w:tcPr>
            <w:tcW w:w="5751" w:type="dxa"/>
          </w:tcPr>
          <w:p w:rsidR="00B9635C" w:rsidRPr="00275E83" w:rsidRDefault="00B9635C" w:rsidP="00762703">
            <w:pPr>
              <w:rPr>
                <w:szCs w:val="21"/>
              </w:rPr>
            </w:pPr>
            <w:r w:rsidRPr="00275E83">
              <w:rPr>
                <w:szCs w:val="21"/>
              </w:rPr>
              <w:t>&gt;20,000</w:t>
            </w:r>
            <w:r w:rsidRPr="00275E83">
              <w:rPr>
                <w:szCs w:val="21"/>
              </w:rPr>
              <w:t>小时</w:t>
            </w:r>
          </w:p>
        </w:tc>
      </w:tr>
    </w:tbl>
    <w:p w:rsidR="007E77BC" w:rsidRDefault="000D33C9">
      <w:pPr>
        <w:spacing w:line="440" w:lineRule="exact"/>
        <w:rPr>
          <w:rFonts w:ascii="宋体" w:hAnsi="宋体"/>
          <w:b/>
        </w:rPr>
      </w:pPr>
      <w:r>
        <w:rPr>
          <w:rFonts w:ascii="宋体" w:hAnsi="宋体" w:hint="eastAsia"/>
          <w:b/>
        </w:rPr>
        <w:t xml:space="preserve">    4.1.3功能要求</w:t>
      </w:r>
    </w:p>
    <w:p w:rsidR="00B9635C" w:rsidRPr="00275E83" w:rsidRDefault="00B9635C" w:rsidP="00B9635C">
      <w:pPr>
        <w:spacing w:line="400" w:lineRule="exact"/>
        <w:ind w:firstLine="420"/>
        <w:rPr>
          <w:szCs w:val="21"/>
        </w:rPr>
      </w:pPr>
      <w:r>
        <w:rPr>
          <w:rFonts w:hint="eastAsia"/>
          <w:szCs w:val="21"/>
        </w:rPr>
        <w:t>4</w:t>
      </w:r>
      <w:r w:rsidRPr="00275E83">
        <w:rPr>
          <w:rFonts w:hint="eastAsia"/>
          <w:szCs w:val="21"/>
        </w:rPr>
        <w:t>.</w:t>
      </w:r>
      <w:r>
        <w:rPr>
          <w:rFonts w:hint="eastAsia"/>
          <w:szCs w:val="21"/>
        </w:rPr>
        <w:t>1</w:t>
      </w:r>
      <w:r w:rsidRPr="00275E83">
        <w:rPr>
          <w:rFonts w:hint="eastAsia"/>
          <w:szCs w:val="21"/>
        </w:rPr>
        <w:t>.</w:t>
      </w:r>
      <w:r>
        <w:rPr>
          <w:rFonts w:hint="eastAsia"/>
          <w:szCs w:val="21"/>
        </w:rPr>
        <w:t>3.</w:t>
      </w:r>
      <w:r w:rsidRPr="00275E83">
        <w:rPr>
          <w:rFonts w:hint="eastAsia"/>
          <w:szCs w:val="21"/>
        </w:rPr>
        <w:t>1(*)</w:t>
      </w:r>
      <w:r w:rsidRPr="00275E83">
        <w:rPr>
          <w:rFonts w:hint="eastAsia"/>
          <w:szCs w:val="21"/>
        </w:rPr>
        <w:t>带充电电池，非正常断电后电池自动启动，可支持金属探测门正常使用至少</w:t>
      </w:r>
      <w:r w:rsidRPr="00275E83">
        <w:rPr>
          <w:rFonts w:hint="eastAsia"/>
          <w:szCs w:val="21"/>
        </w:rPr>
        <w:t>30</w:t>
      </w:r>
      <w:r w:rsidRPr="00275E83">
        <w:rPr>
          <w:rFonts w:hint="eastAsia"/>
          <w:szCs w:val="21"/>
        </w:rPr>
        <w:t>分钟。在外接交流电源正常工作时，内置充电电池应处于充电状态。设备带防误关机电源锁保护装置。</w:t>
      </w:r>
    </w:p>
    <w:p w:rsidR="00B9635C" w:rsidRPr="00275E83" w:rsidRDefault="00B9635C" w:rsidP="00B9635C">
      <w:pPr>
        <w:spacing w:line="400" w:lineRule="exact"/>
        <w:ind w:firstLine="420"/>
        <w:rPr>
          <w:szCs w:val="21"/>
        </w:rPr>
      </w:pPr>
      <w:r>
        <w:rPr>
          <w:rFonts w:hint="eastAsia"/>
          <w:szCs w:val="21"/>
        </w:rPr>
        <w:t>4</w:t>
      </w:r>
      <w:r w:rsidRPr="00275E83">
        <w:rPr>
          <w:rFonts w:hint="eastAsia"/>
          <w:szCs w:val="21"/>
        </w:rPr>
        <w:t>.</w:t>
      </w:r>
      <w:r>
        <w:rPr>
          <w:rFonts w:hint="eastAsia"/>
          <w:szCs w:val="21"/>
        </w:rPr>
        <w:t>1</w:t>
      </w:r>
      <w:r w:rsidRPr="00275E83">
        <w:rPr>
          <w:rFonts w:hint="eastAsia"/>
          <w:szCs w:val="21"/>
        </w:rPr>
        <w:t>.</w:t>
      </w:r>
      <w:r>
        <w:rPr>
          <w:rFonts w:hint="eastAsia"/>
          <w:szCs w:val="21"/>
        </w:rPr>
        <w:t>3.</w:t>
      </w:r>
      <w:r w:rsidRPr="00275E83">
        <w:rPr>
          <w:rFonts w:hint="eastAsia"/>
          <w:szCs w:val="21"/>
        </w:rPr>
        <w:t>2</w:t>
      </w:r>
      <w:r w:rsidRPr="00275E83">
        <w:rPr>
          <w:rFonts w:hint="eastAsia"/>
          <w:szCs w:val="21"/>
        </w:rPr>
        <w:t>采用欧洲标准的电源连线时必须同时配备符合中国大陆标准的电源转换插座。</w:t>
      </w:r>
    </w:p>
    <w:p w:rsidR="00B9635C" w:rsidRPr="00275E83" w:rsidRDefault="00B9635C" w:rsidP="00B9635C">
      <w:pPr>
        <w:spacing w:line="400" w:lineRule="exact"/>
        <w:ind w:firstLine="420"/>
        <w:rPr>
          <w:szCs w:val="21"/>
        </w:rPr>
      </w:pPr>
      <w:r>
        <w:rPr>
          <w:rFonts w:hint="eastAsia"/>
          <w:szCs w:val="21"/>
        </w:rPr>
        <w:t>4</w:t>
      </w:r>
      <w:r w:rsidRPr="00275E83">
        <w:rPr>
          <w:rFonts w:hint="eastAsia"/>
          <w:szCs w:val="21"/>
        </w:rPr>
        <w:t>.</w:t>
      </w:r>
      <w:r>
        <w:rPr>
          <w:rFonts w:hint="eastAsia"/>
          <w:szCs w:val="21"/>
        </w:rPr>
        <w:t>1</w:t>
      </w:r>
      <w:r w:rsidRPr="00275E83">
        <w:rPr>
          <w:rFonts w:hint="eastAsia"/>
          <w:szCs w:val="21"/>
        </w:rPr>
        <w:t>.</w:t>
      </w:r>
      <w:r>
        <w:rPr>
          <w:rFonts w:hint="eastAsia"/>
          <w:szCs w:val="21"/>
        </w:rPr>
        <w:t>3.</w:t>
      </w:r>
      <w:r w:rsidRPr="00275E83">
        <w:rPr>
          <w:rFonts w:hint="eastAsia"/>
          <w:szCs w:val="21"/>
        </w:rPr>
        <w:t>3</w:t>
      </w:r>
      <w:r w:rsidRPr="00275E83">
        <w:rPr>
          <w:rFonts w:hint="eastAsia"/>
          <w:szCs w:val="21"/>
        </w:rPr>
        <w:t>具有自诊断功能和故障指示功能。</w:t>
      </w:r>
    </w:p>
    <w:p w:rsidR="00B9635C" w:rsidRPr="00275E83" w:rsidRDefault="00B9635C" w:rsidP="00B9635C">
      <w:pPr>
        <w:spacing w:line="400" w:lineRule="exact"/>
        <w:ind w:firstLine="420"/>
        <w:rPr>
          <w:szCs w:val="21"/>
        </w:rPr>
      </w:pPr>
      <w:r>
        <w:rPr>
          <w:rFonts w:hint="eastAsia"/>
          <w:szCs w:val="21"/>
        </w:rPr>
        <w:t>4</w:t>
      </w:r>
      <w:r w:rsidRPr="00275E83">
        <w:rPr>
          <w:rFonts w:hint="eastAsia"/>
          <w:szCs w:val="21"/>
        </w:rPr>
        <w:t>.</w:t>
      </w:r>
      <w:r>
        <w:rPr>
          <w:rFonts w:hint="eastAsia"/>
          <w:szCs w:val="21"/>
        </w:rPr>
        <w:t>1</w:t>
      </w:r>
      <w:r w:rsidRPr="00275E83">
        <w:rPr>
          <w:rFonts w:hint="eastAsia"/>
          <w:szCs w:val="21"/>
        </w:rPr>
        <w:t>.</w:t>
      </w:r>
      <w:r>
        <w:rPr>
          <w:rFonts w:hint="eastAsia"/>
          <w:szCs w:val="21"/>
        </w:rPr>
        <w:t>3.</w:t>
      </w:r>
      <w:r w:rsidRPr="00275E83">
        <w:rPr>
          <w:rFonts w:hint="eastAsia"/>
          <w:szCs w:val="21"/>
        </w:rPr>
        <w:t>4</w:t>
      </w:r>
      <w:r w:rsidRPr="00275E83">
        <w:rPr>
          <w:rFonts w:hint="eastAsia"/>
          <w:szCs w:val="21"/>
        </w:rPr>
        <w:t>磁性和非磁性金属选择范围宽，可探测现代合金武仪。</w:t>
      </w:r>
    </w:p>
    <w:p w:rsidR="00B9635C" w:rsidRPr="00275E83" w:rsidRDefault="00B9635C" w:rsidP="00B9635C">
      <w:pPr>
        <w:spacing w:line="400" w:lineRule="exact"/>
        <w:ind w:firstLine="420"/>
        <w:rPr>
          <w:szCs w:val="21"/>
        </w:rPr>
      </w:pPr>
      <w:r>
        <w:rPr>
          <w:rFonts w:hint="eastAsia"/>
          <w:szCs w:val="21"/>
        </w:rPr>
        <w:t>4</w:t>
      </w:r>
      <w:r w:rsidRPr="00275E83">
        <w:rPr>
          <w:rFonts w:hint="eastAsia"/>
          <w:szCs w:val="21"/>
        </w:rPr>
        <w:t>.</w:t>
      </w:r>
      <w:r>
        <w:rPr>
          <w:rFonts w:hint="eastAsia"/>
          <w:szCs w:val="21"/>
        </w:rPr>
        <w:t>1</w:t>
      </w:r>
      <w:r w:rsidRPr="00275E83">
        <w:rPr>
          <w:rFonts w:hint="eastAsia"/>
          <w:szCs w:val="21"/>
        </w:rPr>
        <w:t>.</w:t>
      </w:r>
      <w:r>
        <w:rPr>
          <w:rFonts w:hint="eastAsia"/>
          <w:szCs w:val="21"/>
        </w:rPr>
        <w:t>3.</w:t>
      </w:r>
      <w:r w:rsidRPr="00275E83">
        <w:rPr>
          <w:rFonts w:hint="eastAsia"/>
          <w:szCs w:val="21"/>
        </w:rPr>
        <w:t>5</w:t>
      </w:r>
      <w:r w:rsidRPr="00275E83">
        <w:rPr>
          <w:rFonts w:hint="eastAsia"/>
          <w:szCs w:val="21"/>
        </w:rPr>
        <w:t>具有良好的抗相互干扰能力，多台门排成一排时，相邻探测门外的间距</w:t>
      </w:r>
      <w:r w:rsidRPr="00275E83">
        <w:rPr>
          <w:szCs w:val="21"/>
        </w:rPr>
        <w:t>≤</w:t>
      </w:r>
      <w:smartTag w:uri="urn:schemas-microsoft-com:office:smarttags" w:element="chmetcnv">
        <w:smartTagPr>
          <w:attr w:name="TCSC" w:val="0"/>
          <w:attr w:name="NumberType" w:val="1"/>
          <w:attr w:name="Negative" w:val="False"/>
          <w:attr w:name="HasSpace" w:val="False"/>
          <w:attr w:name="SourceValue" w:val=".3"/>
          <w:attr w:name="UnitName" w:val="m"/>
        </w:smartTagPr>
        <w:r w:rsidRPr="00275E83">
          <w:rPr>
            <w:rFonts w:hint="eastAsia"/>
            <w:szCs w:val="21"/>
          </w:rPr>
          <w:t>0.3m</w:t>
        </w:r>
      </w:smartTag>
      <w:r w:rsidRPr="00275E83">
        <w:rPr>
          <w:rFonts w:hint="eastAsia"/>
          <w:szCs w:val="21"/>
        </w:rPr>
        <w:t>时应能正常工作。当有较大的金属物体在附近（</w:t>
      </w:r>
      <w:smartTag w:uri="urn:schemas-microsoft-com:office:smarttags" w:element="chmetcnv">
        <w:smartTagPr>
          <w:attr w:name="TCSC" w:val="0"/>
          <w:attr w:name="NumberType" w:val="1"/>
          <w:attr w:name="Negative" w:val="False"/>
          <w:attr w:name="HasSpace" w:val="False"/>
          <w:attr w:name="SourceValue" w:val="1"/>
          <w:attr w:name="UnitName" w:val="米"/>
        </w:smartTagPr>
        <w:r w:rsidRPr="00275E83">
          <w:rPr>
            <w:szCs w:val="21"/>
          </w:rPr>
          <w:t>1</w:t>
        </w:r>
        <w:r w:rsidRPr="00275E83">
          <w:rPr>
            <w:rFonts w:hint="eastAsia"/>
            <w:szCs w:val="21"/>
          </w:rPr>
          <w:t>米</w:t>
        </w:r>
      </w:smartTag>
      <w:r w:rsidRPr="00275E83">
        <w:rPr>
          <w:rFonts w:hint="eastAsia"/>
          <w:szCs w:val="21"/>
        </w:rPr>
        <w:t>左右）移动时，不应有误报警现象，具有对环境自动校准功能，对工作地点周围静止的大型金属物无距离要求。具有抗震动和耐触摸</w:t>
      </w:r>
      <w:r w:rsidRPr="00275E83">
        <w:rPr>
          <w:rFonts w:hint="eastAsia"/>
          <w:szCs w:val="21"/>
        </w:rPr>
        <w:lastRenderedPageBreak/>
        <w:t>能力。</w:t>
      </w:r>
    </w:p>
    <w:p w:rsidR="00B9635C" w:rsidRPr="00275E83" w:rsidRDefault="00B9635C" w:rsidP="00B9635C">
      <w:pPr>
        <w:spacing w:line="400" w:lineRule="exact"/>
        <w:ind w:firstLine="420"/>
        <w:rPr>
          <w:szCs w:val="21"/>
        </w:rPr>
      </w:pPr>
      <w:r>
        <w:rPr>
          <w:rFonts w:hint="eastAsia"/>
          <w:szCs w:val="21"/>
        </w:rPr>
        <w:t>4</w:t>
      </w:r>
      <w:r w:rsidRPr="00275E83">
        <w:rPr>
          <w:rFonts w:hint="eastAsia"/>
          <w:szCs w:val="21"/>
        </w:rPr>
        <w:t>.</w:t>
      </w:r>
      <w:r>
        <w:rPr>
          <w:rFonts w:hint="eastAsia"/>
          <w:szCs w:val="21"/>
        </w:rPr>
        <w:t>1</w:t>
      </w:r>
      <w:r w:rsidRPr="00275E83">
        <w:rPr>
          <w:rFonts w:hint="eastAsia"/>
          <w:szCs w:val="21"/>
        </w:rPr>
        <w:t>.</w:t>
      </w:r>
      <w:r>
        <w:rPr>
          <w:rFonts w:hint="eastAsia"/>
          <w:szCs w:val="21"/>
        </w:rPr>
        <w:t>3.</w:t>
      </w:r>
      <w:r w:rsidRPr="00275E83">
        <w:rPr>
          <w:rFonts w:hint="eastAsia"/>
          <w:szCs w:val="21"/>
        </w:rPr>
        <w:t>.6</w:t>
      </w:r>
      <w:r w:rsidRPr="00275E83">
        <w:rPr>
          <w:rFonts w:hint="eastAsia"/>
          <w:szCs w:val="21"/>
        </w:rPr>
        <w:t>对装备人工心律调整仪的旅客不会造成损害。对人身以及各种感光材料和磁记录材料无影响。</w:t>
      </w:r>
    </w:p>
    <w:p w:rsidR="00B9635C" w:rsidRPr="00275E83" w:rsidRDefault="00B9635C" w:rsidP="00B9635C">
      <w:pPr>
        <w:spacing w:line="400" w:lineRule="exact"/>
        <w:ind w:firstLine="420"/>
        <w:rPr>
          <w:szCs w:val="21"/>
        </w:rPr>
      </w:pPr>
      <w:r>
        <w:rPr>
          <w:rFonts w:hint="eastAsia"/>
          <w:szCs w:val="21"/>
        </w:rPr>
        <w:t>4</w:t>
      </w:r>
      <w:r w:rsidRPr="00275E83">
        <w:rPr>
          <w:rFonts w:hint="eastAsia"/>
          <w:szCs w:val="21"/>
        </w:rPr>
        <w:t>.</w:t>
      </w:r>
      <w:r>
        <w:rPr>
          <w:rFonts w:hint="eastAsia"/>
          <w:szCs w:val="21"/>
        </w:rPr>
        <w:t>1</w:t>
      </w:r>
      <w:r w:rsidRPr="00275E83">
        <w:rPr>
          <w:rFonts w:hint="eastAsia"/>
          <w:szCs w:val="21"/>
        </w:rPr>
        <w:t>.</w:t>
      </w:r>
      <w:r>
        <w:rPr>
          <w:rFonts w:hint="eastAsia"/>
          <w:szCs w:val="21"/>
        </w:rPr>
        <w:t>3.</w:t>
      </w:r>
      <w:r w:rsidRPr="00275E83">
        <w:rPr>
          <w:rFonts w:hint="eastAsia"/>
          <w:szCs w:val="21"/>
        </w:rPr>
        <w:t>.7</w:t>
      </w:r>
      <w:r w:rsidRPr="00275E83">
        <w:rPr>
          <w:rFonts w:hint="eastAsia"/>
          <w:szCs w:val="21"/>
        </w:rPr>
        <w:t>标准系列接口，可直接与计算机连接。</w:t>
      </w:r>
      <w:r w:rsidRPr="00275E83">
        <w:rPr>
          <w:szCs w:val="21"/>
        </w:rPr>
        <w:t xml:space="preserve"> </w:t>
      </w:r>
    </w:p>
    <w:p w:rsidR="00B9635C" w:rsidRPr="00275E83" w:rsidRDefault="00B9635C" w:rsidP="00B9635C">
      <w:pPr>
        <w:spacing w:line="400" w:lineRule="exact"/>
        <w:ind w:firstLine="420"/>
        <w:rPr>
          <w:szCs w:val="21"/>
        </w:rPr>
      </w:pPr>
      <w:r>
        <w:rPr>
          <w:rFonts w:hint="eastAsia"/>
          <w:szCs w:val="21"/>
        </w:rPr>
        <w:t>4</w:t>
      </w:r>
      <w:r w:rsidRPr="00275E83">
        <w:rPr>
          <w:rFonts w:hint="eastAsia"/>
          <w:szCs w:val="21"/>
        </w:rPr>
        <w:t>.</w:t>
      </w:r>
      <w:r>
        <w:rPr>
          <w:rFonts w:hint="eastAsia"/>
          <w:szCs w:val="21"/>
        </w:rPr>
        <w:t>1</w:t>
      </w:r>
      <w:r w:rsidRPr="00275E83">
        <w:rPr>
          <w:rFonts w:hint="eastAsia"/>
          <w:szCs w:val="21"/>
        </w:rPr>
        <w:t>.</w:t>
      </w:r>
      <w:r>
        <w:rPr>
          <w:rFonts w:hint="eastAsia"/>
          <w:szCs w:val="21"/>
        </w:rPr>
        <w:t>3.</w:t>
      </w:r>
      <w:r w:rsidRPr="00275E83">
        <w:rPr>
          <w:rFonts w:hint="eastAsia"/>
          <w:szCs w:val="21"/>
        </w:rPr>
        <w:t>.8</w:t>
      </w:r>
      <w:r w:rsidRPr="00275E83">
        <w:rPr>
          <w:rFonts w:hint="eastAsia"/>
          <w:szCs w:val="21"/>
        </w:rPr>
        <w:t>控制电路等使用模块化结构，便于维修。</w:t>
      </w:r>
      <w:r w:rsidRPr="00275E83">
        <w:rPr>
          <w:szCs w:val="21"/>
        </w:rPr>
        <w:t xml:space="preserve"> </w:t>
      </w:r>
    </w:p>
    <w:p w:rsidR="00B9635C" w:rsidRPr="00275E83" w:rsidRDefault="00B9635C" w:rsidP="00B9635C">
      <w:pPr>
        <w:spacing w:line="400" w:lineRule="exact"/>
        <w:ind w:firstLine="420"/>
        <w:rPr>
          <w:szCs w:val="21"/>
        </w:rPr>
      </w:pPr>
      <w:r>
        <w:rPr>
          <w:rFonts w:hint="eastAsia"/>
          <w:szCs w:val="21"/>
        </w:rPr>
        <w:t>4</w:t>
      </w:r>
      <w:r w:rsidRPr="00275E83">
        <w:rPr>
          <w:rFonts w:hint="eastAsia"/>
          <w:szCs w:val="21"/>
        </w:rPr>
        <w:t>.</w:t>
      </w:r>
      <w:r>
        <w:rPr>
          <w:rFonts w:hint="eastAsia"/>
          <w:szCs w:val="21"/>
        </w:rPr>
        <w:t>1</w:t>
      </w:r>
      <w:r w:rsidRPr="00275E83">
        <w:rPr>
          <w:rFonts w:hint="eastAsia"/>
          <w:szCs w:val="21"/>
        </w:rPr>
        <w:t>.</w:t>
      </w:r>
      <w:r>
        <w:rPr>
          <w:rFonts w:hint="eastAsia"/>
          <w:szCs w:val="21"/>
        </w:rPr>
        <w:t>3.</w:t>
      </w:r>
      <w:r w:rsidRPr="00275E83">
        <w:rPr>
          <w:rFonts w:hint="eastAsia"/>
          <w:szCs w:val="21"/>
        </w:rPr>
        <w:t>.</w:t>
      </w:r>
      <w:r>
        <w:rPr>
          <w:rFonts w:hint="eastAsia"/>
          <w:szCs w:val="21"/>
        </w:rPr>
        <w:t>9</w:t>
      </w:r>
      <w:r w:rsidRPr="00275E83">
        <w:rPr>
          <w:rFonts w:hint="eastAsia"/>
          <w:szCs w:val="21"/>
        </w:rPr>
        <w:t>设置计数仪，可自动记录和显示设定方向上的通过人次以及报警次数。也允许用户选择双向通过人次以及报警次数的自动记录和统计。</w:t>
      </w:r>
    </w:p>
    <w:p w:rsidR="00B9635C" w:rsidRPr="00275E83" w:rsidRDefault="00B9635C" w:rsidP="00B9635C">
      <w:pPr>
        <w:spacing w:line="400" w:lineRule="exact"/>
        <w:ind w:firstLine="420"/>
        <w:rPr>
          <w:szCs w:val="21"/>
        </w:rPr>
      </w:pPr>
      <w:r>
        <w:rPr>
          <w:rFonts w:hint="eastAsia"/>
          <w:szCs w:val="21"/>
        </w:rPr>
        <w:t>4</w:t>
      </w:r>
      <w:r w:rsidRPr="00275E83">
        <w:rPr>
          <w:rFonts w:hint="eastAsia"/>
          <w:szCs w:val="21"/>
        </w:rPr>
        <w:t>.</w:t>
      </w:r>
      <w:r>
        <w:rPr>
          <w:rFonts w:hint="eastAsia"/>
          <w:szCs w:val="21"/>
        </w:rPr>
        <w:t>1</w:t>
      </w:r>
      <w:r w:rsidRPr="00275E83">
        <w:rPr>
          <w:rFonts w:hint="eastAsia"/>
          <w:szCs w:val="21"/>
        </w:rPr>
        <w:t>.</w:t>
      </w:r>
      <w:r>
        <w:rPr>
          <w:rFonts w:hint="eastAsia"/>
          <w:szCs w:val="21"/>
        </w:rPr>
        <w:t>3..10</w:t>
      </w:r>
      <w:r w:rsidRPr="00275E83">
        <w:rPr>
          <w:rFonts w:hint="eastAsia"/>
          <w:szCs w:val="21"/>
        </w:rPr>
        <w:t>要求具有参数存储功能，参数分组储存，便于招标人使用。</w:t>
      </w:r>
    </w:p>
    <w:p w:rsidR="00B9635C" w:rsidRPr="00275E83" w:rsidRDefault="00B9635C" w:rsidP="00B9635C">
      <w:pPr>
        <w:spacing w:line="400" w:lineRule="exact"/>
        <w:ind w:firstLine="420"/>
        <w:rPr>
          <w:szCs w:val="21"/>
        </w:rPr>
      </w:pPr>
      <w:r>
        <w:rPr>
          <w:rFonts w:hint="eastAsia"/>
          <w:szCs w:val="21"/>
        </w:rPr>
        <w:t>4</w:t>
      </w:r>
      <w:r w:rsidRPr="00275E83">
        <w:rPr>
          <w:rFonts w:hint="eastAsia"/>
          <w:szCs w:val="21"/>
        </w:rPr>
        <w:t>.</w:t>
      </w:r>
      <w:r>
        <w:rPr>
          <w:rFonts w:hint="eastAsia"/>
          <w:szCs w:val="21"/>
        </w:rPr>
        <w:t>1</w:t>
      </w:r>
      <w:r w:rsidRPr="00275E83">
        <w:rPr>
          <w:rFonts w:hint="eastAsia"/>
          <w:szCs w:val="21"/>
        </w:rPr>
        <w:t>.</w:t>
      </w:r>
      <w:r>
        <w:rPr>
          <w:rFonts w:hint="eastAsia"/>
          <w:szCs w:val="21"/>
        </w:rPr>
        <w:t>3..11</w:t>
      </w:r>
      <w:r w:rsidRPr="00275E83">
        <w:rPr>
          <w:rFonts w:hint="eastAsia"/>
          <w:szCs w:val="21"/>
        </w:rPr>
        <w:t>立柱：采用板式结构，要求采用的材料具有长期使用不变形、抗老化、耐冲击。</w:t>
      </w:r>
    </w:p>
    <w:p w:rsidR="00B9635C" w:rsidRDefault="00B9635C" w:rsidP="00B9635C">
      <w:pPr>
        <w:spacing w:line="400" w:lineRule="exact"/>
        <w:ind w:firstLine="420"/>
        <w:rPr>
          <w:szCs w:val="21"/>
        </w:rPr>
      </w:pPr>
      <w:r>
        <w:rPr>
          <w:rFonts w:hint="eastAsia"/>
          <w:szCs w:val="21"/>
        </w:rPr>
        <w:t>4</w:t>
      </w:r>
      <w:r w:rsidRPr="00275E83">
        <w:rPr>
          <w:rFonts w:hint="eastAsia"/>
          <w:szCs w:val="21"/>
        </w:rPr>
        <w:t>.</w:t>
      </w:r>
      <w:r>
        <w:rPr>
          <w:rFonts w:hint="eastAsia"/>
          <w:szCs w:val="21"/>
        </w:rPr>
        <w:t>1</w:t>
      </w:r>
      <w:r w:rsidRPr="00275E83">
        <w:rPr>
          <w:rFonts w:hint="eastAsia"/>
          <w:szCs w:val="21"/>
        </w:rPr>
        <w:t>.</w:t>
      </w:r>
      <w:r>
        <w:rPr>
          <w:rFonts w:hint="eastAsia"/>
          <w:szCs w:val="21"/>
        </w:rPr>
        <w:t>3..14</w:t>
      </w:r>
      <w:r w:rsidRPr="00275E83">
        <w:rPr>
          <w:rFonts w:hint="eastAsia"/>
          <w:szCs w:val="21"/>
        </w:rPr>
        <w:t>颜色：由投标人按照建筑环境的条件提供建议色板，提交招标人确认。</w:t>
      </w:r>
    </w:p>
    <w:p w:rsidR="007E77BC" w:rsidRDefault="000D33C9">
      <w:pPr>
        <w:pStyle w:val="1"/>
        <w:snapToGrid w:val="0"/>
        <w:spacing w:before="120" w:after="120"/>
        <w:ind w:left="432" w:hanging="432"/>
        <w:rPr>
          <w:rFonts w:asciiTheme="minorEastAsia" w:hAnsiTheme="minorEastAsia"/>
          <w:b/>
          <w:szCs w:val="21"/>
        </w:rPr>
      </w:pPr>
      <w:r>
        <w:rPr>
          <w:rFonts w:asciiTheme="minorEastAsia" w:hAnsiTheme="minorEastAsia" w:hint="eastAsia"/>
          <w:b/>
          <w:szCs w:val="21"/>
        </w:rPr>
        <w:t xml:space="preserve">    4.2</w:t>
      </w:r>
      <w:r>
        <w:rPr>
          <w:rFonts w:ascii="宋体" w:hAnsi="宋体" w:hint="eastAsia"/>
          <w:b/>
          <w:szCs w:val="21"/>
        </w:rPr>
        <w:t>手持金属探测仪</w:t>
      </w:r>
    </w:p>
    <w:p w:rsidR="007E77BC" w:rsidRDefault="000D33C9">
      <w:pPr>
        <w:spacing w:line="440" w:lineRule="exact"/>
        <w:rPr>
          <w:rFonts w:ascii="宋体" w:hAnsi="宋体"/>
          <w:b/>
        </w:rPr>
      </w:pPr>
      <w:r>
        <w:rPr>
          <w:rFonts w:ascii="宋体" w:hAnsi="宋体" w:hint="eastAsia"/>
          <w:b/>
        </w:rPr>
        <w:t xml:space="preserve">    4.2.1基本要求</w:t>
      </w:r>
    </w:p>
    <w:p w:rsidR="007E77BC" w:rsidRDefault="000D33C9">
      <w:pPr>
        <w:spacing w:line="440" w:lineRule="exact"/>
        <w:ind w:firstLineChars="200" w:firstLine="420"/>
        <w:rPr>
          <w:rFonts w:ascii="宋体" w:hAnsi="宋体"/>
        </w:rPr>
      </w:pPr>
      <w:r>
        <w:rPr>
          <w:rFonts w:ascii="宋体" w:hAnsi="宋体" w:hint="eastAsia"/>
        </w:rPr>
        <w:t>4.2.1.1 卖方提供的手持金属探测仪得到民航局颁发的使用许可证。</w:t>
      </w:r>
    </w:p>
    <w:p w:rsidR="007E77BC" w:rsidRDefault="000D33C9">
      <w:pPr>
        <w:spacing w:line="440" w:lineRule="exact"/>
        <w:ind w:firstLineChars="200" w:firstLine="420"/>
        <w:rPr>
          <w:rFonts w:ascii="宋体" w:hAnsi="宋体"/>
        </w:rPr>
      </w:pPr>
      <w:r>
        <w:rPr>
          <w:rFonts w:ascii="宋体" w:hAnsi="宋体" w:hint="eastAsia"/>
        </w:rPr>
        <w:t>4.2.1.2 买方不接受专为满足用户标书要求而设计的产品，即卖方提供的产品必须是已经正式生产的。</w:t>
      </w:r>
    </w:p>
    <w:p w:rsidR="007E77BC" w:rsidRDefault="000D33C9">
      <w:pPr>
        <w:spacing w:line="400" w:lineRule="exact"/>
        <w:ind w:firstLine="420"/>
        <w:rPr>
          <w:szCs w:val="21"/>
        </w:rPr>
      </w:pPr>
      <w:r>
        <w:rPr>
          <w:rFonts w:hint="eastAsia"/>
          <w:szCs w:val="21"/>
        </w:rPr>
        <w:t>手持金属探测仪，与金属探测门联合使用，以确定旅客身上是否携带影响飞机安全的金属物品。</w:t>
      </w:r>
    </w:p>
    <w:p w:rsidR="007E77BC" w:rsidRDefault="000D33C9">
      <w:pPr>
        <w:spacing w:line="400" w:lineRule="exact"/>
        <w:ind w:firstLine="420"/>
        <w:rPr>
          <w:szCs w:val="21"/>
        </w:rPr>
      </w:pPr>
      <w:r>
        <w:rPr>
          <w:rFonts w:hint="eastAsia"/>
          <w:szCs w:val="21"/>
        </w:rPr>
        <w:t>必须满足如下标准：</w:t>
      </w:r>
    </w:p>
    <w:p w:rsidR="007E77BC" w:rsidRDefault="000D33C9">
      <w:pPr>
        <w:spacing w:line="400" w:lineRule="exact"/>
        <w:ind w:firstLine="420"/>
        <w:rPr>
          <w:szCs w:val="21"/>
        </w:rPr>
      </w:pPr>
      <w:r>
        <w:rPr>
          <w:rFonts w:hint="eastAsia"/>
          <w:szCs w:val="21"/>
        </w:rPr>
        <w:t>a.</w:t>
      </w:r>
      <w:r>
        <w:rPr>
          <w:rFonts w:hint="eastAsia"/>
          <w:szCs w:val="21"/>
        </w:rPr>
        <w:t>手持式金属探测仪技术条件</w:t>
      </w:r>
      <w:r>
        <w:rPr>
          <w:rFonts w:hint="eastAsia"/>
          <w:szCs w:val="21"/>
        </w:rPr>
        <w:tab/>
      </w:r>
      <w:r>
        <w:rPr>
          <w:rFonts w:hint="eastAsia"/>
          <w:szCs w:val="21"/>
        </w:rPr>
        <w:tab/>
      </w:r>
      <w:r>
        <w:rPr>
          <w:rFonts w:hint="eastAsia"/>
          <w:szCs w:val="21"/>
        </w:rPr>
        <w:tab/>
      </w:r>
      <w:r>
        <w:rPr>
          <w:rFonts w:hint="eastAsia"/>
          <w:szCs w:val="21"/>
        </w:rPr>
        <w:tab/>
        <w:t>GB12899-2003</w:t>
      </w:r>
    </w:p>
    <w:p w:rsidR="007E77BC" w:rsidRDefault="000D33C9">
      <w:pPr>
        <w:spacing w:line="400" w:lineRule="exact"/>
        <w:ind w:firstLine="420"/>
        <w:rPr>
          <w:szCs w:val="21"/>
        </w:rPr>
      </w:pPr>
      <w:r>
        <w:rPr>
          <w:rFonts w:hint="eastAsia"/>
          <w:szCs w:val="21"/>
        </w:rPr>
        <w:t>b.</w:t>
      </w:r>
      <w:r>
        <w:rPr>
          <w:rFonts w:hint="eastAsia"/>
          <w:szCs w:val="21"/>
        </w:rPr>
        <w:t>民用航空运输机场保卫设施建设标准</w:t>
      </w:r>
      <w:r>
        <w:rPr>
          <w:rFonts w:hint="eastAsia"/>
          <w:szCs w:val="21"/>
        </w:rPr>
        <w:tab/>
        <w:t>MH/T 7003-2008</w:t>
      </w:r>
    </w:p>
    <w:p w:rsidR="007E77BC" w:rsidRDefault="000D33C9">
      <w:pPr>
        <w:spacing w:line="440" w:lineRule="exact"/>
        <w:rPr>
          <w:rFonts w:ascii="宋体" w:hAnsi="宋体"/>
          <w:b/>
        </w:rPr>
      </w:pPr>
      <w:r>
        <w:rPr>
          <w:rFonts w:ascii="宋体" w:hAnsi="宋体" w:hint="eastAsia"/>
          <w:b/>
        </w:rPr>
        <w:t xml:space="preserve">    4.2.3技术数据</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640"/>
        <w:gridCol w:w="5100"/>
      </w:tblGrid>
      <w:tr w:rsidR="007E77BC">
        <w:tc>
          <w:tcPr>
            <w:tcW w:w="720" w:type="dxa"/>
            <w:vAlign w:val="center"/>
          </w:tcPr>
          <w:p w:rsidR="007E77BC" w:rsidRDefault="000D33C9">
            <w:pPr>
              <w:spacing w:line="360" w:lineRule="auto"/>
              <w:rPr>
                <w:rFonts w:ascii="宋体" w:hAnsi="宋体"/>
                <w:color w:val="000000" w:themeColor="text1"/>
                <w:szCs w:val="21"/>
              </w:rPr>
            </w:pPr>
            <w:r>
              <w:rPr>
                <w:rFonts w:ascii="宋体" w:hAnsi="宋体" w:hint="eastAsia"/>
                <w:color w:val="000000" w:themeColor="text1"/>
                <w:szCs w:val="21"/>
              </w:rPr>
              <w:t>序号</w:t>
            </w:r>
          </w:p>
        </w:tc>
        <w:tc>
          <w:tcPr>
            <w:tcW w:w="2640" w:type="dxa"/>
          </w:tcPr>
          <w:p w:rsidR="007E77BC" w:rsidRDefault="000D33C9">
            <w:pPr>
              <w:spacing w:line="360" w:lineRule="auto"/>
              <w:rPr>
                <w:rFonts w:ascii="宋体" w:hAnsi="宋体"/>
                <w:color w:val="000000" w:themeColor="text1"/>
                <w:szCs w:val="21"/>
              </w:rPr>
            </w:pPr>
            <w:r>
              <w:rPr>
                <w:rFonts w:ascii="宋体" w:hAnsi="宋体" w:hint="eastAsia"/>
                <w:color w:val="000000" w:themeColor="text1"/>
                <w:szCs w:val="21"/>
              </w:rPr>
              <w:t>项目</w:t>
            </w:r>
          </w:p>
        </w:tc>
        <w:tc>
          <w:tcPr>
            <w:tcW w:w="5100" w:type="dxa"/>
          </w:tcPr>
          <w:p w:rsidR="007E77BC" w:rsidRDefault="000D33C9">
            <w:pPr>
              <w:spacing w:line="360" w:lineRule="auto"/>
              <w:rPr>
                <w:rFonts w:ascii="宋体" w:hAnsi="宋体"/>
                <w:color w:val="000000" w:themeColor="text1"/>
                <w:szCs w:val="21"/>
              </w:rPr>
            </w:pPr>
            <w:r>
              <w:rPr>
                <w:rFonts w:ascii="宋体" w:hAnsi="宋体" w:hint="eastAsia"/>
                <w:color w:val="000000" w:themeColor="text1"/>
                <w:szCs w:val="21"/>
              </w:rPr>
              <w:t>数据和说明</w:t>
            </w:r>
          </w:p>
        </w:tc>
      </w:tr>
      <w:tr w:rsidR="007E77BC">
        <w:tc>
          <w:tcPr>
            <w:tcW w:w="720" w:type="dxa"/>
            <w:vAlign w:val="center"/>
          </w:tcPr>
          <w:p w:rsidR="007E77BC" w:rsidRDefault="000D33C9">
            <w:pPr>
              <w:spacing w:line="360" w:lineRule="auto"/>
              <w:jc w:val="center"/>
              <w:rPr>
                <w:rFonts w:ascii="宋体" w:hAnsi="宋体"/>
                <w:color w:val="000000" w:themeColor="text1"/>
                <w:szCs w:val="21"/>
              </w:rPr>
            </w:pPr>
            <w:r>
              <w:rPr>
                <w:rFonts w:ascii="宋体" w:hAnsi="宋体" w:hint="eastAsia"/>
                <w:color w:val="000000" w:themeColor="text1"/>
                <w:szCs w:val="21"/>
              </w:rPr>
              <w:t>1</w:t>
            </w:r>
          </w:p>
        </w:tc>
        <w:tc>
          <w:tcPr>
            <w:tcW w:w="2640" w:type="dxa"/>
            <w:vAlign w:val="center"/>
          </w:tcPr>
          <w:p w:rsidR="007E77BC" w:rsidRDefault="000D33C9">
            <w:pPr>
              <w:spacing w:line="360" w:lineRule="auto"/>
              <w:rPr>
                <w:rFonts w:ascii="宋体" w:hAnsi="宋体"/>
                <w:color w:val="000000" w:themeColor="text1"/>
                <w:szCs w:val="21"/>
              </w:rPr>
            </w:pPr>
            <w:r>
              <w:rPr>
                <w:rFonts w:ascii="宋体" w:hAnsi="宋体" w:hint="eastAsia"/>
                <w:color w:val="000000" w:themeColor="text1"/>
                <w:szCs w:val="21"/>
              </w:rPr>
              <w:t>探测灵敏度</w:t>
            </w:r>
          </w:p>
        </w:tc>
        <w:tc>
          <w:tcPr>
            <w:tcW w:w="5100" w:type="dxa"/>
            <w:vAlign w:val="center"/>
          </w:tcPr>
          <w:p w:rsidR="007E77BC" w:rsidRDefault="000D33C9">
            <w:pPr>
              <w:spacing w:line="360" w:lineRule="auto"/>
              <w:rPr>
                <w:rFonts w:ascii="宋体" w:hAnsi="宋体"/>
                <w:color w:val="000000" w:themeColor="text1"/>
                <w:szCs w:val="21"/>
              </w:rPr>
            </w:pPr>
            <w:r>
              <w:rPr>
                <w:rFonts w:ascii="宋体" w:hAnsi="宋体" w:hint="eastAsia"/>
                <w:color w:val="000000" w:themeColor="text1"/>
                <w:szCs w:val="21"/>
              </w:rPr>
              <w:t>灵敏度连续可调</w:t>
            </w:r>
          </w:p>
        </w:tc>
      </w:tr>
      <w:tr w:rsidR="007E77BC">
        <w:tc>
          <w:tcPr>
            <w:tcW w:w="720" w:type="dxa"/>
            <w:vAlign w:val="center"/>
          </w:tcPr>
          <w:p w:rsidR="007E77BC" w:rsidRDefault="000D33C9">
            <w:pPr>
              <w:spacing w:line="360" w:lineRule="auto"/>
              <w:jc w:val="center"/>
              <w:rPr>
                <w:rFonts w:ascii="宋体" w:hAnsi="宋体"/>
                <w:color w:val="000000" w:themeColor="text1"/>
                <w:szCs w:val="21"/>
              </w:rPr>
            </w:pPr>
            <w:r>
              <w:rPr>
                <w:rFonts w:ascii="宋体" w:hAnsi="宋体" w:hint="eastAsia"/>
                <w:color w:val="000000" w:themeColor="text1"/>
                <w:szCs w:val="21"/>
              </w:rPr>
              <w:t>2</w:t>
            </w:r>
          </w:p>
        </w:tc>
        <w:tc>
          <w:tcPr>
            <w:tcW w:w="2640" w:type="dxa"/>
            <w:vAlign w:val="center"/>
          </w:tcPr>
          <w:p w:rsidR="007E77BC" w:rsidRDefault="000D33C9">
            <w:pPr>
              <w:spacing w:line="360" w:lineRule="auto"/>
              <w:rPr>
                <w:rFonts w:ascii="宋体" w:hAnsi="宋体"/>
                <w:color w:val="000000" w:themeColor="text1"/>
                <w:szCs w:val="21"/>
              </w:rPr>
            </w:pPr>
            <w:r>
              <w:rPr>
                <w:rFonts w:ascii="宋体" w:hAnsi="宋体" w:hint="eastAsia"/>
                <w:color w:val="000000" w:themeColor="text1"/>
                <w:szCs w:val="21"/>
              </w:rPr>
              <w:t>电池类型</w:t>
            </w:r>
          </w:p>
        </w:tc>
        <w:tc>
          <w:tcPr>
            <w:tcW w:w="5100" w:type="dxa"/>
            <w:vAlign w:val="center"/>
          </w:tcPr>
          <w:p w:rsidR="007E77BC" w:rsidRDefault="000D33C9">
            <w:pPr>
              <w:spacing w:line="360" w:lineRule="auto"/>
              <w:rPr>
                <w:rFonts w:ascii="宋体" w:hAnsi="宋体"/>
                <w:color w:val="000000" w:themeColor="text1"/>
                <w:szCs w:val="21"/>
              </w:rPr>
            </w:pPr>
            <w:r>
              <w:rPr>
                <w:rFonts w:ascii="宋体" w:hAnsi="宋体" w:hint="eastAsia"/>
                <w:color w:val="000000" w:themeColor="text1"/>
                <w:szCs w:val="21"/>
              </w:rPr>
              <w:t>标准9V电池或9V 镍氢或镍镉充电电池</w:t>
            </w:r>
          </w:p>
        </w:tc>
      </w:tr>
      <w:tr w:rsidR="007E77BC">
        <w:tc>
          <w:tcPr>
            <w:tcW w:w="720" w:type="dxa"/>
            <w:vAlign w:val="center"/>
          </w:tcPr>
          <w:p w:rsidR="007E77BC" w:rsidRDefault="000D33C9">
            <w:pPr>
              <w:spacing w:line="360" w:lineRule="auto"/>
              <w:jc w:val="center"/>
              <w:rPr>
                <w:rFonts w:ascii="宋体" w:hAnsi="宋体"/>
                <w:color w:val="000000" w:themeColor="text1"/>
                <w:szCs w:val="21"/>
              </w:rPr>
            </w:pPr>
            <w:r>
              <w:rPr>
                <w:rFonts w:ascii="宋体" w:hAnsi="宋体" w:hint="eastAsia"/>
                <w:color w:val="000000" w:themeColor="text1"/>
                <w:szCs w:val="21"/>
              </w:rPr>
              <w:t>3</w:t>
            </w:r>
          </w:p>
        </w:tc>
        <w:tc>
          <w:tcPr>
            <w:tcW w:w="2640" w:type="dxa"/>
            <w:vAlign w:val="center"/>
          </w:tcPr>
          <w:p w:rsidR="007E77BC" w:rsidRDefault="000D33C9">
            <w:pPr>
              <w:spacing w:line="360" w:lineRule="auto"/>
              <w:rPr>
                <w:rFonts w:ascii="宋体" w:hAnsi="宋体"/>
                <w:color w:val="000000" w:themeColor="text1"/>
                <w:szCs w:val="21"/>
              </w:rPr>
            </w:pPr>
            <w:r>
              <w:rPr>
                <w:rFonts w:ascii="宋体" w:hAnsi="宋体" w:hint="eastAsia"/>
                <w:color w:val="000000" w:themeColor="text1"/>
                <w:szCs w:val="21"/>
              </w:rPr>
              <w:t>电源消耗</w:t>
            </w:r>
          </w:p>
        </w:tc>
        <w:tc>
          <w:tcPr>
            <w:tcW w:w="5100" w:type="dxa"/>
            <w:vAlign w:val="center"/>
          </w:tcPr>
          <w:p w:rsidR="007E77BC" w:rsidRDefault="000D33C9">
            <w:pPr>
              <w:spacing w:line="360" w:lineRule="auto"/>
              <w:rPr>
                <w:rFonts w:ascii="宋体" w:hAnsi="宋体"/>
                <w:color w:val="000000" w:themeColor="text1"/>
                <w:szCs w:val="21"/>
              </w:rPr>
            </w:pPr>
            <w:r>
              <w:rPr>
                <w:rFonts w:ascii="宋体" w:hAnsi="宋体" w:hint="eastAsia"/>
                <w:color w:val="000000" w:themeColor="text1"/>
                <w:szCs w:val="21"/>
              </w:rPr>
              <w:t>连续工作≥40小时。</w:t>
            </w:r>
          </w:p>
        </w:tc>
      </w:tr>
      <w:tr w:rsidR="007E77BC">
        <w:tc>
          <w:tcPr>
            <w:tcW w:w="720" w:type="dxa"/>
            <w:vAlign w:val="center"/>
          </w:tcPr>
          <w:p w:rsidR="007E77BC" w:rsidRDefault="000D33C9">
            <w:pPr>
              <w:spacing w:line="360" w:lineRule="auto"/>
              <w:jc w:val="center"/>
              <w:rPr>
                <w:rFonts w:ascii="宋体" w:hAnsi="宋体"/>
                <w:color w:val="000000" w:themeColor="text1"/>
                <w:szCs w:val="21"/>
              </w:rPr>
            </w:pPr>
            <w:r>
              <w:rPr>
                <w:rFonts w:ascii="宋体" w:hAnsi="宋体" w:hint="eastAsia"/>
                <w:color w:val="000000" w:themeColor="text1"/>
                <w:szCs w:val="21"/>
              </w:rPr>
              <w:t>4</w:t>
            </w:r>
          </w:p>
        </w:tc>
        <w:tc>
          <w:tcPr>
            <w:tcW w:w="2640" w:type="dxa"/>
            <w:vAlign w:val="center"/>
          </w:tcPr>
          <w:p w:rsidR="007E77BC" w:rsidRDefault="000D33C9">
            <w:pPr>
              <w:spacing w:line="360" w:lineRule="auto"/>
              <w:rPr>
                <w:rFonts w:ascii="宋体" w:hAnsi="宋体"/>
                <w:color w:val="000000" w:themeColor="text1"/>
                <w:szCs w:val="21"/>
              </w:rPr>
            </w:pPr>
            <w:r>
              <w:rPr>
                <w:rFonts w:ascii="宋体" w:hAnsi="宋体" w:hint="eastAsia"/>
                <w:color w:val="000000" w:themeColor="text1"/>
                <w:szCs w:val="21"/>
              </w:rPr>
              <w:t>电池指示</w:t>
            </w:r>
          </w:p>
        </w:tc>
        <w:tc>
          <w:tcPr>
            <w:tcW w:w="5100" w:type="dxa"/>
            <w:vAlign w:val="center"/>
          </w:tcPr>
          <w:p w:rsidR="007E77BC" w:rsidRDefault="000D33C9">
            <w:pPr>
              <w:spacing w:line="360" w:lineRule="auto"/>
              <w:rPr>
                <w:rFonts w:ascii="宋体" w:hAnsi="宋体"/>
                <w:color w:val="000000" w:themeColor="text1"/>
                <w:szCs w:val="21"/>
              </w:rPr>
            </w:pPr>
            <w:r>
              <w:rPr>
                <w:rFonts w:ascii="宋体" w:hAnsi="宋体" w:hint="eastAsia"/>
                <w:color w:val="000000" w:themeColor="text1"/>
                <w:szCs w:val="21"/>
              </w:rPr>
              <w:t>具有电量提示灯，电量不足声光连续提示</w:t>
            </w:r>
          </w:p>
        </w:tc>
      </w:tr>
      <w:tr w:rsidR="007E77BC">
        <w:tc>
          <w:tcPr>
            <w:tcW w:w="720" w:type="dxa"/>
            <w:vAlign w:val="center"/>
          </w:tcPr>
          <w:p w:rsidR="007E77BC" w:rsidRDefault="000D33C9">
            <w:pPr>
              <w:spacing w:line="360" w:lineRule="auto"/>
              <w:jc w:val="center"/>
              <w:rPr>
                <w:rFonts w:ascii="宋体" w:hAnsi="宋体"/>
                <w:color w:val="000000" w:themeColor="text1"/>
                <w:szCs w:val="21"/>
              </w:rPr>
            </w:pPr>
            <w:r>
              <w:rPr>
                <w:rFonts w:ascii="宋体" w:hAnsi="宋体"/>
                <w:color w:val="000000" w:themeColor="text1"/>
                <w:szCs w:val="21"/>
              </w:rPr>
              <w:t>*</w:t>
            </w:r>
            <w:r>
              <w:rPr>
                <w:rFonts w:ascii="宋体" w:hAnsi="宋体" w:hint="eastAsia"/>
                <w:color w:val="000000" w:themeColor="text1"/>
                <w:szCs w:val="21"/>
              </w:rPr>
              <w:t>5</w:t>
            </w:r>
          </w:p>
        </w:tc>
        <w:tc>
          <w:tcPr>
            <w:tcW w:w="2640" w:type="dxa"/>
            <w:vAlign w:val="center"/>
          </w:tcPr>
          <w:p w:rsidR="007E77BC" w:rsidRDefault="000D33C9">
            <w:pPr>
              <w:spacing w:line="360" w:lineRule="auto"/>
              <w:rPr>
                <w:rFonts w:ascii="宋体" w:hAnsi="宋体"/>
                <w:color w:val="000000" w:themeColor="text1"/>
                <w:szCs w:val="21"/>
              </w:rPr>
            </w:pPr>
            <w:r>
              <w:rPr>
                <w:rFonts w:ascii="宋体" w:hAnsi="宋体" w:hint="eastAsia"/>
                <w:color w:val="000000" w:themeColor="text1"/>
                <w:szCs w:val="21"/>
              </w:rPr>
              <w:t>报警</w:t>
            </w:r>
          </w:p>
        </w:tc>
        <w:tc>
          <w:tcPr>
            <w:tcW w:w="5100" w:type="dxa"/>
            <w:vAlign w:val="center"/>
          </w:tcPr>
          <w:p w:rsidR="007E77BC" w:rsidRDefault="000D33C9">
            <w:pPr>
              <w:spacing w:line="360" w:lineRule="auto"/>
              <w:rPr>
                <w:rFonts w:ascii="宋体" w:hAnsi="宋体"/>
                <w:color w:val="000000" w:themeColor="text1"/>
                <w:szCs w:val="21"/>
              </w:rPr>
            </w:pPr>
            <w:r>
              <w:rPr>
                <w:rFonts w:ascii="宋体" w:hAnsi="宋体" w:hint="eastAsia"/>
                <w:color w:val="000000" w:themeColor="text1"/>
                <w:szCs w:val="21"/>
              </w:rPr>
              <w:t>声音报警、灯光显示报警、震动报警功能</w:t>
            </w:r>
          </w:p>
        </w:tc>
      </w:tr>
      <w:tr w:rsidR="007E77BC">
        <w:tc>
          <w:tcPr>
            <w:tcW w:w="720" w:type="dxa"/>
            <w:vAlign w:val="center"/>
          </w:tcPr>
          <w:p w:rsidR="007E77BC" w:rsidRDefault="000D33C9">
            <w:pPr>
              <w:spacing w:line="360" w:lineRule="auto"/>
              <w:jc w:val="center"/>
              <w:rPr>
                <w:rFonts w:ascii="宋体" w:hAnsi="宋体"/>
                <w:color w:val="000000" w:themeColor="text1"/>
                <w:szCs w:val="21"/>
              </w:rPr>
            </w:pPr>
            <w:r>
              <w:rPr>
                <w:rFonts w:ascii="宋体" w:hAnsi="宋体" w:hint="eastAsia"/>
                <w:color w:val="000000" w:themeColor="text1"/>
                <w:szCs w:val="21"/>
              </w:rPr>
              <w:t>6</w:t>
            </w:r>
          </w:p>
        </w:tc>
        <w:tc>
          <w:tcPr>
            <w:tcW w:w="2640" w:type="dxa"/>
            <w:vAlign w:val="center"/>
          </w:tcPr>
          <w:p w:rsidR="007E77BC" w:rsidRDefault="000D33C9">
            <w:pPr>
              <w:spacing w:line="360" w:lineRule="auto"/>
              <w:rPr>
                <w:rFonts w:ascii="宋体" w:hAnsi="宋体"/>
                <w:color w:val="000000" w:themeColor="text1"/>
                <w:szCs w:val="21"/>
              </w:rPr>
            </w:pPr>
            <w:r>
              <w:rPr>
                <w:rFonts w:ascii="宋体" w:hAnsi="宋体" w:hint="eastAsia"/>
                <w:color w:val="000000" w:themeColor="text1"/>
                <w:szCs w:val="21"/>
              </w:rPr>
              <w:t>平均无故障工作时间MTBF</w:t>
            </w:r>
          </w:p>
        </w:tc>
        <w:tc>
          <w:tcPr>
            <w:tcW w:w="5100" w:type="dxa"/>
            <w:vAlign w:val="center"/>
          </w:tcPr>
          <w:p w:rsidR="007E77BC" w:rsidRDefault="000D33C9">
            <w:pPr>
              <w:spacing w:line="360" w:lineRule="auto"/>
              <w:rPr>
                <w:rFonts w:ascii="宋体" w:hAnsi="宋体"/>
                <w:color w:val="000000" w:themeColor="text1"/>
                <w:szCs w:val="21"/>
              </w:rPr>
            </w:pPr>
            <w:r>
              <w:rPr>
                <w:rFonts w:ascii="宋体" w:hAnsi="宋体" w:hint="eastAsia"/>
                <w:color w:val="000000" w:themeColor="text1"/>
                <w:szCs w:val="21"/>
              </w:rPr>
              <w:sym w:font="Symbol" w:char="F0B3"/>
            </w:r>
            <w:r>
              <w:rPr>
                <w:rFonts w:ascii="宋体" w:hAnsi="宋体" w:hint="eastAsia"/>
                <w:color w:val="000000" w:themeColor="text1"/>
                <w:szCs w:val="21"/>
              </w:rPr>
              <w:t>10000小时</w:t>
            </w:r>
          </w:p>
        </w:tc>
      </w:tr>
      <w:tr w:rsidR="007E77BC">
        <w:tc>
          <w:tcPr>
            <w:tcW w:w="720" w:type="dxa"/>
            <w:vAlign w:val="center"/>
          </w:tcPr>
          <w:p w:rsidR="007E77BC" w:rsidRDefault="000D33C9">
            <w:pPr>
              <w:spacing w:line="360" w:lineRule="auto"/>
              <w:jc w:val="center"/>
              <w:rPr>
                <w:rFonts w:ascii="宋体" w:hAnsi="宋体"/>
                <w:color w:val="000000" w:themeColor="text1"/>
                <w:szCs w:val="21"/>
              </w:rPr>
            </w:pPr>
            <w:r>
              <w:rPr>
                <w:rFonts w:ascii="宋体" w:hAnsi="宋体" w:hint="eastAsia"/>
                <w:color w:val="000000" w:themeColor="text1"/>
                <w:szCs w:val="21"/>
              </w:rPr>
              <w:t>7</w:t>
            </w:r>
          </w:p>
        </w:tc>
        <w:tc>
          <w:tcPr>
            <w:tcW w:w="2640" w:type="dxa"/>
            <w:vAlign w:val="center"/>
          </w:tcPr>
          <w:p w:rsidR="007E77BC" w:rsidRDefault="000D33C9">
            <w:pPr>
              <w:spacing w:line="360" w:lineRule="auto"/>
              <w:rPr>
                <w:rFonts w:ascii="宋体" w:hAnsi="宋体"/>
                <w:color w:val="000000" w:themeColor="text1"/>
                <w:szCs w:val="21"/>
              </w:rPr>
            </w:pPr>
            <w:r>
              <w:rPr>
                <w:rFonts w:ascii="宋体" w:hAnsi="宋体" w:hint="eastAsia"/>
                <w:color w:val="000000" w:themeColor="text1"/>
                <w:szCs w:val="21"/>
              </w:rPr>
              <w:t>整机重量</w:t>
            </w:r>
          </w:p>
        </w:tc>
        <w:tc>
          <w:tcPr>
            <w:tcW w:w="5100" w:type="dxa"/>
            <w:vAlign w:val="center"/>
          </w:tcPr>
          <w:p w:rsidR="007E77BC" w:rsidRDefault="000D33C9">
            <w:pPr>
              <w:spacing w:line="360" w:lineRule="auto"/>
              <w:rPr>
                <w:rFonts w:ascii="宋体" w:hAnsi="宋体"/>
                <w:color w:val="000000" w:themeColor="text1"/>
                <w:szCs w:val="21"/>
              </w:rPr>
            </w:pPr>
            <w:r>
              <w:rPr>
                <w:rFonts w:ascii="宋体" w:hAnsi="宋体" w:hint="eastAsia"/>
                <w:color w:val="000000" w:themeColor="text1"/>
                <w:szCs w:val="21"/>
              </w:rPr>
              <w:t>250 g ～ 500g（含电池）</w:t>
            </w:r>
          </w:p>
        </w:tc>
      </w:tr>
      <w:tr w:rsidR="007E77BC">
        <w:tc>
          <w:tcPr>
            <w:tcW w:w="720" w:type="dxa"/>
            <w:vAlign w:val="center"/>
          </w:tcPr>
          <w:p w:rsidR="007E77BC" w:rsidRDefault="000D33C9">
            <w:pPr>
              <w:spacing w:line="360" w:lineRule="auto"/>
              <w:jc w:val="center"/>
              <w:rPr>
                <w:rFonts w:ascii="宋体" w:hAnsi="宋体"/>
                <w:color w:val="000000" w:themeColor="text1"/>
                <w:szCs w:val="21"/>
              </w:rPr>
            </w:pPr>
            <w:r>
              <w:rPr>
                <w:rFonts w:ascii="宋体" w:hAnsi="宋体" w:hint="eastAsia"/>
                <w:color w:val="000000" w:themeColor="text1"/>
                <w:szCs w:val="21"/>
              </w:rPr>
              <w:t>8</w:t>
            </w:r>
          </w:p>
        </w:tc>
        <w:tc>
          <w:tcPr>
            <w:tcW w:w="2640" w:type="dxa"/>
            <w:vAlign w:val="center"/>
          </w:tcPr>
          <w:p w:rsidR="007E77BC" w:rsidRDefault="000D33C9">
            <w:pPr>
              <w:spacing w:line="360" w:lineRule="auto"/>
              <w:rPr>
                <w:rFonts w:ascii="宋体" w:hAnsi="宋体"/>
                <w:color w:val="000000" w:themeColor="text1"/>
                <w:szCs w:val="21"/>
              </w:rPr>
            </w:pPr>
            <w:r>
              <w:rPr>
                <w:rFonts w:ascii="宋体" w:hAnsi="宋体" w:hint="eastAsia"/>
                <w:color w:val="000000" w:themeColor="text1"/>
                <w:szCs w:val="21"/>
              </w:rPr>
              <w:t>声响指示</w:t>
            </w:r>
          </w:p>
        </w:tc>
        <w:tc>
          <w:tcPr>
            <w:tcW w:w="5100" w:type="dxa"/>
            <w:vAlign w:val="center"/>
          </w:tcPr>
          <w:p w:rsidR="007E77BC" w:rsidRDefault="000D33C9">
            <w:pPr>
              <w:spacing w:line="360" w:lineRule="auto"/>
              <w:rPr>
                <w:rFonts w:ascii="宋体" w:hAnsi="宋体"/>
                <w:color w:val="000000" w:themeColor="text1"/>
                <w:szCs w:val="21"/>
              </w:rPr>
            </w:pPr>
            <w:r>
              <w:rPr>
                <w:rFonts w:ascii="宋体" w:hAnsi="宋体" w:hint="eastAsia"/>
                <w:color w:val="000000" w:themeColor="text1"/>
                <w:szCs w:val="21"/>
              </w:rPr>
              <w:t>声压</w:t>
            </w:r>
            <w:r>
              <w:rPr>
                <w:rFonts w:ascii="宋体" w:hAnsi="宋体" w:hint="eastAsia"/>
                <w:color w:val="000000" w:themeColor="text1"/>
                <w:szCs w:val="21"/>
              </w:rPr>
              <w:sym w:font="Symbol" w:char="F0B3"/>
            </w:r>
            <w:r>
              <w:rPr>
                <w:rFonts w:ascii="宋体" w:hAnsi="宋体" w:hint="eastAsia"/>
                <w:color w:val="000000" w:themeColor="text1"/>
                <w:szCs w:val="21"/>
              </w:rPr>
              <w:t>75db（30cm）</w:t>
            </w:r>
          </w:p>
        </w:tc>
      </w:tr>
      <w:tr w:rsidR="007E77BC">
        <w:trPr>
          <w:trHeight w:val="854"/>
        </w:trPr>
        <w:tc>
          <w:tcPr>
            <w:tcW w:w="720" w:type="dxa"/>
            <w:vAlign w:val="center"/>
          </w:tcPr>
          <w:p w:rsidR="007E77BC" w:rsidRDefault="000D33C9">
            <w:pPr>
              <w:spacing w:line="360" w:lineRule="auto"/>
              <w:jc w:val="center"/>
              <w:rPr>
                <w:rFonts w:ascii="宋体" w:hAnsi="宋体"/>
                <w:color w:val="000000" w:themeColor="text1"/>
                <w:szCs w:val="21"/>
              </w:rPr>
            </w:pPr>
            <w:r>
              <w:rPr>
                <w:rFonts w:ascii="宋体" w:hAnsi="宋体" w:hint="eastAsia"/>
                <w:color w:val="000000" w:themeColor="text1"/>
                <w:szCs w:val="21"/>
              </w:rPr>
              <w:t>9</w:t>
            </w:r>
          </w:p>
        </w:tc>
        <w:tc>
          <w:tcPr>
            <w:tcW w:w="2640" w:type="dxa"/>
            <w:vAlign w:val="center"/>
          </w:tcPr>
          <w:p w:rsidR="007E77BC" w:rsidRDefault="000D33C9">
            <w:pPr>
              <w:spacing w:line="360" w:lineRule="auto"/>
              <w:rPr>
                <w:rFonts w:ascii="宋体" w:hAnsi="宋体"/>
                <w:color w:val="000000" w:themeColor="text1"/>
                <w:szCs w:val="21"/>
              </w:rPr>
            </w:pPr>
            <w:r>
              <w:rPr>
                <w:rFonts w:ascii="宋体" w:hAnsi="宋体" w:hint="eastAsia"/>
                <w:color w:val="000000" w:themeColor="text1"/>
                <w:szCs w:val="21"/>
              </w:rPr>
              <w:t>工作温度</w:t>
            </w:r>
          </w:p>
        </w:tc>
        <w:tc>
          <w:tcPr>
            <w:tcW w:w="5100" w:type="dxa"/>
            <w:vAlign w:val="center"/>
          </w:tcPr>
          <w:p w:rsidR="007E77BC" w:rsidRDefault="000D33C9">
            <w:pPr>
              <w:spacing w:line="360" w:lineRule="auto"/>
              <w:rPr>
                <w:rFonts w:ascii="宋体" w:hAnsi="宋体"/>
                <w:color w:val="000000" w:themeColor="text1"/>
                <w:szCs w:val="21"/>
              </w:rPr>
            </w:pPr>
            <w:r>
              <w:rPr>
                <w:rFonts w:ascii="宋体" w:hAnsi="宋体" w:hint="eastAsia"/>
                <w:color w:val="000000" w:themeColor="text1"/>
                <w:szCs w:val="21"/>
              </w:rPr>
              <w:t xml:space="preserve">-15～+65 ℃ </w:t>
            </w:r>
          </w:p>
          <w:p w:rsidR="007E77BC" w:rsidRDefault="000D33C9">
            <w:pPr>
              <w:spacing w:line="360" w:lineRule="auto"/>
              <w:rPr>
                <w:rFonts w:ascii="宋体" w:hAnsi="宋体"/>
                <w:color w:val="000000" w:themeColor="text1"/>
                <w:szCs w:val="21"/>
              </w:rPr>
            </w:pPr>
            <w:r>
              <w:rPr>
                <w:rFonts w:ascii="宋体" w:hAnsi="宋体" w:hint="eastAsia"/>
                <w:color w:val="000000" w:themeColor="text1"/>
                <w:szCs w:val="21"/>
              </w:rPr>
              <w:t>相对湿度 0～95%  无凝结</w:t>
            </w:r>
          </w:p>
        </w:tc>
      </w:tr>
      <w:tr w:rsidR="007E77BC">
        <w:tc>
          <w:tcPr>
            <w:tcW w:w="720" w:type="dxa"/>
            <w:vAlign w:val="center"/>
          </w:tcPr>
          <w:p w:rsidR="007E77BC" w:rsidRDefault="000D33C9">
            <w:pPr>
              <w:spacing w:line="360" w:lineRule="auto"/>
              <w:jc w:val="center"/>
              <w:rPr>
                <w:rFonts w:ascii="宋体" w:hAnsi="宋体"/>
                <w:color w:val="000000" w:themeColor="text1"/>
                <w:szCs w:val="21"/>
              </w:rPr>
            </w:pPr>
            <w:r>
              <w:rPr>
                <w:rFonts w:ascii="宋体" w:hAnsi="宋体" w:hint="eastAsia"/>
                <w:color w:val="000000" w:themeColor="text1"/>
                <w:szCs w:val="21"/>
              </w:rPr>
              <w:t>10</w:t>
            </w:r>
          </w:p>
        </w:tc>
        <w:tc>
          <w:tcPr>
            <w:tcW w:w="2640" w:type="dxa"/>
            <w:vAlign w:val="center"/>
          </w:tcPr>
          <w:p w:rsidR="007E77BC" w:rsidRDefault="000D33C9">
            <w:pPr>
              <w:spacing w:line="360" w:lineRule="auto"/>
              <w:rPr>
                <w:rFonts w:ascii="宋体" w:hAnsi="宋体"/>
                <w:color w:val="000000" w:themeColor="text1"/>
                <w:szCs w:val="21"/>
              </w:rPr>
            </w:pPr>
            <w:r>
              <w:rPr>
                <w:rFonts w:ascii="宋体" w:hAnsi="宋体" w:hint="eastAsia"/>
                <w:color w:val="000000" w:themeColor="text1"/>
                <w:szCs w:val="21"/>
              </w:rPr>
              <w:t>外形尺寸</w:t>
            </w:r>
          </w:p>
        </w:tc>
        <w:tc>
          <w:tcPr>
            <w:tcW w:w="5100" w:type="dxa"/>
            <w:vAlign w:val="center"/>
          </w:tcPr>
          <w:p w:rsidR="007E77BC" w:rsidRDefault="000D33C9">
            <w:pPr>
              <w:spacing w:line="360" w:lineRule="auto"/>
              <w:rPr>
                <w:rFonts w:ascii="宋体" w:hAnsi="宋体"/>
                <w:color w:val="000000" w:themeColor="text1"/>
                <w:szCs w:val="21"/>
              </w:rPr>
            </w:pPr>
            <w:r>
              <w:rPr>
                <w:rFonts w:ascii="宋体" w:hAnsi="宋体" w:hint="eastAsia"/>
                <w:color w:val="000000" w:themeColor="text1"/>
                <w:szCs w:val="21"/>
              </w:rPr>
              <w:t>340×80×55㎜ (LWH)(参考值)</w:t>
            </w:r>
          </w:p>
        </w:tc>
      </w:tr>
      <w:tr w:rsidR="007E77BC">
        <w:tc>
          <w:tcPr>
            <w:tcW w:w="720" w:type="dxa"/>
            <w:vAlign w:val="center"/>
          </w:tcPr>
          <w:p w:rsidR="007E77BC" w:rsidRDefault="000D33C9">
            <w:pPr>
              <w:spacing w:line="360" w:lineRule="auto"/>
              <w:jc w:val="center"/>
              <w:rPr>
                <w:rFonts w:ascii="宋体" w:hAnsi="宋体"/>
                <w:color w:val="000000" w:themeColor="text1"/>
                <w:szCs w:val="21"/>
              </w:rPr>
            </w:pPr>
            <w:r>
              <w:rPr>
                <w:rFonts w:ascii="宋体" w:hAnsi="宋体" w:hint="eastAsia"/>
                <w:color w:val="000000" w:themeColor="text1"/>
                <w:szCs w:val="21"/>
              </w:rPr>
              <w:lastRenderedPageBreak/>
              <w:t>11</w:t>
            </w:r>
          </w:p>
        </w:tc>
        <w:tc>
          <w:tcPr>
            <w:tcW w:w="2640" w:type="dxa"/>
            <w:vAlign w:val="center"/>
          </w:tcPr>
          <w:p w:rsidR="007E77BC" w:rsidRDefault="000D33C9">
            <w:pPr>
              <w:spacing w:line="360" w:lineRule="auto"/>
              <w:rPr>
                <w:rFonts w:ascii="宋体" w:hAnsi="宋体"/>
                <w:color w:val="000000" w:themeColor="text1"/>
                <w:szCs w:val="21"/>
              </w:rPr>
            </w:pPr>
            <w:r>
              <w:rPr>
                <w:rFonts w:ascii="宋体" w:hAnsi="宋体" w:hint="eastAsia"/>
                <w:color w:val="000000" w:themeColor="text1"/>
                <w:szCs w:val="21"/>
              </w:rPr>
              <w:t>干扰和抗干扰</w:t>
            </w:r>
          </w:p>
        </w:tc>
        <w:tc>
          <w:tcPr>
            <w:tcW w:w="5100" w:type="dxa"/>
            <w:vAlign w:val="center"/>
          </w:tcPr>
          <w:p w:rsidR="007E77BC" w:rsidRDefault="000D33C9">
            <w:pPr>
              <w:spacing w:line="360" w:lineRule="auto"/>
              <w:rPr>
                <w:rFonts w:ascii="宋体" w:hAnsi="宋体"/>
                <w:color w:val="000000" w:themeColor="text1"/>
                <w:szCs w:val="21"/>
              </w:rPr>
            </w:pPr>
            <w:r>
              <w:rPr>
                <w:rFonts w:ascii="宋体" w:hAnsi="宋体" w:hint="eastAsia"/>
                <w:color w:val="000000" w:themeColor="text1"/>
                <w:szCs w:val="21"/>
              </w:rPr>
              <w:t>对心脏起博器，磁介质（录音带、信用卡、磁盘）无影响。</w:t>
            </w:r>
          </w:p>
        </w:tc>
      </w:tr>
      <w:tr w:rsidR="007E77BC">
        <w:tc>
          <w:tcPr>
            <w:tcW w:w="720" w:type="dxa"/>
            <w:vAlign w:val="center"/>
          </w:tcPr>
          <w:p w:rsidR="007E77BC" w:rsidRDefault="000D33C9">
            <w:pPr>
              <w:spacing w:line="360" w:lineRule="auto"/>
              <w:jc w:val="center"/>
              <w:rPr>
                <w:rFonts w:ascii="宋体" w:hAnsi="宋体"/>
                <w:color w:val="000000" w:themeColor="text1"/>
                <w:szCs w:val="21"/>
              </w:rPr>
            </w:pPr>
            <w:r>
              <w:rPr>
                <w:rFonts w:ascii="宋体" w:hAnsi="宋体" w:hint="eastAsia"/>
                <w:color w:val="000000" w:themeColor="text1"/>
                <w:szCs w:val="21"/>
              </w:rPr>
              <w:t>12</w:t>
            </w:r>
          </w:p>
        </w:tc>
        <w:tc>
          <w:tcPr>
            <w:tcW w:w="2640" w:type="dxa"/>
            <w:vAlign w:val="center"/>
          </w:tcPr>
          <w:p w:rsidR="007E77BC" w:rsidRDefault="000D33C9">
            <w:pPr>
              <w:spacing w:line="360" w:lineRule="auto"/>
              <w:rPr>
                <w:rFonts w:ascii="宋体" w:hAnsi="宋体"/>
                <w:color w:val="000000" w:themeColor="text1"/>
                <w:szCs w:val="21"/>
              </w:rPr>
            </w:pPr>
            <w:r>
              <w:rPr>
                <w:rFonts w:ascii="宋体" w:hAnsi="宋体" w:hint="eastAsia"/>
                <w:color w:val="000000" w:themeColor="text1"/>
                <w:szCs w:val="21"/>
              </w:rPr>
              <w:t>外壳材料</w:t>
            </w:r>
          </w:p>
        </w:tc>
        <w:tc>
          <w:tcPr>
            <w:tcW w:w="5100" w:type="dxa"/>
            <w:vAlign w:val="center"/>
          </w:tcPr>
          <w:p w:rsidR="007E77BC" w:rsidRDefault="000D33C9">
            <w:pPr>
              <w:spacing w:line="360" w:lineRule="auto"/>
              <w:rPr>
                <w:rFonts w:ascii="宋体" w:hAnsi="宋体"/>
                <w:color w:val="000000" w:themeColor="text1"/>
                <w:szCs w:val="21"/>
              </w:rPr>
            </w:pPr>
            <w:r>
              <w:rPr>
                <w:rFonts w:ascii="宋体" w:hAnsi="宋体" w:hint="eastAsia"/>
                <w:color w:val="000000" w:themeColor="text1"/>
                <w:szCs w:val="21"/>
              </w:rPr>
              <w:t>抗冲击ABS工程塑料</w:t>
            </w:r>
          </w:p>
        </w:tc>
      </w:tr>
      <w:tr w:rsidR="007E77BC">
        <w:tc>
          <w:tcPr>
            <w:tcW w:w="720" w:type="dxa"/>
            <w:vAlign w:val="center"/>
          </w:tcPr>
          <w:p w:rsidR="007E77BC" w:rsidRDefault="000D33C9">
            <w:pPr>
              <w:spacing w:line="360" w:lineRule="auto"/>
              <w:jc w:val="center"/>
              <w:rPr>
                <w:rFonts w:ascii="宋体" w:hAnsi="宋体"/>
                <w:color w:val="000000" w:themeColor="text1"/>
                <w:szCs w:val="21"/>
              </w:rPr>
            </w:pPr>
            <w:r>
              <w:rPr>
                <w:rFonts w:ascii="宋体" w:hAnsi="宋体" w:hint="eastAsia"/>
                <w:color w:val="000000" w:themeColor="text1"/>
                <w:szCs w:val="21"/>
              </w:rPr>
              <w:t>13</w:t>
            </w:r>
          </w:p>
        </w:tc>
        <w:tc>
          <w:tcPr>
            <w:tcW w:w="2640" w:type="dxa"/>
            <w:vAlign w:val="center"/>
          </w:tcPr>
          <w:p w:rsidR="007E77BC" w:rsidRDefault="000D33C9">
            <w:pPr>
              <w:spacing w:line="360" w:lineRule="auto"/>
              <w:rPr>
                <w:rFonts w:ascii="宋体" w:hAnsi="宋体"/>
                <w:color w:val="000000" w:themeColor="text1"/>
                <w:szCs w:val="21"/>
              </w:rPr>
            </w:pPr>
            <w:r>
              <w:rPr>
                <w:rFonts w:ascii="宋体" w:hAnsi="宋体" w:hint="eastAsia"/>
                <w:color w:val="000000" w:themeColor="text1"/>
                <w:szCs w:val="21"/>
              </w:rPr>
              <w:t>设计寿命</w:t>
            </w:r>
          </w:p>
        </w:tc>
        <w:tc>
          <w:tcPr>
            <w:tcW w:w="5100" w:type="dxa"/>
            <w:vAlign w:val="center"/>
          </w:tcPr>
          <w:p w:rsidR="007E77BC" w:rsidRDefault="000D33C9">
            <w:pPr>
              <w:spacing w:line="360" w:lineRule="auto"/>
              <w:rPr>
                <w:rFonts w:ascii="宋体" w:hAnsi="宋体"/>
                <w:color w:val="000000" w:themeColor="text1"/>
                <w:szCs w:val="21"/>
              </w:rPr>
            </w:pPr>
            <w:r>
              <w:rPr>
                <w:rFonts w:ascii="宋体" w:hAnsi="宋体" w:hint="eastAsia"/>
                <w:color w:val="000000" w:themeColor="text1"/>
                <w:szCs w:val="21"/>
              </w:rPr>
              <w:t>10年（参考值）</w:t>
            </w:r>
          </w:p>
        </w:tc>
      </w:tr>
    </w:tbl>
    <w:p w:rsidR="007E77BC" w:rsidRDefault="000D33C9">
      <w:pPr>
        <w:spacing w:line="440" w:lineRule="exact"/>
        <w:rPr>
          <w:rFonts w:ascii="宋体" w:hAnsi="宋体"/>
          <w:b/>
        </w:rPr>
      </w:pPr>
      <w:r>
        <w:rPr>
          <w:rFonts w:ascii="宋体" w:hAnsi="宋体" w:hint="eastAsia"/>
          <w:b/>
        </w:rPr>
        <w:t>4.2.4  技术要求</w:t>
      </w:r>
    </w:p>
    <w:p w:rsidR="007E77BC" w:rsidRDefault="000D33C9">
      <w:pPr>
        <w:spacing w:line="400" w:lineRule="exact"/>
        <w:ind w:firstLine="420"/>
        <w:rPr>
          <w:szCs w:val="21"/>
        </w:rPr>
      </w:pPr>
      <w:r>
        <w:rPr>
          <w:rFonts w:hint="eastAsia"/>
          <w:szCs w:val="21"/>
        </w:rPr>
        <w:t>4.2.4.1</w:t>
      </w:r>
      <w:r>
        <w:rPr>
          <w:rFonts w:hint="eastAsia"/>
          <w:szCs w:val="21"/>
        </w:rPr>
        <w:t>可对旅客的身体进行非接触检查，并能提供声音或灯光报警信号，声光选择开关，可以选择声音报警、光报警或</w:t>
      </w:r>
      <w:r>
        <w:rPr>
          <w:rFonts w:hint="eastAsia"/>
          <w:szCs w:val="21"/>
        </w:rPr>
        <w:t>2</w:t>
      </w:r>
      <w:r>
        <w:rPr>
          <w:rFonts w:hint="eastAsia"/>
          <w:szCs w:val="21"/>
        </w:rPr>
        <w:t>者同时报警。</w:t>
      </w:r>
    </w:p>
    <w:p w:rsidR="007E77BC" w:rsidRDefault="000D33C9">
      <w:pPr>
        <w:spacing w:line="400" w:lineRule="exact"/>
        <w:ind w:firstLine="420"/>
        <w:rPr>
          <w:szCs w:val="21"/>
        </w:rPr>
      </w:pPr>
      <w:r>
        <w:rPr>
          <w:szCs w:val="21"/>
        </w:rPr>
        <w:t>*</w:t>
      </w:r>
      <w:r>
        <w:rPr>
          <w:rFonts w:hint="eastAsia"/>
          <w:szCs w:val="21"/>
        </w:rPr>
        <w:t>4.2.4.2</w:t>
      </w:r>
      <w:r>
        <w:rPr>
          <w:rFonts w:hint="eastAsia"/>
          <w:szCs w:val="21"/>
        </w:rPr>
        <w:t>检测到金属物品时，能发出声音或灯光报警信号和震动报警信号</w:t>
      </w:r>
      <w:r>
        <w:rPr>
          <w:rFonts w:hint="eastAsia"/>
          <w:szCs w:val="21"/>
        </w:rPr>
        <w:t>.</w:t>
      </w:r>
    </w:p>
    <w:p w:rsidR="007E77BC" w:rsidRDefault="000D33C9">
      <w:pPr>
        <w:spacing w:line="400" w:lineRule="exact"/>
        <w:ind w:firstLine="420"/>
        <w:rPr>
          <w:szCs w:val="21"/>
        </w:rPr>
      </w:pPr>
      <w:r>
        <w:rPr>
          <w:rFonts w:hint="eastAsia"/>
          <w:szCs w:val="21"/>
        </w:rPr>
        <w:t>4.2.4.3</w:t>
      </w:r>
      <w:r>
        <w:rPr>
          <w:rFonts w:hint="eastAsia"/>
          <w:szCs w:val="21"/>
        </w:rPr>
        <w:t>具有电池欠压报警指示</w:t>
      </w:r>
      <w:r>
        <w:rPr>
          <w:rFonts w:hint="eastAsia"/>
          <w:szCs w:val="21"/>
        </w:rPr>
        <w:t>.</w:t>
      </w:r>
    </w:p>
    <w:p w:rsidR="007E77BC" w:rsidRDefault="000D33C9">
      <w:pPr>
        <w:spacing w:line="400" w:lineRule="exact"/>
        <w:ind w:firstLine="420"/>
        <w:rPr>
          <w:szCs w:val="21"/>
        </w:rPr>
      </w:pPr>
      <w:r>
        <w:rPr>
          <w:szCs w:val="21"/>
        </w:rPr>
        <w:t>*</w:t>
      </w:r>
      <w:r>
        <w:rPr>
          <w:rFonts w:hint="eastAsia"/>
          <w:szCs w:val="21"/>
        </w:rPr>
        <w:t>4.2.4.4</w:t>
      </w:r>
      <w:r>
        <w:rPr>
          <w:rFonts w:hint="eastAsia"/>
          <w:szCs w:val="21"/>
        </w:rPr>
        <w:t>能使用标准</w:t>
      </w:r>
      <w:r>
        <w:rPr>
          <w:rFonts w:hint="eastAsia"/>
          <w:szCs w:val="21"/>
        </w:rPr>
        <w:t>9V</w:t>
      </w:r>
      <w:r>
        <w:rPr>
          <w:rFonts w:hint="eastAsia"/>
          <w:szCs w:val="21"/>
        </w:rPr>
        <w:t>干电池或充电电池。电池必须能多次充电，</w:t>
      </w:r>
      <w:r>
        <w:rPr>
          <w:rFonts w:hint="eastAsia"/>
          <w:szCs w:val="21"/>
        </w:rPr>
        <w:sym w:font="Symbol" w:char="F03E"/>
      </w:r>
      <w:r>
        <w:rPr>
          <w:rFonts w:hint="eastAsia"/>
          <w:szCs w:val="21"/>
        </w:rPr>
        <w:t xml:space="preserve"> 1000</w:t>
      </w:r>
      <w:r>
        <w:rPr>
          <w:rFonts w:hint="eastAsia"/>
          <w:szCs w:val="21"/>
        </w:rPr>
        <w:t>次充电寿命。提供电池充电装置，充电器采用非接触式磁感应充电器，可以串联使用的充电类型的充电器</w:t>
      </w:r>
      <w:r>
        <w:rPr>
          <w:rFonts w:hint="eastAsia"/>
          <w:szCs w:val="21"/>
        </w:rPr>
        <w:t xml:space="preserve"> </w:t>
      </w:r>
      <w:r>
        <w:rPr>
          <w:rFonts w:hint="eastAsia"/>
          <w:szCs w:val="21"/>
        </w:rPr>
        <w:t>。随机提供充电电池。充电时间不超过</w:t>
      </w:r>
      <w:r>
        <w:rPr>
          <w:rFonts w:hint="eastAsia"/>
          <w:szCs w:val="21"/>
        </w:rPr>
        <w:t>5</w:t>
      </w:r>
      <w:r>
        <w:rPr>
          <w:rFonts w:hint="eastAsia"/>
          <w:szCs w:val="21"/>
        </w:rPr>
        <w:t>小时。</w:t>
      </w:r>
    </w:p>
    <w:p w:rsidR="007E77BC" w:rsidRDefault="000D33C9">
      <w:pPr>
        <w:spacing w:line="400" w:lineRule="exact"/>
        <w:ind w:firstLine="420"/>
        <w:rPr>
          <w:szCs w:val="21"/>
        </w:rPr>
      </w:pPr>
      <w:r>
        <w:rPr>
          <w:rFonts w:hint="eastAsia"/>
          <w:szCs w:val="21"/>
        </w:rPr>
        <w:t>4.2.4.5</w:t>
      </w:r>
      <w:r>
        <w:rPr>
          <w:rFonts w:hint="eastAsia"/>
          <w:szCs w:val="21"/>
        </w:rPr>
        <w:t>灵敏度可调节。</w:t>
      </w:r>
    </w:p>
    <w:p w:rsidR="007E77BC" w:rsidRDefault="000D33C9">
      <w:pPr>
        <w:spacing w:line="400" w:lineRule="exact"/>
        <w:ind w:firstLine="420"/>
        <w:rPr>
          <w:szCs w:val="21"/>
        </w:rPr>
      </w:pPr>
      <w:r>
        <w:rPr>
          <w:rFonts w:hint="eastAsia"/>
          <w:szCs w:val="21"/>
        </w:rPr>
        <w:t>4.2.4.6</w:t>
      </w:r>
      <w:r>
        <w:rPr>
          <w:rFonts w:hint="eastAsia"/>
          <w:szCs w:val="21"/>
        </w:rPr>
        <w:t>装置有人工心律调整的旅客不会造成损害</w:t>
      </w:r>
    </w:p>
    <w:p w:rsidR="007E77BC" w:rsidRDefault="000D33C9">
      <w:pPr>
        <w:spacing w:line="400" w:lineRule="exact"/>
        <w:ind w:firstLine="420"/>
        <w:rPr>
          <w:szCs w:val="21"/>
        </w:rPr>
      </w:pPr>
      <w:r>
        <w:rPr>
          <w:rFonts w:hint="eastAsia"/>
          <w:szCs w:val="21"/>
        </w:rPr>
        <w:t>4.2.4.8</w:t>
      </w:r>
      <w:r>
        <w:rPr>
          <w:rFonts w:hint="eastAsia"/>
          <w:szCs w:val="21"/>
        </w:rPr>
        <w:t>设备使用时不得对</w:t>
      </w:r>
      <w:r>
        <w:rPr>
          <w:rFonts w:hint="eastAsia"/>
          <w:szCs w:val="21"/>
        </w:rPr>
        <w:t>300mm</w:t>
      </w:r>
      <w:r>
        <w:rPr>
          <w:rFonts w:hint="eastAsia"/>
          <w:szCs w:val="21"/>
        </w:rPr>
        <w:t>以外的其它电子装置造成干扰</w:t>
      </w:r>
      <w:r>
        <w:rPr>
          <w:rFonts w:hint="eastAsia"/>
          <w:szCs w:val="21"/>
        </w:rPr>
        <w:t>.</w:t>
      </w:r>
    </w:p>
    <w:p w:rsidR="007E77BC" w:rsidRDefault="000D33C9">
      <w:pPr>
        <w:spacing w:line="400" w:lineRule="exact"/>
        <w:ind w:firstLine="420"/>
        <w:rPr>
          <w:szCs w:val="21"/>
        </w:rPr>
      </w:pPr>
      <w:r>
        <w:rPr>
          <w:rFonts w:hint="eastAsia"/>
          <w:szCs w:val="21"/>
        </w:rPr>
        <w:t>4.2.4.9</w:t>
      </w:r>
      <w:r>
        <w:rPr>
          <w:rFonts w:hint="eastAsia"/>
          <w:szCs w:val="21"/>
        </w:rPr>
        <w:t>抗冲击性能：</w:t>
      </w:r>
      <w:r>
        <w:rPr>
          <w:rFonts w:hint="eastAsia"/>
          <w:szCs w:val="21"/>
        </w:rPr>
        <w:t>0.5</w:t>
      </w:r>
      <w:r>
        <w:rPr>
          <w:rFonts w:hint="eastAsia"/>
          <w:szCs w:val="21"/>
        </w:rPr>
        <w:t>米高度掉到水泥地面应能正常工作。</w:t>
      </w:r>
    </w:p>
    <w:p w:rsidR="007E77BC" w:rsidRDefault="000D33C9">
      <w:pPr>
        <w:spacing w:line="440" w:lineRule="exact"/>
        <w:ind w:firstLineChars="200" w:firstLine="420"/>
        <w:rPr>
          <w:rFonts w:ascii="宋体" w:hAnsi="宋体"/>
        </w:rPr>
      </w:pPr>
      <w:r>
        <w:rPr>
          <w:szCs w:val="21"/>
        </w:rPr>
        <w:t>*</w:t>
      </w:r>
      <w:r>
        <w:rPr>
          <w:rFonts w:hint="eastAsia"/>
          <w:szCs w:val="21"/>
        </w:rPr>
        <w:t>4.2.4.10</w:t>
      </w:r>
      <w:r>
        <w:rPr>
          <w:rFonts w:hint="eastAsia"/>
          <w:szCs w:val="21"/>
        </w:rPr>
        <w:t>具有报警模式选择开关，可以选择声光报警，也可选择震动报警。</w:t>
      </w:r>
    </w:p>
    <w:p w:rsidR="007E77BC" w:rsidRDefault="000D33C9">
      <w:pPr>
        <w:pStyle w:val="a6"/>
      </w:pPr>
      <w:r>
        <w:rPr>
          <w:rFonts w:hint="eastAsia"/>
        </w:rPr>
        <w:t>5</w:t>
      </w:r>
      <w:r>
        <w:rPr>
          <w:rFonts w:hint="eastAsia"/>
        </w:rPr>
        <w:t>、公告发布时间：</w:t>
      </w:r>
    </w:p>
    <w:p w:rsidR="007E77BC" w:rsidRDefault="000D33C9">
      <w:r>
        <w:rPr>
          <w:rFonts w:hint="eastAsia"/>
        </w:rPr>
        <w:t xml:space="preserve">　　如贵公司符合上述资质并有意参与，请于</w:t>
      </w:r>
      <w:r>
        <w:rPr>
          <w:rFonts w:hint="eastAsia"/>
        </w:rPr>
        <w:t>2017</w:t>
      </w:r>
      <w:r>
        <w:rPr>
          <w:rFonts w:hint="eastAsia"/>
        </w:rPr>
        <w:t>年</w:t>
      </w:r>
      <w:r>
        <w:rPr>
          <w:rFonts w:hint="eastAsia"/>
        </w:rPr>
        <w:t>11</w:t>
      </w:r>
      <w:r>
        <w:rPr>
          <w:rFonts w:hint="eastAsia"/>
        </w:rPr>
        <w:t>月</w:t>
      </w:r>
      <w:r>
        <w:rPr>
          <w:rFonts w:hint="eastAsia"/>
        </w:rPr>
        <w:t>13</w:t>
      </w:r>
      <w:r>
        <w:rPr>
          <w:rFonts w:hint="eastAsia"/>
        </w:rPr>
        <w:t>日至</w:t>
      </w:r>
      <w:r>
        <w:rPr>
          <w:rFonts w:hint="eastAsia"/>
        </w:rPr>
        <w:t>2017</w:t>
      </w:r>
      <w:r>
        <w:rPr>
          <w:rFonts w:hint="eastAsia"/>
        </w:rPr>
        <w:t>年</w:t>
      </w:r>
      <w:r>
        <w:rPr>
          <w:rFonts w:hint="eastAsia"/>
        </w:rPr>
        <w:t>11</w:t>
      </w:r>
      <w:r>
        <w:rPr>
          <w:rFonts w:hint="eastAsia"/>
        </w:rPr>
        <w:t>月</w:t>
      </w:r>
      <w:r>
        <w:rPr>
          <w:rFonts w:hint="eastAsia"/>
        </w:rPr>
        <w:t>17</w:t>
      </w:r>
      <w:r>
        <w:rPr>
          <w:rFonts w:hint="eastAsia"/>
        </w:rPr>
        <w:t>日下午</w:t>
      </w:r>
      <w:r>
        <w:rPr>
          <w:rFonts w:hint="eastAsia"/>
        </w:rPr>
        <w:t>17:00</w:t>
      </w:r>
      <w:r>
        <w:rPr>
          <w:rFonts w:hint="eastAsia"/>
        </w:rPr>
        <w:t>止报名并递交报价清单。</w:t>
      </w:r>
    </w:p>
    <w:p w:rsidR="007E77BC" w:rsidRDefault="000D33C9">
      <w:pPr>
        <w:pStyle w:val="a6"/>
      </w:pPr>
      <w:r>
        <w:rPr>
          <w:rFonts w:hint="eastAsia"/>
        </w:rPr>
        <w:t>6</w:t>
      </w:r>
      <w:r>
        <w:rPr>
          <w:rFonts w:hint="eastAsia"/>
        </w:rPr>
        <w:t>、联系方式</w:t>
      </w:r>
    </w:p>
    <w:p w:rsidR="007E77BC" w:rsidRDefault="000D33C9">
      <w:r>
        <w:rPr>
          <w:rFonts w:hint="eastAsia"/>
        </w:rPr>
        <w:t xml:space="preserve">　　地址：江都区丁沟镇扬州泰州国际机场</w:t>
      </w:r>
    </w:p>
    <w:p w:rsidR="007E77BC" w:rsidRDefault="000D33C9">
      <w:r>
        <w:rPr>
          <w:rFonts w:hint="eastAsia"/>
        </w:rPr>
        <w:t xml:space="preserve">　　邮编：</w:t>
      </w:r>
      <w:r>
        <w:rPr>
          <w:rFonts w:hint="eastAsia"/>
        </w:rPr>
        <w:t>225235</w:t>
      </w:r>
    </w:p>
    <w:p w:rsidR="007E77BC" w:rsidRDefault="000D33C9">
      <w:r>
        <w:rPr>
          <w:rFonts w:hint="eastAsia"/>
        </w:rPr>
        <w:t xml:space="preserve">　　联系人：李先生</w:t>
      </w:r>
    </w:p>
    <w:p w:rsidR="007E77BC" w:rsidRDefault="000D33C9">
      <w:r>
        <w:rPr>
          <w:rFonts w:hint="eastAsia"/>
        </w:rPr>
        <w:t xml:space="preserve">　　电话：</w:t>
      </w:r>
      <w:r>
        <w:rPr>
          <w:rFonts w:hint="eastAsia"/>
        </w:rPr>
        <w:t>0514-86100268</w:t>
      </w:r>
    </w:p>
    <w:p w:rsidR="007E77BC" w:rsidRDefault="000D33C9">
      <w:r>
        <w:rPr>
          <w:rFonts w:hint="eastAsia"/>
        </w:rPr>
        <w:t xml:space="preserve">　　传真：</w:t>
      </w:r>
      <w:r>
        <w:rPr>
          <w:rFonts w:hint="eastAsia"/>
        </w:rPr>
        <w:t>0514-86100268</w:t>
      </w:r>
    </w:p>
    <w:p w:rsidR="007E77BC" w:rsidRDefault="000D33C9">
      <w:r>
        <w:rPr>
          <w:rFonts w:hint="eastAsia"/>
        </w:rPr>
        <w:t xml:space="preserve">　　电子邮件：</w:t>
      </w:r>
      <w:r>
        <w:rPr>
          <w:rFonts w:hint="eastAsia"/>
        </w:rPr>
        <w:t>3041874@qq.com</w:t>
      </w:r>
    </w:p>
    <w:p w:rsidR="007E77BC" w:rsidRDefault="000D33C9">
      <w:pPr>
        <w:pStyle w:val="a6"/>
      </w:pPr>
      <w:r>
        <w:rPr>
          <w:rFonts w:hint="eastAsia"/>
        </w:rPr>
        <w:t>7</w:t>
      </w:r>
      <w:r>
        <w:rPr>
          <w:rFonts w:hint="eastAsia"/>
        </w:rPr>
        <w:t>、公告声明</w:t>
      </w:r>
    </w:p>
    <w:p w:rsidR="007E77BC" w:rsidRDefault="000D33C9">
      <w:pPr>
        <w:ind w:firstLine="420"/>
      </w:pPr>
      <w:r>
        <w:rPr>
          <w:rFonts w:hint="eastAsia"/>
        </w:rPr>
        <w:t>本次公告活动借鉴公开招标的模式，使用招标法中规定的术语，但非法律意义上的招投标行为，此次公告的最终解释权归公告人所有。</w:t>
      </w:r>
    </w:p>
    <w:p w:rsidR="007E77BC" w:rsidRDefault="007E77BC">
      <w:pPr>
        <w:ind w:firstLine="420"/>
      </w:pPr>
    </w:p>
    <w:p w:rsidR="007E77BC" w:rsidRDefault="007E77BC">
      <w:pPr>
        <w:ind w:firstLine="420"/>
      </w:pPr>
    </w:p>
    <w:p w:rsidR="007E77BC" w:rsidRDefault="007E77BC">
      <w:pPr>
        <w:ind w:firstLine="420"/>
      </w:pPr>
    </w:p>
    <w:p w:rsidR="007E77BC" w:rsidRDefault="000D33C9">
      <w:r>
        <w:rPr>
          <w:rFonts w:hint="eastAsia"/>
        </w:rPr>
        <w:t>  </w:t>
      </w:r>
    </w:p>
    <w:p w:rsidR="007E77BC" w:rsidRDefault="000D33C9">
      <w:r>
        <w:rPr>
          <w:rFonts w:hint="eastAsia"/>
        </w:rPr>
        <w:t xml:space="preserve">                             </w:t>
      </w:r>
      <w:r>
        <w:rPr>
          <w:rFonts w:hint="eastAsia"/>
        </w:rPr>
        <w:t>扬州泰州国际机场投资建设有限责任公司</w:t>
      </w:r>
    </w:p>
    <w:p w:rsidR="007E77BC" w:rsidRDefault="000D33C9">
      <w:r>
        <w:rPr>
          <w:rFonts w:hint="eastAsia"/>
        </w:rPr>
        <w:t xml:space="preserve">　　　　　</w:t>
      </w:r>
      <w:r>
        <w:rPr>
          <w:rFonts w:hint="eastAsia"/>
        </w:rPr>
        <w:t xml:space="preserve">                          2017</w:t>
      </w:r>
      <w:r>
        <w:rPr>
          <w:rFonts w:hint="eastAsia"/>
        </w:rPr>
        <w:t>年</w:t>
      </w:r>
      <w:r>
        <w:rPr>
          <w:rFonts w:hint="eastAsia"/>
        </w:rPr>
        <w:t>11</w:t>
      </w:r>
      <w:r>
        <w:rPr>
          <w:rFonts w:hint="eastAsia"/>
        </w:rPr>
        <w:t>月</w:t>
      </w:r>
      <w:r>
        <w:rPr>
          <w:rFonts w:hint="eastAsia"/>
        </w:rPr>
        <w:t>13</w:t>
      </w:r>
      <w:r>
        <w:rPr>
          <w:rFonts w:hint="eastAsia"/>
        </w:rPr>
        <w:t xml:space="preserve">日　</w:t>
      </w:r>
    </w:p>
    <w:sectPr w:rsidR="007E77BC" w:rsidSect="00B9635C">
      <w:pgSz w:w="11906" w:h="16838"/>
      <w:pgMar w:top="1440"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4C6" w:rsidRDefault="009E24C6" w:rsidP="00B9635C">
      <w:r>
        <w:separator/>
      </w:r>
    </w:p>
  </w:endnote>
  <w:endnote w:type="continuationSeparator" w:id="1">
    <w:p w:rsidR="009E24C6" w:rsidRDefault="009E24C6" w:rsidP="00B96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Light">
    <w:altName w:val="Arial Unicode MS"/>
    <w:charset w:val="00"/>
    <w:family w:val="roman"/>
    <w:pitch w:val="default"/>
    <w:sig w:usb0="00000001" w:usb1="4000207B"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4C6" w:rsidRDefault="009E24C6" w:rsidP="00B9635C">
      <w:r>
        <w:separator/>
      </w:r>
    </w:p>
  </w:footnote>
  <w:footnote w:type="continuationSeparator" w:id="1">
    <w:p w:rsidR="009E24C6" w:rsidRDefault="009E24C6" w:rsidP="00B963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D5276DD"/>
    <w:rsid w:val="00076FEC"/>
    <w:rsid w:val="000D33C9"/>
    <w:rsid w:val="00193D5F"/>
    <w:rsid w:val="002407D6"/>
    <w:rsid w:val="002F266E"/>
    <w:rsid w:val="00444B08"/>
    <w:rsid w:val="005532C6"/>
    <w:rsid w:val="00590546"/>
    <w:rsid w:val="006D1100"/>
    <w:rsid w:val="007E77BC"/>
    <w:rsid w:val="007F3F77"/>
    <w:rsid w:val="009E24C6"/>
    <w:rsid w:val="00A04139"/>
    <w:rsid w:val="00B75B27"/>
    <w:rsid w:val="00B9635C"/>
    <w:rsid w:val="00E16A94"/>
    <w:rsid w:val="00F22741"/>
    <w:rsid w:val="1D5276DD"/>
    <w:rsid w:val="20C223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77BC"/>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7E77BC"/>
    <w:pPr>
      <w:outlineLvl w:val="0"/>
    </w:pPr>
  </w:style>
  <w:style w:type="paragraph" w:styleId="2">
    <w:name w:val="heading 2"/>
    <w:basedOn w:val="a"/>
    <w:next w:val="a"/>
    <w:unhideWhenUsed/>
    <w:qFormat/>
    <w:rsid w:val="007E77BC"/>
    <w:pPr>
      <w:keepNext/>
      <w:keepLines/>
      <w:tabs>
        <w:tab w:val="left" w:pos="360"/>
      </w:tab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sid w:val="007E77BC"/>
    <w:rPr>
      <w:rFonts w:ascii="宋体" w:eastAsia="宋体"/>
      <w:sz w:val="18"/>
      <w:szCs w:val="18"/>
    </w:rPr>
  </w:style>
  <w:style w:type="paragraph" w:styleId="a4">
    <w:name w:val="footer"/>
    <w:basedOn w:val="a"/>
    <w:link w:val="Char0"/>
    <w:qFormat/>
    <w:rsid w:val="007E77BC"/>
    <w:pPr>
      <w:tabs>
        <w:tab w:val="center" w:pos="4153"/>
        <w:tab w:val="right" w:pos="8306"/>
      </w:tabs>
      <w:snapToGrid w:val="0"/>
      <w:jc w:val="left"/>
    </w:pPr>
    <w:rPr>
      <w:sz w:val="18"/>
      <w:szCs w:val="18"/>
    </w:rPr>
  </w:style>
  <w:style w:type="paragraph" w:styleId="a5">
    <w:name w:val="header"/>
    <w:basedOn w:val="a"/>
    <w:link w:val="Char1"/>
    <w:qFormat/>
    <w:rsid w:val="007E77BC"/>
    <w:pPr>
      <w:pBdr>
        <w:bottom w:val="single" w:sz="6" w:space="1" w:color="auto"/>
      </w:pBdr>
      <w:tabs>
        <w:tab w:val="center" w:pos="4153"/>
        <w:tab w:val="right" w:pos="8306"/>
      </w:tabs>
      <w:snapToGrid w:val="0"/>
      <w:jc w:val="center"/>
    </w:pPr>
    <w:rPr>
      <w:sz w:val="18"/>
      <w:szCs w:val="18"/>
    </w:rPr>
  </w:style>
  <w:style w:type="paragraph" w:customStyle="1" w:styleId="a6">
    <w:name w:val="第二层标题"/>
    <w:basedOn w:val="2"/>
    <w:qFormat/>
    <w:rsid w:val="007E77BC"/>
    <w:pPr>
      <w:tabs>
        <w:tab w:val="clear" w:pos="360"/>
      </w:tabs>
      <w:spacing w:before="140" w:after="140" w:line="400" w:lineRule="exact"/>
    </w:pPr>
    <w:rPr>
      <w:b w:val="0"/>
      <w:sz w:val="28"/>
      <w:szCs w:val="28"/>
    </w:rPr>
  </w:style>
  <w:style w:type="character" w:customStyle="1" w:styleId="Char1">
    <w:name w:val="页眉 Char"/>
    <w:basedOn w:val="a0"/>
    <w:link w:val="a5"/>
    <w:qFormat/>
    <w:rsid w:val="007E77BC"/>
    <w:rPr>
      <w:rFonts w:asciiTheme="minorHAnsi" w:eastAsiaTheme="minorEastAsia" w:hAnsiTheme="minorHAnsi" w:cstheme="minorBidi"/>
      <w:kern w:val="2"/>
      <w:sz w:val="18"/>
      <w:szCs w:val="18"/>
    </w:rPr>
  </w:style>
  <w:style w:type="character" w:customStyle="1" w:styleId="Char0">
    <w:name w:val="页脚 Char"/>
    <w:basedOn w:val="a0"/>
    <w:link w:val="a4"/>
    <w:rsid w:val="007E77BC"/>
    <w:rPr>
      <w:rFonts w:asciiTheme="minorHAnsi" w:eastAsiaTheme="minorEastAsia" w:hAnsiTheme="minorHAnsi" w:cstheme="minorBidi"/>
      <w:kern w:val="2"/>
      <w:sz w:val="18"/>
      <w:szCs w:val="18"/>
    </w:rPr>
  </w:style>
  <w:style w:type="character" w:customStyle="1" w:styleId="Char">
    <w:name w:val="文档结构图 Char"/>
    <w:basedOn w:val="a0"/>
    <w:link w:val="a3"/>
    <w:rsid w:val="007E77BC"/>
    <w:rPr>
      <w:rFonts w:ascii="宋体"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645</Words>
  <Characters>3682</Characters>
  <Application>Microsoft Office Word</Application>
  <DocSecurity>0</DocSecurity>
  <Lines>30</Lines>
  <Paragraphs>8</Paragraphs>
  <ScaleCrop>false</ScaleCrop>
  <Company>微软中国</Company>
  <LinksUpToDate>false</LinksUpToDate>
  <CharactersWithSpaces>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WPS_126461161</dc:creator>
  <cp:lastModifiedBy>微软用户</cp:lastModifiedBy>
  <cp:revision>6</cp:revision>
  <dcterms:created xsi:type="dcterms:W3CDTF">2017-11-10T08:12:00Z</dcterms:created>
  <dcterms:modified xsi:type="dcterms:W3CDTF">2017-11-14T01:39:00Z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